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46D25" w14:textId="77777777" w:rsidR="004578FD" w:rsidRPr="00974141" w:rsidRDefault="004578FD" w:rsidP="004578FD">
      <w:pPr>
        <w:rPr>
          <w:rFonts w:ascii="Sylfaen" w:hAnsi="Sylfaen"/>
          <w:lang w:val="ka-GE"/>
        </w:rPr>
      </w:pPr>
    </w:p>
    <w:p w14:paraId="06BC154A" w14:textId="77777777" w:rsidR="004578FD" w:rsidRDefault="004578FD" w:rsidP="004578FD"/>
    <w:p w14:paraId="78895A46" w14:textId="77777777" w:rsidR="004578FD" w:rsidRDefault="004578FD" w:rsidP="004578FD">
      <w:r w:rsidRPr="00B14615">
        <w:rPr>
          <w:rFonts w:ascii="Sylfaen" w:hAnsi="Sylfaen"/>
          <w:noProof/>
        </w:rPr>
        <w:drawing>
          <wp:anchor distT="0" distB="0" distL="114300" distR="114300" simplePos="0" relativeHeight="251659264" behindDoc="0" locked="0" layoutInCell="1" allowOverlap="1" wp14:anchorId="6FCF191D" wp14:editId="77035B27">
            <wp:simplePos x="0" y="0"/>
            <wp:positionH relativeFrom="margin">
              <wp:posOffset>2276475</wp:posOffset>
            </wp:positionH>
            <wp:positionV relativeFrom="margin">
              <wp:posOffset>799465</wp:posOffset>
            </wp:positionV>
            <wp:extent cx="1337310" cy="1323975"/>
            <wp:effectExtent l="0" t="0" r="0" b="9525"/>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bi veqtorulimin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7310" cy="1323975"/>
                    </a:xfrm>
                    <a:prstGeom prst="rect">
                      <a:avLst/>
                    </a:prstGeom>
                  </pic:spPr>
                </pic:pic>
              </a:graphicData>
            </a:graphic>
            <wp14:sizeRelH relativeFrom="page">
              <wp14:pctWidth>0</wp14:pctWidth>
            </wp14:sizeRelH>
            <wp14:sizeRelV relativeFrom="page">
              <wp14:pctHeight>0</wp14:pctHeight>
            </wp14:sizeRelV>
          </wp:anchor>
        </w:drawing>
      </w:r>
    </w:p>
    <w:p w14:paraId="48591794" w14:textId="77777777" w:rsidR="004578FD" w:rsidRPr="006D2A57" w:rsidRDefault="004578FD" w:rsidP="004578FD">
      <w:pPr>
        <w:rPr>
          <w:color w:val="0F64A7"/>
        </w:rPr>
      </w:pPr>
    </w:p>
    <w:p w14:paraId="1CEA7530" w14:textId="77777777" w:rsidR="004578FD" w:rsidRDefault="004578FD" w:rsidP="004578FD"/>
    <w:p w14:paraId="699E85E8" w14:textId="77777777" w:rsidR="004578FD" w:rsidRDefault="004578FD" w:rsidP="004578FD"/>
    <w:p w14:paraId="0183FC76" w14:textId="77777777" w:rsidR="004578FD" w:rsidRDefault="004578FD" w:rsidP="004578FD"/>
    <w:p w14:paraId="3F78F2EA" w14:textId="77777777" w:rsidR="004578FD" w:rsidRPr="006D2A57" w:rsidRDefault="004578FD" w:rsidP="004578FD">
      <w:pPr>
        <w:rPr>
          <w:color w:val="0F64A7"/>
        </w:rPr>
      </w:pPr>
    </w:p>
    <w:p w14:paraId="1E0BCFC1" w14:textId="77777777" w:rsidR="004578FD" w:rsidRDefault="004578FD" w:rsidP="004578FD">
      <w:pPr>
        <w:widowControl w:val="0"/>
        <w:autoSpaceDE w:val="0"/>
        <w:autoSpaceDN w:val="0"/>
        <w:adjustRightInd w:val="0"/>
        <w:spacing w:before="100" w:beforeAutospacing="1" w:after="100" w:afterAutospacing="1" w:line="350" w:lineRule="exact"/>
        <w:jc w:val="center"/>
        <w:rPr>
          <w:rFonts w:ascii="Sylfaen" w:hAnsi="Sylfaen" w:cs="Sylfaen"/>
          <w:color w:val="0F64A7"/>
          <w:position w:val="2"/>
          <w:sz w:val="26"/>
          <w:szCs w:val="26"/>
          <w:lang w:val="ka-GE"/>
        </w:rPr>
      </w:pPr>
    </w:p>
    <w:p w14:paraId="462DEEC3" w14:textId="77777777" w:rsidR="004578FD" w:rsidRDefault="004578FD" w:rsidP="004578FD">
      <w:pPr>
        <w:widowControl w:val="0"/>
        <w:autoSpaceDE w:val="0"/>
        <w:autoSpaceDN w:val="0"/>
        <w:adjustRightInd w:val="0"/>
        <w:spacing w:before="100" w:beforeAutospacing="1" w:after="100" w:afterAutospacing="1" w:line="350" w:lineRule="exact"/>
        <w:jc w:val="center"/>
        <w:rPr>
          <w:rFonts w:ascii="Sylfaen" w:hAnsi="Sylfaen" w:cs="Sylfaen"/>
          <w:color w:val="0F64A7"/>
          <w:spacing w:val="-1"/>
          <w:position w:val="2"/>
          <w:sz w:val="26"/>
          <w:szCs w:val="26"/>
          <w:lang w:val="ka-GE"/>
        </w:rPr>
      </w:pPr>
      <w:r w:rsidRPr="006D2A57">
        <w:rPr>
          <w:rFonts w:ascii="Sylfaen" w:hAnsi="Sylfaen" w:cs="Sylfaen"/>
          <w:color w:val="0F64A7"/>
          <w:position w:val="2"/>
          <w:sz w:val="26"/>
          <w:szCs w:val="26"/>
          <w:lang w:val="ka-GE"/>
        </w:rPr>
        <w:t>ს</w:t>
      </w:r>
      <w:r w:rsidRPr="006D2A57">
        <w:rPr>
          <w:rFonts w:ascii="Sylfaen" w:hAnsi="Sylfaen" w:cs="Sylfaen"/>
          <w:color w:val="0F64A7"/>
          <w:spacing w:val="1"/>
          <w:position w:val="2"/>
          <w:sz w:val="26"/>
          <w:szCs w:val="26"/>
          <w:lang w:val="ka-GE"/>
        </w:rPr>
        <w:t>ა</w:t>
      </w:r>
      <w:r w:rsidRPr="006D2A57">
        <w:rPr>
          <w:rFonts w:ascii="Sylfaen" w:hAnsi="Sylfaen" w:cs="Sylfaen"/>
          <w:color w:val="0F64A7"/>
          <w:spacing w:val="-1"/>
          <w:position w:val="2"/>
          <w:sz w:val="26"/>
          <w:szCs w:val="26"/>
          <w:lang w:val="ka-GE"/>
        </w:rPr>
        <w:t xml:space="preserve">ქართველოს </w:t>
      </w:r>
      <w:r>
        <w:rPr>
          <w:rFonts w:ascii="Sylfaen" w:hAnsi="Sylfaen" w:cs="Sylfaen"/>
          <w:color w:val="0F64A7"/>
          <w:spacing w:val="-1"/>
          <w:position w:val="2"/>
          <w:sz w:val="26"/>
          <w:szCs w:val="26"/>
          <w:lang w:val="ka-GE"/>
        </w:rPr>
        <w:t xml:space="preserve">შრომის, ჯანმრთელობისა და სოციალური დაცვის სამინისტროს </w:t>
      </w:r>
      <w:r w:rsidRPr="006D2A57">
        <w:rPr>
          <w:rFonts w:ascii="Sylfaen" w:hAnsi="Sylfaen" w:cs="Sylfaen"/>
          <w:color w:val="0F64A7"/>
          <w:spacing w:val="-1"/>
          <w:position w:val="2"/>
          <w:sz w:val="26"/>
          <w:szCs w:val="26"/>
          <w:lang w:val="ka-GE"/>
        </w:rPr>
        <w:t xml:space="preserve"> 2017 წლის </w:t>
      </w:r>
      <w:r>
        <w:rPr>
          <w:rFonts w:ascii="Sylfaen" w:hAnsi="Sylfaen" w:cs="Sylfaen"/>
          <w:color w:val="0F64A7"/>
          <w:spacing w:val="-1"/>
          <w:position w:val="2"/>
          <w:sz w:val="26"/>
          <w:szCs w:val="26"/>
          <w:lang w:val="ka-GE"/>
        </w:rPr>
        <w:t>კონსოლიდირებული ფინანსური ანგარიშგების აუდიტის პროექტი</w:t>
      </w:r>
    </w:p>
    <w:p w14:paraId="6B2D8BE6" w14:textId="77777777" w:rsidR="004578FD" w:rsidRPr="00B14615" w:rsidRDefault="004578FD" w:rsidP="004578FD">
      <w:pPr>
        <w:widowControl w:val="0"/>
        <w:autoSpaceDE w:val="0"/>
        <w:autoSpaceDN w:val="0"/>
        <w:adjustRightInd w:val="0"/>
        <w:spacing w:after="0" w:line="350" w:lineRule="exact"/>
        <w:jc w:val="center"/>
        <w:rPr>
          <w:rFonts w:ascii="Sylfaen" w:hAnsi="Sylfaen" w:cs="Sylfaen"/>
          <w:b/>
          <w:color w:val="244061" w:themeColor="accent1" w:themeShade="80"/>
          <w:position w:val="2"/>
          <w:sz w:val="26"/>
          <w:szCs w:val="26"/>
          <w:lang w:val="ka-GE"/>
        </w:rPr>
      </w:pPr>
    </w:p>
    <w:p w14:paraId="4D5CE752" w14:textId="77777777" w:rsidR="004578FD" w:rsidRDefault="004578FD" w:rsidP="004578FD"/>
    <w:p w14:paraId="00231CDE" w14:textId="77777777" w:rsidR="002A7D5E" w:rsidRDefault="002A7D5E"/>
    <w:p w14:paraId="5E172F96" w14:textId="77777777" w:rsidR="004578FD" w:rsidRDefault="004578FD"/>
    <w:p w14:paraId="3A897D83" w14:textId="77777777" w:rsidR="004578FD" w:rsidRDefault="004578FD"/>
    <w:p w14:paraId="47A0E1A8" w14:textId="77777777" w:rsidR="004578FD" w:rsidRDefault="004578FD"/>
    <w:p w14:paraId="01FDC66C" w14:textId="77777777" w:rsidR="004578FD" w:rsidRDefault="004578FD"/>
    <w:p w14:paraId="7FB1CF48" w14:textId="77777777" w:rsidR="004578FD" w:rsidRDefault="004578FD"/>
    <w:p w14:paraId="636A0A3F" w14:textId="77777777" w:rsidR="004578FD" w:rsidRDefault="004578FD"/>
    <w:p w14:paraId="761804DA" w14:textId="77777777" w:rsidR="004578FD" w:rsidRDefault="004578FD"/>
    <w:p w14:paraId="127F039A" w14:textId="77777777" w:rsidR="004578FD" w:rsidRDefault="004578FD"/>
    <w:p w14:paraId="2DB9EDB5" w14:textId="77777777" w:rsidR="004578FD" w:rsidRDefault="004578FD"/>
    <w:p w14:paraId="50E10C86" w14:textId="77777777" w:rsidR="004578FD" w:rsidRDefault="004578FD"/>
    <w:p w14:paraId="64AA4D5D" w14:textId="77777777" w:rsidR="004578FD" w:rsidRDefault="004578FD"/>
    <w:p w14:paraId="7466DD12" w14:textId="77777777" w:rsidR="004578FD" w:rsidRDefault="004578FD"/>
    <w:p w14:paraId="293BF826" w14:textId="77777777" w:rsidR="004578FD" w:rsidRDefault="004578FD"/>
    <w:p w14:paraId="7CAB7FF9" w14:textId="77777777" w:rsidR="004578FD" w:rsidRDefault="004578FD"/>
    <w:p w14:paraId="0523ADC0" w14:textId="652634D5" w:rsidR="009F406D" w:rsidRDefault="009F406D" w:rsidP="009F406D">
      <w:pPr>
        <w:pStyle w:val="Default"/>
        <w:jc w:val="both"/>
        <w:rPr>
          <w:i/>
          <w:noProof/>
          <w:sz w:val="20"/>
          <w:szCs w:val="20"/>
          <w:lang w:val="ka-GE"/>
        </w:rPr>
      </w:pPr>
      <w:r>
        <w:rPr>
          <w:i/>
          <w:noProof/>
          <w:sz w:val="20"/>
          <w:szCs w:val="20"/>
          <w:lang w:val="ka-GE"/>
        </w:rPr>
        <w:lastRenderedPageBreak/>
        <w:t xml:space="preserve">სქემა №1 - </w:t>
      </w:r>
      <w:r w:rsidRPr="00774B6D">
        <w:rPr>
          <w:i/>
          <w:noProof/>
          <w:sz w:val="20"/>
          <w:szCs w:val="20"/>
          <w:lang w:val="ka-GE"/>
        </w:rPr>
        <w:t>სამინისტროს სტრუქტურა (სამინისტროს დაქვემდებარებული უწყება)</w:t>
      </w:r>
    </w:p>
    <w:p w14:paraId="05C5C1E0" w14:textId="77777777" w:rsidR="006F765A" w:rsidRDefault="006F765A" w:rsidP="009F406D">
      <w:pPr>
        <w:pStyle w:val="Default"/>
        <w:jc w:val="both"/>
        <w:rPr>
          <w:i/>
          <w:noProof/>
          <w:sz w:val="20"/>
          <w:szCs w:val="20"/>
          <w:lang w:val="ka-GE"/>
        </w:rPr>
      </w:pPr>
    </w:p>
    <w:p w14:paraId="034DF5CA" w14:textId="4B2F1497" w:rsidR="001F1C70" w:rsidRDefault="001F1C70" w:rsidP="009F406D">
      <w:pPr>
        <w:pStyle w:val="Default"/>
        <w:jc w:val="both"/>
        <w:rPr>
          <w:i/>
          <w:noProof/>
          <w:sz w:val="20"/>
          <w:szCs w:val="20"/>
          <w:lang w:val="ka-GE"/>
        </w:rPr>
      </w:pPr>
    </w:p>
    <w:p w14:paraId="6835C68F" w14:textId="626DB91B" w:rsidR="001F1C70" w:rsidRDefault="001F1C70" w:rsidP="009F406D">
      <w:pPr>
        <w:pStyle w:val="Default"/>
        <w:jc w:val="both"/>
        <w:rPr>
          <w:i/>
          <w:noProof/>
          <w:sz w:val="20"/>
          <w:szCs w:val="20"/>
          <w:lang w:val="ka-GE"/>
        </w:rPr>
      </w:pPr>
    </w:p>
    <w:p w14:paraId="2663298F" w14:textId="77777777" w:rsidR="001F1C70" w:rsidRDefault="001F1C70" w:rsidP="009F406D">
      <w:pPr>
        <w:pStyle w:val="Default"/>
        <w:jc w:val="both"/>
        <w:rPr>
          <w:i/>
          <w:noProof/>
          <w:sz w:val="20"/>
          <w:szCs w:val="20"/>
          <w:lang w:val="ka-GE"/>
        </w:rPr>
      </w:pPr>
    </w:p>
    <w:p w14:paraId="1F37B50F" w14:textId="2995BDD7" w:rsidR="001F1C70" w:rsidRPr="00774B6D" w:rsidRDefault="001F1C70" w:rsidP="009F406D">
      <w:pPr>
        <w:pStyle w:val="Default"/>
        <w:jc w:val="both"/>
        <w:rPr>
          <w:i/>
          <w:noProof/>
          <w:sz w:val="20"/>
          <w:szCs w:val="20"/>
          <w:lang w:val="ka-GE"/>
        </w:rPr>
      </w:pPr>
      <w:r>
        <w:rPr>
          <w:noProof/>
        </w:rPr>
        <mc:AlternateContent>
          <mc:Choice Requires="wps">
            <w:drawing>
              <wp:anchor distT="0" distB="0" distL="114300" distR="114300" simplePos="0" relativeHeight="251693056" behindDoc="0" locked="0" layoutInCell="1" allowOverlap="1" wp14:anchorId="2AB06D57" wp14:editId="5EFD40EF">
                <wp:simplePos x="0" y="0"/>
                <wp:positionH relativeFrom="margin">
                  <wp:align>center</wp:align>
                </wp:positionH>
                <wp:positionV relativeFrom="paragraph">
                  <wp:posOffset>93732</wp:posOffset>
                </wp:positionV>
                <wp:extent cx="2781300" cy="571500"/>
                <wp:effectExtent l="0" t="0" r="19050" b="19050"/>
                <wp:wrapNone/>
                <wp:docPr id="5" name="Flowchart: Process 5"/>
                <wp:cNvGraphicFramePr/>
                <a:graphic xmlns:a="http://schemas.openxmlformats.org/drawingml/2006/main">
                  <a:graphicData uri="http://schemas.microsoft.com/office/word/2010/wordprocessingShape">
                    <wps:wsp>
                      <wps:cNvSpPr/>
                      <wps:spPr>
                        <a:xfrm>
                          <a:off x="0" y="0"/>
                          <a:ext cx="2781300" cy="571500"/>
                        </a:xfrm>
                        <a:prstGeom prst="flowChartProcess">
                          <a:avLst/>
                        </a:prstGeom>
                        <a:solidFill>
                          <a:srgbClr val="034773"/>
                        </a:solidFill>
                      </wps:spPr>
                      <wps:style>
                        <a:lnRef idx="2">
                          <a:schemeClr val="accent1">
                            <a:shade val="50000"/>
                          </a:schemeClr>
                        </a:lnRef>
                        <a:fillRef idx="1">
                          <a:schemeClr val="accent1"/>
                        </a:fillRef>
                        <a:effectRef idx="0">
                          <a:schemeClr val="accent1"/>
                        </a:effectRef>
                        <a:fontRef idx="minor">
                          <a:schemeClr val="lt1"/>
                        </a:fontRef>
                      </wps:style>
                      <wps:txbx>
                        <w:txbxContent>
                          <w:p w14:paraId="09609AD8" w14:textId="1E4A353A" w:rsidR="00CF255C" w:rsidRPr="00272128" w:rsidRDefault="00CF255C" w:rsidP="001F1C70">
                            <w:pPr>
                              <w:rPr>
                                <w:noProof/>
                                <w:sz w:val="16"/>
                                <w:szCs w:val="16"/>
                                <w:lang w:val="ka-GE"/>
                              </w:rPr>
                            </w:pPr>
                            <w:r w:rsidRPr="00272128">
                              <w:rPr>
                                <w:rFonts w:ascii="Sylfaen" w:hAnsi="Sylfaen" w:cs="Sylfaen"/>
                                <w:noProof/>
                                <w:sz w:val="16"/>
                                <w:szCs w:val="16"/>
                                <w:lang w:val="ka-GE"/>
                              </w:rPr>
                              <w:t>სსიპ</w:t>
                            </w:r>
                            <w:r w:rsidRPr="00272128">
                              <w:rPr>
                                <w:noProof/>
                                <w:sz w:val="16"/>
                                <w:szCs w:val="16"/>
                                <w:lang w:val="ka-GE"/>
                              </w:rPr>
                              <w:t xml:space="preserve"> - </w:t>
                            </w:r>
                            <w:r>
                              <w:rPr>
                                <w:rFonts w:ascii="Sylfaen" w:hAnsi="Sylfaen" w:cs="Sylfaen"/>
                                <w:noProof/>
                                <w:sz w:val="16"/>
                                <w:szCs w:val="16"/>
                                <w:lang w:val="ka-GE"/>
                              </w:rPr>
                              <w:t>სოციალური მომსახურების სააგენტო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06D57" id="_x0000_t109" coordsize="21600,21600" o:spt="109" path="m,l,21600r21600,l21600,xe">
                <v:stroke joinstyle="miter"/>
                <v:path gradientshapeok="t" o:connecttype="rect"/>
              </v:shapetype>
              <v:shape id="Flowchart: Process 5" o:spid="_x0000_s1026" type="#_x0000_t109" style="position:absolute;left:0;text-align:left;margin-left:0;margin-top:7.4pt;width:219pt;height:45pt;z-index:251693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" fillcolor="#034773" strokecolor="#243f60 [1604]" strokeweight="2pt">
                <v:textbox>
                  <w:txbxContent>
                    <w:p w14:paraId="09609AD8" w14:textId="1E4A353A" w:rsidR="00CF255C" w:rsidRPr="00272128" w:rsidRDefault="00CF255C" w:rsidP="001F1C70">
                      <w:pPr>
                        <w:rPr>
                          <w:noProof/>
                          <w:sz w:val="16"/>
                          <w:szCs w:val="16"/>
                          <w:lang w:val="ka-GE"/>
                        </w:rPr>
                      </w:pPr>
                      <w:r w:rsidRPr="00272128">
                        <w:rPr>
                          <w:rFonts w:ascii="Sylfaen" w:hAnsi="Sylfaen" w:cs="Sylfaen"/>
                          <w:noProof/>
                          <w:sz w:val="16"/>
                          <w:szCs w:val="16"/>
                          <w:lang w:val="ka-GE"/>
                        </w:rPr>
                        <w:t>სსიპ</w:t>
                      </w:r>
                      <w:r w:rsidRPr="00272128">
                        <w:rPr>
                          <w:noProof/>
                          <w:sz w:val="16"/>
                          <w:szCs w:val="16"/>
                          <w:lang w:val="ka-GE"/>
                        </w:rPr>
                        <w:t xml:space="preserve"> - </w:t>
                      </w:r>
                      <w:r>
                        <w:rPr>
                          <w:rFonts w:ascii="Sylfaen" w:hAnsi="Sylfaen" w:cs="Sylfaen"/>
                          <w:noProof/>
                          <w:sz w:val="16"/>
                          <w:szCs w:val="16"/>
                          <w:lang w:val="ka-GE"/>
                        </w:rPr>
                        <w:t>სოციალური მომსახურების სააგენტო</w:t>
                      </w:r>
                    </w:p>
                  </w:txbxContent>
                </v:textbox>
                <w10:wrap anchorx="margin"/>
              </v:shape>
            </w:pict>
          </mc:Fallback>
        </mc:AlternateContent>
      </w:r>
    </w:p>
    <w:p w14:paraId="44CD4736" w14:textId="70A0AC42" w:rsidR="009F406D" w:rsidRDefault="001F1C70" w:rsidP="00272128">
      <w:pPr>
        <w:tabs>
          <w:tab w:val="left" w:pos="2985"/>
        </w:tabs>
        <w:rPr>
          <w:rFonts w:ascii="Sylfaen" w:hAnsi="Sylfaen"/>
          <w:lang w:val="ka-GE"/>
        </w:rPr>
      </w:pPr>
      <w:r>
        <w:rPr>
          <w:i/>
          <w:noProof/>
        </w:rPr>
        <mc:AlternateContent>
          <mc:Choice Requires="wps">
            <w:drawing>
              <wp:anchor distT="0" distB="0" distL="114300" distR="114300" simplePos="0" relativeHeight="251699200" behindDoc="0" locked="0" layoutInCell="1" allowOverlap="1" wp14:anchorId="6607E080" wp14:editId="5DE35BC3">
                <wp:simplePos x="0" y="0"/>
                <wp:positionH relativeFrom="margin">
                  <wp:posOffset>4778734</wp:posOffset>
                </wp:positionH>
                <wp:positionV relativeFrom="paragraph">
                  <wp:posOffset>7316</wp:posOffset>
                </wp:positionV>
                <wp:extent cx="1162050" cy="390525"/>
                <wp:effectExtent l="0" t="0" r="19050" b="28575"/>
                <wp:wrapNone/>
                <wp:docPr id="16" name="Flowchart: Process 16"/>
                <wp:cNvGraphicFramePr/>
                <a:graphic xmlns:a="http://schemas.openxmlformats.org/drawingml/2006/main">
                  <a:graphicData uri="http://schemas.microsoft.com/office/word/2010/wordprocessingShape">
                    <wps:wsp>
                      <wps:cNvSpPr/>
                      <wps:spPr>
                        <a:xfrm>
                          <a:off x="0" y="0"/>
                          <a:ext cx="1162050" cy="390525"/>
                        </a:xfrm>
                        <a:prstGeom prst="flowChartProcess">
                          <a:avLst/>
                        </a:prstGeom>
                        <a:solidFill>
                          <a:srgbClr val="034773"/>
                        </a:solidFill>
                      </wps:spPr>
                      <wps:style>
                        <a:lnRef idx="2">
                          <a:schemeClr val="accent1">
                            <a:shade val="50000"/>
                          </a:schemeClr>
                        </a:lnRef>
                        <a:fillRef idx="1">
                          <a:schemeClr val="accent1"/>
                        </a:fillRef>
                        <a:effectRef idx="0">
                          <a:schemeClr val="accent1"/>
                        </a:effectRef>
                        <a:fontRef idx="minor">
                          <a:schemeClr val="lt1"/>
                        </a:fontRef>
                      </wps:style>
                      <wps:txbx>
                        <w:txbxContent>
                          <w:p w14:paraId="163A46A7" w14:textId="12A19FA5" w:rsidR="00CF255C" w:rsidRPr="003355DD" w:rsidRDefault="00CF255C" w:rsidP="001F1C70">
                            <w:pPr>
                              <w:jc w:val="center"/>
                              <w:rPr>
                                <w:rFonts w:ascii="Sylfaen" w:hAnsi="Sylfaen"/>
                                <w:lang w:val="ka-GE"/>
                              </w:rPr>
                            </w:pPr>
                            <w:r>
                              <w:rPr>
                                <w:rFonts w:ascii="Sylfaen" w:hAnsi="Sylfaen"/>
                                <w:sz w:val="16"/>
                                <w:szCs w:val="16"/>
                                <w:lang w:val="ka-GE"/>
                              </w:rPr>
                              <w:t xml:space="preserve">83 </w:t>
                            </w:r>
                            <w:r w:rsidRPr="00277B34">
                              <w:rPr>
                                <w:rFonts w:ascii="Sylfaen" w:hAnsi="Sylfaen"/>
                                <w:sz w:val="16"/>
                                <w:szCs w:val="16"/>
                                <w:lang w:val="ka-GE"/>
                              </w:rPr>
                              <w:t>ტერიტორიული</w:t>
                            </w:r>
                            <w:r>
                              <w:rPr>
                                <w:rFonts w:ascii="Sylfaen" w:hAnsi="Sylfaen"/>
                                <w:sz w:val="16"/>
                                <w:szCs w:val="16"/>
                                <w:lang w:val="ka-GE"/>
                              </w:rPr>
                              <w:t xml:space="preserve"> სამსახური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7E080" id="Flowchart: Process 16" o:spid="_x0000_s1027" type="#_x0000_t109" style="position:absolute;margin-left:376.3pt;margin-top:.6pt;width:91.5pt;height:30.7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" fillcolor="#034773" strokecolor="#243f60 [1604]" strokeweight="2pt">
                <v:textbox>
                  <w:txbxContent>
                    <w:p w14:paraId="163A46A7" w14:textId="12A19FA5" w:rsidR="00CF255C" w:rsidRPr="003355DD" w:rsidRDefault="00CF255C" w:rsidP="001F1C70">
                      <w:pPr>
                        <w:jc w:val="center"/>
                        <w:rPr>
                          <w:rFonts w:ascii="Sylfaen" w:hAnsi="Sylfaen"/>
                          <w:lang w:val="ka-GE"/>
                        </w:rPr>
                      </w:pPr>
                      <w:r>
                        <w:rPr>
                          <w:rFonts w:ascii="Sylfaen" w:hAnsi="Sylfaen"/>
                          <w:sz w:val="16"/>
                          <w:szCs w:val="16"/>
                          <w:lang w:val="ka-GE"/>
                        </w:rPr>
                        <w:t xml:space="preserve">83 </w:t>
                      </w:r>
                      <w:r w:rsidRPr="00277B34">
                        <w:rPr>
                          <w:rFonts w:ascii="Sylfaen" w:hAnsi="Sylfaen"/>
                          <w:sz w:val="16"/>
                          <w:szCs w:val="16"/>
                          <w:lang w:val="ka-GE"/>
                        </w:rPr>
                        <w:t>ტერიტორიული</w:t>
                      </w:r>
                      <w:r>
                        <w:rPr>
                          <w:rFonts w:ascii="Sylfaen" w:hAnsi="Sylfaen"/>
                          <w:sz w:val="16"/>
                          <w:szCs w:val="16"/>
                          <w:lang w:val="ka-GE"/>
                        </w:rPr>
                        <w:t xml:space="preserve"> სამსახური</w:t>
                      </w:r>
                    </w:p>
                  </w:txbxContent>
                </v:textbox>
                <w10:wrap anchorx="margin"/>
              </v:shape>
            </w:pict>
          </mc:Fallback>
        </mc:AlternateContent>
      </w:r>
      <w:r>
        <w:rPr>
          <w:rFonts w:ascii="Sylfaen" w:hAnsi="Sylfaen"/>
          <w:noProof/>
        </w:rPr>
        <mc:AlternateContent>
          <mc:Choice Requires="wps">
            <w:drawing>
              <wp:anchor distT="0" distB="0" distL="114300" distR="114300" simplePos="0" relativeHeight="251697152" behindDoc="0" locked="0" layoutInCell="1" allowOverlap="1" wp14:anchorId="4FC89B0B" wp14:editId="36DBBC14">
                <wp:simplePos x="0" y="0"/>
                <wp:positionH relativeFrom="column">
                  <wp:posOffset>4397071</wp:posOffset>
                </wp:positionH>
                <wp:positionV relativeFrom="paragraph">
                  <wp:posOffset>198148</wp:posOffset>
                </wp:positionV>
                <wp:extent cx="504825" cy="0"/>
                <wp:effectExtent l="0" t="0" r="9525" b="19050"/>
                <wp:wrapNone/>
                <wp:docPr id="13" name="Straight Connector 13"/>
                <wp:cNvGraphicFramePr/>
                <a:graphic xmlns:a="http://schemas.openxmlformats.org/drawingml/2006/main">
                  <a:graphicData uri="http://schemas.microsoft.com/office/word/2010/wordprocessingShape">
                    <wps:wsp>
                      <wps:cNvCnPr/>
                      <wps:spPr>
                        <a:xfrm flipH="1" flipV="1">
                          <a:off x="0" y="0"/>
                          <a:ext cx="504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39067A" id="Straight Connector 13" o:spid="_x0000_s1026" style="position:absolute;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6.25pt,15.6pt" to="38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" strokecolor="#4579b8 [3044]"/>
            </w:pict>
          </mc:Fallback>
        </mc:AlternateContent>
      </w:r>
      <w:r>
        <w:rPr>
          <w:rFonts w:ascii="Sylfaen" w:hAnsi="Sylfaen"/>
          <w:noProof/>
        </w:rPr>
        <mc:AlternateContent>
          <mc:Choice Requires="wps">
            <w:drawing>
              <wp:anchor distT="0" distB="0" distL="114300" distR="114300" simplePos="0" relativeHeight="251695104" behindDoc="0" locked="0" layoutInCell="1" allowOverlap="1" wp14:anchorId="01BDA3F0" wp14:editId="50040643">
                <wp:simplePos x="0" y="0"/>
                <wp:positionH relativeFrom="column">
                  <wp:posOffset>1152470</wp:posOffset>
                </wp:positionH>
                <wp:positionV relativeFrom="paragraph">
                  <wp:posOffset>157480</wp:posOffset>
                </wp:positionV>
                <wp:extent cx="427797" cy="0"/>
                <wp:effectExtent l="0" t="0" r="29845" b="19050"/>
                <wp:wrapNone/>
                <wp:docPr id="12" name="Straight Connector 12"/>
                <wp:cNvGraphicFramePr/>
                <a:graphic xmlns:a="http://schemas.openxmlformats.org/drawingml/2006/main">
                  <a:graphicData uri="http://schemas.microsoft.com/office/word/2010/wordprocessingShape">
                    <wps:wsp>
                      <wps:cNvCnPr/>
                      <wps:spPr>
                        <a:xfrm>
                          <a:off x="0" y="0"/>
                          <a:ext cx="42779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CE694B" id="Straight Connector 12"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90.75pt,12.4pt" to="124.4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" strokecolor="#4579b8 [3044]"/>
            </w:pict>
          </mc:Fallback>
        </mc:AlternateContent>
      </w:r>
      <w:r>
        <w:rPr>
          <w:rFonts w:ascii="Sylfaen" w:hAnsi="Sylfaen"/>
          <w:noProof/>
        </w:rPr>
        <mc:AlternateContent>
          <mc:Choice Requires="wps">
            <w:drawing>
              <wp:anchor distT="0" distB="0" distL="114300" distR="114300" simplePos="0" relativeHeight="251694080" behindDoc="0" locked="0" layoutInCell="1" allowOverlap="1" wp14:anchorId="6622BAA7" wp14:editId="0455B0E4">
                <wp:simplePos x="0" y="0"/>
                <wp:positionH relativeFrom="column">
                  <wp:posOffset>1162464</wp:posOffset>
                </wp:positionH>
                <wp:positionV relativeFrom="paragraph">
                  <wp:posOffset>157811</wp:posOffset>
                </wp:positionV>
                <wp:extent cx="0" cy="803082"/>
                <wp:effectExtent l="0" t="0" r="19050" b="16510"/>
                <wp:wrapNone/>
                <wp:docPr id="6" name="Straight Connector 6"/>
                <wp:cNvGraphicFramePr/>
                <a:graphic xmlns:a="http://schemas.openxmlformats.org/drawingml/2006/main">
                  <a:graphicData uri="http://schemas.microsoft.com/office/word/2010/wordprocessingShape">
                    <wps:wsp>
                      <wps:cNvCnPr/>
                      <wps:spPr>
                        <a:xfrm flipV="1">
                          <a:off x="0" y="0"/>
                          <a:ext cx="0" cy="80308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227617" id="Straight Connector 6" o:spid="_x0000_s1026" style="position:absolute;flip:y;z-index:251694080;visibility:visible;mso-wrap-style:square;mso-wrap-distance-left:9pt;mso-wrap-distance-top:0;mso-wrap-distance-right:9pt;mso-wrap-distance-bottom:0;mso-position-horizontal:absolute;mso-position-horizontal-relative:text;mso-position-vertical:absolute;mso-position-vertical-relative:text" from="91.55pt,12.45pt" to="91.55pt,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" strokecolor="#4579b8 [3044]"/>
            </w:pict>
          </mc:Fallback>
        </mc:AlternateContent>
      </w:r>
    </w:p>
    <w:p w14:paraId="1231BFC2" w14:textId="6291D7C0" w:rsidR="009F406D" w:rsidRDefault="009F406D" w:rsidP="00272128">
      <w:pPr>
        <w:tabs>
          <w:tab w:val="left" w:pos="2985"/>
        </w:tabs>
        <w:rPr>
          <w:rFonts w:ascii="Sylfaen" w:hAnsi="Sylfaen"/>
          <w:lang w:val="ka-GE"/>
        </w:rPr>
      </w:pPr>
    </w:p>
    <w:p w14:paraId="1996207D" w14:textId="6B358325" w:rsidR="00272128" w:rsidRPr="00C6363B" w:rsidRDefault="00272128" w:rsidP="00272128">
      <w:pPr>
        <w:tabs>
          <w:tab w:val="left" w:pos="2985"/>
        </w:tabs>
        <w:rPr>
          <w:rFonts w:ascii="Sylfaen" w:hAnsi="Sylfaen"/>
          <w:lang w:val="ka-GE"/>
        </w:rPr>
      </w:pPr>
      <w:r>
        <w:rPr>
          <w:i/>
          <w:noProof/>
        </w:rPr>
        <mc:AlternateContent>
          <mc:Choice Requires="wps">
            <w:drawing>
              <wp:anchor distT="0" distB="0" distL="114300" distR="114300" simplePos="0" relativeHeight="251675648" behindDoc="0" locked="0" layoutInCell="1" allowOverlap="1" wp14:anchorId="300A845A" wp14:editId="1BC376C3">
                <wp:simplePos x="0" y="0"/>
                <wp:positionH relativeFrom="margin">
                  <wp:posOffset>4791075</wp:posOffset>
                </wp:positionH>
                <wp:positionV relativeFrom="paragraph">
                  <wp:posOffset>213360</wp:posOffset>
                </wp:positionV>
                <wp:extent cx="1162050" cy="390525"/>
                <wp:effectExtent l="0" t="0" r="19050" b="28575"/>
                <wp:wrapNone/>
                <wp:docPr id="10" name="Flowchart: Process 10"/>
                <wp:cNvGraphicFramePr/>
                <a:graphic xmlns:a="http://schemas.openxmlformats.org/drawingml/2006/main">
                  <a:graphicData uri="http://schemas.microsoft.com/office/word/2010/wordprocessingShape">
                    <wps:wsp>
                      <wps:cNvSpPr/>
                      <wps:spPr>
                        <a:xfrm>
                          <a:off x="0" y="0"/>
                          <a:ext cx="1162050" cy="390525"/>
                        </a:xfrm>
                        <a:prstGeom prst="flowChartProcess">
                          <a:avLst/>
                        </a:prstGeom>
                        <a:solidFill>
                          <a:srgbClr val="034773"/>
                        </a:solidFill>
                      </wps:spPr>
                      <wps:style>
                        <a:lnRef idx="2">
                          <a:schemeClr val="accent1">
                            <a:shade val="50000"/>
                          </a:schemeClr>
                        </a:lnRef>
                        <a:fillRef idx="1">
                          <a:schemeClr val="accent1"/>
                        </a:fillRef>
                        <a:effectRef idx="0">
                          <a:schemeClr val="accent1"/>
                        </a:effectRef>
                        <a:fontRef idx="minor">
                          <a:schemeClr val="lt1"/>
                        </a:fontRef>
                      </wps:style>
                      <wps:txbx>
                        <w:txbxContent>
                          <w:p w14:paraId="67DB2C3C" w14:textId="77777777" w:rsidR="00CF255C" w:rsidRPr="003355DD" w:rsidRDefault="00CF255C" w:rsidP="00272128">
                            <w:pPr>
                              <w:jc w:val="center"/>
                              <w:rPr>
                                <w:rFonts w:ascii="Sylfaen" w:hAnsi="Sylfaen"/>
                                <w:lang w:val="ka-GE"/>
                              </w:rPr>
                            </w:pPr>
                            <w:r>
                              <w:rPr>
                                <w:rFonts w:ascii="Sylfaen" w:hAnsi="Sylfaen"/>
                                <w:sz w:val="16"/>
                                <w:szCs w:val="16"/>
                                <w:lang w:val="ka-GE"/>
                              </w:rPr>
                              <w:t xml:space="preserve">11 </w:t>
                            </w:r>
                            <w:r w:rsidRPr="00277B34">
                              <w:rPr>
                                <w:rFonts w:ascii="Sylfaen" w:hAnsi="Sylfaen"/>
                                <w:sz w:val="16"/>
                                <w:szCs w:val="16"/>
                                <w:lang w:val="ka-GE"/>
                              </w:rPr>
                              <w:t>ტერიტორიული</w:t>
                            </w:r>
                            <w:r>
                              <w:rPr>
                                <w:rFonts w:ascii="Sylfaen" w:hAnsi="Sylfaen"/>
                                <w:sz w:val="16"/>
                                <w:szCs w:val="16"/>
                                <w:lang w:val="ka-GE"/>
                              </w:rPr>
                              <w:t xml:space="preserve"> სამსახური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A845A" id="Flowchart: Process 10" o:spid="_x0000_s1028" type="#_x0000_t109" style="position:absolute;margin-left:377.25pt;margin-top:16.8pt;width:91.5pt;height:30.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" fillcolor="#034773" strokecolor="#243f60 [1604]" strokeweight="2pt">
                <v:textbox>
                  <w:txbxContent>
                    <w:p w14:paraId="67DB2C3C" w14:textId="77777777" w:rsidR="00CF255C" w:rsidRPr="003355DD" w:rsidRDefault="00CF255C" w:rsidP="00272128">
                      <w:pPr>
                        <w:jc w:val="center"/>
                        <w:rPr>
                          <w:rFonts w:ascii="Sylfaen" w:hAnsi="Sylfaen"/>
                          <w:lang w:val="ka-GE"/>
                        </w:rPr>
                      </w:pPr>
                      <w:r>
                        <w:rPr>
                          <w:rFonts w:ascii="Sylfaen" w:hAnsi="Sylfaen"/>
                          <w:sz w:val="16"/>
                          <w:szCs w:val="16"/>
                          <w:lang w:val="ka-GE"/>
                        </w:rPr>
                        <w:t xml:space="preserve">11 </w:t>
                      </w:r>
                      <w:r w:rsidRPr="00277B34">
                        <w:rPr>
                          <w:rFonts w:ascii="Sylfaen" w:hAnsi="Sylfaen"/>
                          <w:sz w:val="16"/>
                          <w:szCs w:val="16"/>
                          <w:lang w:val="ka-GE"/>
                        </w:rPr>
                        <w:t>ტერიტორიული</w:t>
                      </w:r>
                      <w:r>
                        <w:rPr>
                          <w:rFonts w:ascii="Sylfaen" w:hAnsi="Sylfaen"/>
                          <w:sz w:val="16"/>
                          <w:szCs w:val="16"/>
                          <w:lang w:val="ka-GE"/>
                        </w:rPr>
                        <w:t xml:space="preserve"> სამსახური</w:t>
                      </w:r>
                    </w:p>
                  </w:txbxContent>
                </v:textbox>
                <w10:wrap anchorx="margin"/>
              </v:shape>
            </w:pict>
          </mc:Fallback>
        </mc:AlternateContent>
      </w:r>
      <w:r>
        <w:rPr>
          <w:rFonts w:ascii="Sylfaen" w:hAnsi="Sylfaen"/>
          <w:noProof/>
        </w:rPr>
        <mc:AlternateContent>
          <mc:Choice Requires="wps">
            <w:drawing>
              <wp:anchor distT="0" distB="0" distL="114300" distR="114300" simplePos="0" relativeHeight="251664384" behindDoc="0" locked="0" layoutInCell="1" allowOverlap="1" wp14:anchorId="4FFC0BAE" wp14:editId="1358EE3A">
                <wp:simplePos x="0" y="0"/>
                <wp:positionH relativeFrom="margin">
                  <wp:posOffset>1562100</wp:posOffset>
                </wp:positionH>
                <wp:positionV relativeFrom="paragraph">
                  <wp:posOffset>99060</wp:posOffset>
                </wp:positionV>
                <wp:extent cx="2781300" cy="571500"/>
                <wp:effectExtent l="0" t="0" r="19050" b="19050"/>
                <wp:wrapNone/>
                <wp:docPr id="4" name="Flowchart: Process 4"/>
                <wp:cNvGraphicFramePr/>
                <a:graphic xmlns:a="http://schemas.openxmlformats.org/drawingml/2006/main">
                  <a:graphicData uri="http://schemas.microsoft.com/office/word/2010/wordprocessingShape">
                    <wps:wsp>
                      <wps:cNvSpPr/>
                      <wps:spPr>
                        <a:xfrm>
                          <a:off x="0" y="0"/>
                          <a:ext cx="2781300" cy="571500"/>
                        </a:xfrm>
                        <a:prstGeom prst="flowChartProcess">
                          <a:avLst/>
                        </a:prstGeom>
                        <a:solidFill>
                          <a:srgbClr val="034773"/>
                        </a:solidFill>
                      </wps:spPr>
                      <wps:style>
                        <a:lnRef idx="2">
                          <a:schemeClr val="accent1">
                            <a:shade val="50000"/>
                          </a:schemeClr>
                        </a:lnRef>
                        <a:fillRef idx="1">
                          <a:schemeClr val="accent1"/>
                        </a:fillRef>
                        <a:effectRef idx="0">
                          <a:schemeClr val="accent1"/>
                        </a:effectRef>
                        <a:fontRef idx="minor">
                          <a:schemeClr val="lt1"/>
                        </a:fontRef>
                      </wps:style>
                      <wps:txbx>
                        <w:txbxContent>
                          <w:p w14:paraId="62B1B64B" w14:textId="77777777" w:rsidR="00CF255C" w:rsidRPr="00272128" w:rsidRDefault="00CF255C" w:rsidP="00272128">
                            <w:pPr>
                              <w:rPr>
                                <w:noProof/>
                                <w:sz w:val="16"/>
                                <w:szCs w:val="16"/>
                                <w:lang w:val="ka-GE"/>
                              </w:rPr>
                            </w:pPr>
                            <w:r w:rsidRPr="00272128">
                              <w:rPr>
                                <w:rFonts w:ascii="Sylfaen" w:hAnsi="Sylfaen" w:cs="Sylfaen"/>
                                <w:noProof/>
                                <w:sz w:val="16"/>
                                <w:szCs w:val="16"/>
                                <w:lang w:val="ka-GE"/>
                              </w:rPr>
                              <w:t>სსიპ</w:t>
                            </w:r>
                            <w:r w:rsidRPr="00272128">
                              <w:rPr>
                                <w:noProof/>
                                <w:sz w:val="16"/>
                                <w:szCs w:val="16"/>
                                <w:lang w:val="ka-GE"/>
                              </w:rPr>
                              <w:t xml:space="preserve"> - </w:t>
                            </w:r>
                            <w:r w:rsidRPr="00272128">
                              <w:rPr>
                                <w:rFonts w:ascii="Sylfaen" w:hAnsi="Sylfaen" w:cs="Sylfaen"/>
                                <w:noProof/>
                                <w:sz w:val="16"/>
                                <w:szCs w:val="16"/>
                                <w:lang w:val="ka-GE"/>
                              </w:rPr>
                              <w:t>ლ</w:t>
                            </w:r>
                            <w:r w:rsidRPr="00272128">
                              <w:rPr>
                                <w:noProof/>
                                <w:sz w:val="16"/>
                                <w:szCs w:val="16"/>
                                <w:lang w:val="ka-GE"/>
                              </w:rPr>
                              <w:t xml:space="preserve">. </w:t>
                            </w:r>
                            <w:r w:rsidRPr="00272128">
                              <w:rPr>
                                <w:rFonts w:ascii="Sylfaen" w:hAnsi="Sylfaen" w:cs="Sylfaen"/>
                                <w:noProof/>
                                <w:sz w:val="16"/>
                                <w:szCs w:val="16"/>
                                <w:lang w:val="ka-GE"/>
                              </w:rPr>
                              <w:t>საყვარელიძის</w:t>
                            </w:r>
                            <w:r w:rsidRPr="00272128">
                              <w:rPr>
                                <w:noProof/>
                                <w:sz w:val="16"/>
                                <w:szCs w:val="16"/>
                                <w:lang w:val="ka-GE"/>
                              </w:rPr>
                              <w:t xml:space="preserve"> </w:t>
                            </w:r>
                            <w:r w:rsidRPr="00272128">
                              <w:rPr>
                                <w:rFonts w:ascii="Sylfaen" w:hAnsi="Sylfaen" w:cs="Sylfaen"/>
                                <w:noProof/>
                                <w:sz w:val="16"/>
                                <w:szCs w:val="16"/>
                                <w:lang w:val="ka-GE"/>
                              </w:rPr>
                              <w:t>სახელობის</w:t>
                            </w:r>
                            <w:r w:rsidRPr="00272128">
                              <w:rPr>
                                <w:noProof/>
                                <w:sz w:val="16"/>
                                <w:szCs w:val="16"/>
                                <w:lang w:val="ka-GE"/>
                              </w:rPr>
                              <w:t xml:space="preserve"> </w:t>
                            </w:r>
                            <w:r w:rsidRPr="00272128">
                              <w:rPr>
                                <w:rFonts w:ascii="Sylfaen" w:hAnsi="Sylfaen" w:cs="Sylfaen"/>
                                <w:noProof/>
                                <w:sz w:val="16"/>
                                <w:szCs w:val="16"/>
                                <w:lang w:val="ka-GE"/>
                              </w:rPr>
                              <w:t>დაავადებათა</w:t>
                            </w:r>
                            <w:r w:rsidRPr="00272128">
                              <w:rPr>
                                <w:noProof/>
                                <w:sz w:val="16"/>
                                <w:szCs w:val="16"/>
                                <w:lang w:val="ka-GE"/>
                              </w:rPr>
                              <w:t xml:space="preserve"> </w:t>
                            </w:r>
                            <w:r w:rsidRPr="00272128">
                              <w:rPr>
                                <w:rFonts w:ascii="Sylfaen" w:hAnsi="Sylfaen" w:cs="Sylfaen"/>
                                <w:noProof/>
                                <w:sz w:val="16"/>
                                <w:szCs w:val="16"/>
                                <w:lang w:val="ka-GE"/>
                              </w:rPr>
                              <w:t>კონტროლისა</w:t>
                            </w:r>
                            <w:r w:rsidRPr="00272128">
                              <w:rPr>
                                <w:noProof/>
                                <w:sz w:val="16"/>
                                <w:szCs w:val="16"/>
                                <w:lang w:val="ka-GE"/>
                              </w:rPr>
                              <w:t xml:space="preserve"> </w:t>
                            </w:r>
                            <w:r w:rsidRPr="00272128">
                              <w:rPr>
                                <w:rFonts w:ascii="Sylfaen" w:hAnsi="Sylfaen" w:cs="Sylfaen"/>
                                <w:noProof/>
                                <w:sz w:val="16"/>
                                <w:szCs w:val="16"/>
                                <w:lang w:val="ka-GE"/>
                              </w:rPr>
                              <w:t>და</w:t>
                            </w:r>
                            <w:r w:rsidRPr="00272128">
                              <w:rPr>
                                <w:noProof/>
                                <w:sz w:val="16"/>
                                <w:szCs w:val="16"/>
                                <w:lang w:val="ka-GE"/>
                              </w:rPr>
                              <w:t xml:space="preserve"> </w:t>
                            </w:r>
                            <w:r w:rsidRPr="00272128">
                              <w:rPr>
                                <w:rFonts w:ascii="Sylfaen" w:hAnsi="Sylfaen" w:cs="Sylfaen"/>
                                <w:noProof/>
                                <w:sz w:val="16"/>
                                <w:szCs w:val="16"/>
                                <w:lang w:val="ka-GE"/>
                              </w:rPr>
                              <w:t>საზოგადოებრივი</w:t>
                            </w:r>
                            <w:r w:rsidRPr="00272128">
                              <w:rPr>
                                <w:noProof/>
                                <w:sz w:val="16"/>
                                <w:szCs w:val="16"/>
                                <w:lang w:val="ka-GE"/>
                              </w:rPr>
                              <w:t xml:space="preserve"> </w:t>
                            </w:r>
                            <w:r w:rsidRPr="00272128">
                              <w:rPr>
                                <w:rFonts w:ascii="Sylfaen" w:hAnsi="Sylfaen" w:cs="Sylfaen"/>
                                <w:noProof/>
                                <w:sz w:val="16"/>
                                <w:szCs w:val="16"/>
                                <w:lang w:val="ka-GE"/>
                              </w:rPr>
                              <w:t>ჯანმრთელობის</w:t>
                            </w:r>
                            <w:r w:rsidRPr="00272128">
                              <w:rPr>
                                <w:noProof/>
                                <w:sz w:val="16"/>
                                <w:szCs w:val="16"/>
                                <w:lang w:val="ka-GE"/>
                              </w:rPr>
                              <w:t xml:space="preserve"> </w:t>
                            </w:r>
                            <w:r w:rsidRPr="00272128">
                              <w:rPr>
                                <w:rFonts w:ascii="Sylfaen" w:hAnsi="Sylfaen" w:cs="Sylfaen"/>
                                <w:noProof/>
                                <w:sz w:val="16"/>
                                <w:szCs w:val="16"/>
                                <w:lang w:val="ka-GE"/>
                              </w:rPr>
                              <w:t>ეროვნულ</w:t>
                            </w:r>
                            <w:r w:rsidRPr="00272128">
                              <w:rPr>
                                <w:noProof/>
                                <w:sz w:val="16"/>
                                <w:szCs w:val="16"/>
                                <w:lang w:val="ka-GE"/>
                              </w:rPr>
                              <w:t xml:space="preserve"> </w:t>
                            </w:r>
                            <w:r w:rsidRPr="00272128">
                              <w:rPr>
                                <w:rFonts w:ascii="Sylfaen" w:hAnsi="Sylfaen" w:cs="Sylfaen"/>
                                <w:noProof/>
                                <w:sz w:val="16"/>
                                <w:szCs w:val="16"/>
                                <w:lang w:val="ka-GE"/>
                              </w:rPr>
                              <w:t>ცენტრი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C0BAE" id="Flowchart: Process 4" o:spid="_x0000_s1029" type="#_x0000_t109" style="position:absolute;margin-left:123pt;margin-top:7.8pt;width:219pt;height: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" fillcolor="#034773" strokecolor="#243f60 [1604]" strokeweight="2pt">
                <v:textbox>
                  <w:txbxContent>
                    <w:p w14:paraId="62B1B64B" w14:textId="77777777" w:rsidR="00CF255C" w:rsidRPr="00272128" w:rsidRDefault="00CF255C" w:rsidP="00272128">
                      <w:pPr>
                        <w:rPr>
                          <w:noProof/>
                          <w:sz w:val="16"/>
                          <w:szCs w:val="16"/>
                          <w:lang w:val="ka-GE"/>
                        </w:rPr>
                      </w:pPr>
                      <w:r w:rsidRPr="00272128">
                        <w:rPr>
                          <w:rFonts w:ascii="Sylfaen" w:hAnsi="Sylfaen" w:cs="Sylfaen"/>
                          <w:noProof/>
                          <w:sz w:val="16"/>
                          <w:szCs w:val="16"/>
                          <w:lang w:val="ka-GE"/>
                        </w:rPr>
                        <w:t>სსიპ</w:t>
                      </w:r>
                      <w:r w:rsidRPr="00272128">
                        <w:rPr>
                          <w:noProof/>
                          <w:sz w:val="16"/>
                          <w:szCs w:val="16"/>
                          <w:lang w:val="ka-GE"/>
                        </w:rPr>
                        <w:t xml:space="preserve"> - </w:t>
                      </w:r>
                      <w:r w:rsidRPr="00272128">
                        <w:rPr>
                          <w:rFonts w:ascii="Sylfaen" w:hAnsi="Sylfaen" w:cs="Sylfaen"/>
                          <w:noProof/>
                          <w:sz w:val="16"/>
                          <w:szCs w:val="16"/>
                          <w:lang w:val="ka-GE"/>
                        </w:rPr>
                        <w:t>ლ</w:t>
                      </w:r>
                      <w:r w:rsidRPr="00272128">
                        <w:rPr>
                          <w:noProof/>
                          <w:sz w:val="16"/>
                          <w:szCs w:val="16"/>
                          <w:lang w:val="ka-GE"/>
                        </w:rPr>
                        <w:t xml:space="preserve">. </w:t>
                      </w:r>
                      <w:r w:rsidRPr="00272128">
                        <w:rPr>
                          <w:rFonts w:ascii="Sylfaen" w:hAnsi="Sylfaen" w:cs="Sylfaen"/>
                          <w:noProof/>
                          <w:sz w:val="16"/>
                          <w:szCs w:val="16"/>
                          <w:lang w:val="ka-GE"/>
                        </w:rPr>
                        <w:t>საყვარელიძის</w:t>
                      </w:r>
                      <w:r w:rsidRPr="00272128">
                        <w:rPr>
                          <w:noProof/>
                          <w:sz w:val="16"/>
                          <w:szCs w:val="16"/>
                          <w:lang w:val="ka-GE"/>
                        </w:rPr>
                        <w:t xml:space="preserve"> </w:t>
                      </w:r>
                      <w:r w:rsidRPr="00272128">
                        <w:rPr>
                          <w:rFonts w:ascii="Sylfaen" w:hAnsi="Sylfaen" w:cs="Sylfaen"/>
                          <w:noProof/>
                          <w:sz w:val="16"/>
                          <w:szCs w:val="16"/>
                          <w:lang w:val="ka-GE"/>
                        </w:rPr>
                        <w:t>სახელობის</w:t>
                      </w:r>
                      <w:r w:rsidRPr="00272128">
                        <w:rPr>
                          <w:noProof/>
                          <w:sz w:val="16"/>
                          <w:szCs w:val="16"/>
                          <w:lang w:val="ka-GE"/>
                        </w:rPr>
                        <w:t xml:space="preserve"> </w:t>
                      </w:r>
                      <w:r w:rsidRPr="00272128">
                        <w:rPr>
                          <w:rFonts w:ascii="Sylfaen" w:hAnsi="Sylfaen" w:cs="Sylfaen"/>
                          <w:noProof/>
                          <w:sz w:val="16"/>
                          <w:szCs w:val="16"/>
                          <w:lang w:val="ka-GE"/>
                        </w:rPr>
                        <w:t>დაავადებათა</w:t>
                      </w:r>
                      <w:r w:rsidRPr="00272128">
                        <w:rPr>
                          <w:noProof/>
                          <w:sz w:val="16"/>
                          <w:szCs w:val="16"/>
                          <w:lang w:val="ka-GE"/>
                        </w:rPr>
                        <w:t xml:space="preserve"> </w:t>
                      </w:r>
                      <w:r w:rsidRPr="00272128">
                        <w:rPr>
                          <w:rFonts w:ascii="Sylfaen" w:hAnsi="Sylfaen" w:cs="Sylfaen"/>
                          <w:noProof/>
                          <w:sz w:val="16"/>
                          <w:szCs w:val="16"/>
                          <w:lang w:val="ka-GE"/>
                        </w:rPr>
                        <w:t>კონტროლისა</w:t>
                      </w:r>
                      <w:r w:rsidRPr="00272128">
                        <w:rPr>
                          <w:noProof/>
                          <w:sz w:val="16"/>
                          <w:szCs w:val="16"/>
                          <w:lang w:val="ka-GE"/>
                        </w:rPr>
                        <w:t xml:space="preserve"> </w:t>
                      </w:r>
                      <w:r w:rsidRPr="00272128">
                        <w:rPr>
                          <w:rFonts w:ascii="Sylfaen" w:hAnsi="Sylfaen" w:cs="Sylfaen"/>
                          <w:noProof/>
                          <w:sz w:val="16"/>
                          <w:szCs w:val="16"/>
                          <w:lang w:val="ka-GE"/>
                        </w:rPr>
                        <w:t>და</w:t>
                      </w:r>
                      <w:r w:rsidRPr="00272128">
                        <w:rPr>
                          <w:noProof/>
                          <w:sz w:val="16"/>
                          <w:szCs w:val="16"/>
                          <w:lang w:val="ka-GE"/>
                        </w:rPr>
                        <w:t xml:space="preserve"> </w:t>
                      </w:r>
                      <w:r w:rsidRPr="00272128">
                        <w:rPr>
                          <w:rFonts w:ascii="Sylfaen" w:hAnsi="Sylfaen" w:cs="Sylfaen"/>
                          <w:noProof/>
                          <w:sz w:val="16"/>
                          <w:szCs w:val="16"/>
                          <w:lang w:val="ka-GE"/>
                        </w:rPr>
                        <w:t>საზოგადოებრივი</w:t>
                      </w:r>
                      <w:r w:rsidRPr="00272128">
                        <w:rPr>
                          <w:noProof/>
                          <w:sz w:val="16"/>
                          <w:szCs w:val="16"/>
                          <w:lang w:val="ka-GE"/>
                        </w:rPr>
                        <w:t xml:space="preserve"> </w:t>
                      </w:r>
                      <w:r w:rsidRPr="00272128">
                        <w:rPr>
                          <w:rFonts w:ascii="Sylfaen" w:hAnsi="Sylfaen" w:cs="Sylfaen"/>
                          <w:noProof/>
                          <w:sz w:val="16"/>
                          <w:szCs w:val="16"/>
                          <w:lang w:val="ka-GE"/>
                        </w:rPr>
                        <w:t>ჯანმრთელობის</w:t>
                      </w:r>
                      <w:r w:rsidRPr="00272128">
                        <w:rPr>
                          <w:noProof/>
                          <w:sz w:val="16"/>
                          <w:szCs w:val="16"/>
                          <w:lang w:val="ka-GE"/>
                        </w:rPr>
                        <w:t xml:space="preserve"> </w:t>
                      </w:r>
                      <w:r w:rsidRPr="00272128">
                        <w:rPr>
                          <w:rFonts w:ascii="Sylfaen" w:hAnsi="Sylfaen" w:cs="Sylfaen"/>
                          <w:noProof/>
                          <w:sz w:val="16"/>
                          <w:szCs w:val="16"/>
                          <w:lang w:val="ka-GE"/>
                        </w:rPr>
                        <w:t>ეროვნულ</w:t>
                      </w:r>
                      <w:r w:rsidRPr="00272128">
                        <w:rPr>
                          <w:noProof/>
                          <w:sz w:val="16"/>
                          <w:szCs w:val="16"/>
                          <w:lang w:val="ka-GE"/>
                        </w:rPr>
                        <w:t xml:space="preserve"> </w:t>
                      </w:r>
                      <w:r w:rsidRPr="00272128">
                        <w:rPr>
                          <w:rFonts w:ascii="Sylfaen" w:hAnsi="Sylfaen" w:cs="Sylfaen"/>
                          <w:noProof/>
                          <w:sz w:val="16"/>
                          <w:szCs w:val="16"/>
                          <w:lang w:val="ka-GE"/>
                        </w:rPr>
                        <w:t>ცენტრი</w:t>
                      </w:r>
                    </w:p>
                  </w:txbxContent>
                </v:textbox>
                <w10:wrap anchorx="margin"/>
              </v:shape>
            </w:pict>
          </mc:Fallback>
        </mc:AlternateContent>
      </w:r>
      <w:r>
        <w:rPr>
          <w:rFonts w:ascii="Sylfaen" w:hAnsi="Sylfaen"/>
          <w:lang w:val="ka-GE"/>
        </w:rPr>
        <w:tab/>
      </w:r>
    </w:p>
    <w:p w14:paraId="2F6918ED" w14:textId="7EF518C0" w:rsidR="00272128" w:rsidRPr="00C6363B" w:rsidRDefault="00EE04F1" w:rsidP="00272128">
      <w:pPr>
        <w:tabs>
          <w:tab w:val="left" w:pos="2985"/>
        </w:tabs>
        <w:rPr>
          <w:rFonts w:ascii="Sylfaen" w:hAnsi="Sylfaen"/>
          <w:lang w:val="ka-GE"/>
        </w:rPr>
      </w:pPr>
      <w:r>
        <w:rPr>
          <w:rFonts w:ascii="Sylfaen" w:hAnsi="Sylfaen"/>
          <w:noProof/>
        </w:rPr>
        <mc:AlternateContent>
          <mc:Choice Requires="wps">
            <w:drawing>
              <wp:anchor distT="0" distB="0" distL="114300" distR="114300" simplePos="0" relativeHeight="251680768" behindDoc="0" locked="0" layoutInCell="1" allowOverlap="1" wp14:anchorId="55B7DCA5" wp14:editId="7F2CF7F3">
                <wp:simplePos x="0" y="0"/>
                <wp:positionH relativeFrom="column">
                  <wp:posOffset>704850</wp:posOffset>
                </wp:positionH>
                <wp:positionV relativeFrom="paragraph">
                  <wp:posOffset>52705</wp:posOffset>
                </wp:positionV>
                <wp:extent cx="904875" cy="1495425"/>
                <wp:effectExtent l="0" t="0" r="9525" b="28575"/>
                <wp:wrapNone/>
                <wp:docPr id="11" name="Elbow Connector 11"/>
                <wp:cNvGraphicFramePr/>
                <a:graphic xmlns:a="http://schemas.openxmlformats.org/drawingml/2006/main">
                  <a:graphicData uri="http://schemas.microsoft.com/office/word/2010/wordprocessingShape">
                    <wps:wsp>
                      <wps:cNvCnPr/>
                      <wps:spPr>
                        <a:xfrm flipV="1">
                          <a:off x="0" y="0"/>
                          <a:ext cx="904875" cy="1495425"/>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2EBD803"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1" o:spid="_x0000_s1026" type="#_x0000_t34" style="position:absolute;margin-left:55.5pt;margin-top:4.15pt;width:71.25pt;height:117.75pt;flip: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" strokecolor="#4579b8 [3044]"/>
            </w:pict>
          </mc:Fallback>
        </mc:AlternateContent>
      </w:r>
      <w:r w:rsidR="00272128">
        <w:rPr>
          <w:rFonts w:ascii="Sylfaen" w:hAnsi="Sylfaen"/>
          <w:noProof/>
        </w:rPr>
        <mc:AlternateContent>
          <mc:Choice Requires="wps">
            <w:drawing>
              <wp:anchor distT="0" distB="0" distL="114300" distR="114300" simplePos="0" relativeHeight="251674624" behindDoc="0" locked="0" layoutInCell="1" allowOverlap="1" wp14:anchorId="39B015BC" wp14:editId="333EA603">
                <wp:simplePos x="0" y="0"/>
                <wp:positionH relativeFrom="column">
                  <wp:posOffset>4324350</wp:posOffset>
                </wp:positionH>
                <wp:positionV relativeFrom="paragraph">
                  <wp:posOffset>146685</wp:posOffset>
                </wp:positionV>
                <wp:extent cx="504825" cy="0"/>
                <wp:effectExtent l="0" t="0" r="9525" b="19050"/>
                <wp:wrapNone/>
                <wp:docPr id="1" name="Straight Connector 1"/>
                <wp:cNvGraphicFramePr/>
                <a:graphic xmlns:a="http://schemas.openxmlformats.org/drawingml/2006/main">
                  <a:graphicData uri="http://schemas.microsoft.com/office/word/2010/wordprocessingShape">
                    <wps:wsp>
                      <wps:cNvCnPr/>
                      <wps:spPr>
                        <a:xfrm flipH="1" flipV="1">
                          <a:off x="0" y="0"/>
                          <a:ext cx="504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F4A7D6" id="Straight Connector 1" o:spid="_x0000_s1026" style="position:absolute;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5pt,11.55pt" to="380.2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" strokecolor="#4579b8 [3044]"/>
            </w:pict>
          </mc:Fallback>
        </mc:AlternateContent>
      </w:r>
      <w:r w:rsidR="00272128">
        <w:rPr>
          <w:rFonts w:ascii="Sylfaen" w:hAnsi="Sylfaen"/>
          <w:lang w:val="ka-GE"/>
        </w:rPr>
        <w:tab/>
      </w:r>
    </w:p>
    <w:p w14:paraId="6DEE1ACE" w14:textId="22113049" w:rsidR="00272128" w:rsidRPr="00C6363B" w:rsidRDefault="00272128" w:rsidP="00272128">
      <w:pPr>
        <w:rPr>
          <w:rFonts w:ascii="Sylfaen" w:hAnsi="Sylfaen"/>
          <w:lang w:val="ka-GE"/>
        </w:rPr>
      </w:pPr>
      <w:r>
        <w:rPr>
          <w:rFonts w:ascii="Sylfaen" w:hAnsi="Sylfaen"/>
          <w:noProof/>
        </w:rPr>
        <mc:AlternateContent>
          <mc:Choice Requires="wps">
            <w:drawing>
              <wp:anchor distT="0" distB="0" distL="114300" distR="114300" simplePos="0" relativeHeight="251665408" behindDoc="0" locked="0" layoutInCell="1" allowOverlap="1" wp14:anchorId="05739D55" wp14:editId="56972530">
                <wp:simplePos x="0" y="0"/>
                <wp:positionH relativeFrom="margin">
                  <wp:align>center</wp:align>
                </wp:positionH>
                <wp:positionV relativeFrom="paragraph">
                  <wp:posOffset>203200</wp:posOffset>
                </wp:positionV>
                <wp:extent cx="2771775" cy="581025"/>
                <wp:effectExtent l="0" t="0" r="28575" b="28575"/>
                <wp:wrapNone/>
                <wp:docPr id="7" name="Flowchart: Process 7"/>
                <wp:cNvGraphicFramePr/>
                <a:graphic xmlns:a="http://schemas.openxmlformats.org/drawingml/2006/main">
                  <a:graphicData uri="http://schemas.microsoft.com/office/word/2010/wordprocessingShape">
                    <wps:wsp>
                      <wps:cNvSpPr/>
                      <wps:spPr>
                        <a:xfrm>
                          <a:off x="0" y="0"/>
                          <a:ext cx="2771775" cy="581025"/>
                        </a:xfrm>
                        <a:prstGeom prst="flowChartProcess">
                          <a:avLst/>
                        </a:prstGeom>
                        <a:solidFill>
                          <a:srgbClr val="034773"/>
                        </a:solidFill>
                      </wps:spPr>
                      <wps:style>
                        <a:lnRef idx="2">
                          <a:schemeClr val="accent1">
                            <a:shade val="50000"/>
                          </a:schemeClr>
                        </a:lnRef>
                        <a:fillRef idx="1">
                          <a:schemeClr val="accent1"/>
                        </a:fillRef>
                        <a:effectRef idx="0">
                          <a:schemeClr val="accent1"/>
                        </a:effectRef>
                        <a:fontRef idx="minor">
                          <a:schemeClr val="lt1"/>
                        </a:fontRef>
                      </wps:style>
                      <wps:txbx>
                        <w:txbxContent>
                          <w:p w14:paraId="03C10068" w14:textId="77777777" w:rsidR="00CF255C" w:rsidRPr="00272128" w:rsidRDefault="00CF255C" w:rsidP="00272128">
                            <w:pPr>
                              <w:rPr>
                                <w:sz w:val="16"/>
                                <w:szCs w:val="16"/>
                              </w:rPr>
                            </w:pPr>
                            <w:r w:rsidRPr="00272128">
                              <w:rPr>
                                <w:rFonts w:ascii="Sylfaen" w:hAnsi="Sylfaen" w:cs="Sylfaen"/>
                                <w:noProof/>
                                <w:sz w:val="16"/>
                                <w:szCs w:val="16"/>
                                <w:lang w:val="ka-GE"/>
                              </w:rPr>
                              <w:t>სსიპ</w:t>
                            </w:r>
                            <w:r w:rsidRPr="00272128">
                              <w:rPr>
                                <w:noProof/>
                                <w:sz w:val="16"/>
                                <w:szCs w:val="16"/>
                                <w:lang w:val="ka-GE"/>
                              </w:rPr>
                              <w:t xml:space="preserve"> </w:t>
                            </w:r>
                            <w:r w:rsidRPr="00272128">
                              <w:rPr>
                                <w:rFonts w:ascii="Sylfaen" w:hAnsi="Sylfaen" w:cs="Sylfaen"/>
                                <w:noProof/>
                                <w:sz w:val="16"/>
                                <w:szCs w:val="16"/>
                                <w:lang w:val="ka-GE"/>
                              </w:rPr>
                              <w:t>ადამიანით</w:t>
                            </w:r>
                            <w:r w:rsidRPr="00272128">
                              <w:rPr>
                                <w:noProof/>
                                <w:sz w:val="16"/>
                                <w:szCs w:val="16"/>
                                <w:lang w:val="ka-GE"/>
                              </w:rPr>
                              <w:t xml:space="preserve"> </w:t>
                            </w:r>
                            <w:r w:rsidRPr="00272128">
                              <w:rPr>
                                <w:rFonts w:ascii="Sylfaen" w:hAnsi="Sylfaen" w:cs="Sylfaen"/>
                                <w:noProof/>
                                <w:sz w:val="16"/>
                                <w:szCs w:val="16"/>
                                <w:lang w:val="ka-GE"/>
                              </w:rPr>
                              <w:t>ვაჭრობის</w:t>
                            </w:r>
                            <w:r w:rsidRPr="00272128">
                              <w:rPr>
                                <w:noProof/>
                                <w:sz w:val="16"/>
                                <w:szCs w:val="16"/>
                                <w:lang w:val="ka-GE"/>
                              </w:rPr>
                              <w:t xml:space="preserve"> (</w:t>
                            </w:r>
                            <w:r w:rsidRPr="00272128">
                              <w:rPr>
                                <w:rFonts w:ascii="Sylfaen" w:hAnsi="Sylfaen" w:cs="Sylfaen"/>
                                <w:noProof/>
                                <w:sz w:val="16"/>
                                <w:szCs w:val="16"/>
                                <w:lang w:val="ka-GE"/>
                              </w:rPr>
                              <w:t>ტრეფიკინგის</w:t>
                            </w:r>
                            <w:r w:rsidRPr="00272128">
                              <w:rPr>
                                <w:noProof/>
                                <w:sz w:val="16"/>
                                <w:szCs w:val="16"/>
                                <w:lang w:val="ka-GE"/>
                              </w:rPr>
                              <w:t xml:space="preserve">) </w:t>
                            </w:r>
                            <w:r w:rsidRPr="00272128">
                              <w:rPr>
                                <w:rFonts w:ascii="Sylfaen" w:hAnsi="Sylfaen" w:cs="Sylfaen"/>
                                <w:noProof/>
                                <w:sz w:val="16"/>
                                <w:szCs w:val="16"/>
                                <w:lang w:val="ka-GE"/>
                              </w:rPr>
                              <w:t>მსხვერპლთა</w:t>
                            </w:r>
                            <w:r w:rsidRPr="00272128">
                              <w:rPr>
                                <w:noProof/>
                                <w:sz w:val="16"/>
                                <w:szCs w:val="16"/>
                                <w:lang w:val="ka-GE"/>
                              </w:rPr>
                              <w:t xml:space="preserve">, </w:t>
                            </w:r>
                            <w:r w:rsidRPr="00272128">
                              <w:rPr>
                                <w:rFonts w:ascii="Sylfaen" w:hAnsi="Sylfaen" w:cs="Sylfaen"/>
                                <w:noProof/>
                                <w:sz w:val="16"/>
                                <w:szCs w:val="16"/>
                                <w:lang w:val="ka-GE"/>
                              </w:rPr>
                              <w:t>დაზარალებულთა</w:t>
                            </w:r>
                            <w:r w:rsidRPr="00272128">
                              <w:rPr>
                                <w:noProof/>
                                <w:sz w:val="16"/>
                                <w:szCs w:val="16"/>
                                <w:lang w:val="ka-GE"/>
                              </w:rPr>
                              <w:t xml:space="preserve"> </w:t>
                            </w:r>
                            <w:r w:rsidRPr="00272128">
                              <w:rPr>
                                <w:rFonts w:ascii="Sylfaen" w:hAnsi="Sylfaen" w:cs="Sylfaen"/>
                                <w:noProof/>
                                <w:sz w:val="16"/>
                                <w:szCs w:val="16"/>
                                <w:lang w:val="ka-GE"/>
                              </w:rPr>
                              <w:t>დაცვისა</w:t>
                            </w:r>
                            <w:r w:rsidRPr="00272128">
                              <w:rPr>
                                <w:noProof/>
                                <w:sz w:val="16"/>
                                <w:szCs w:val="16"/>
                                <w:lang w:val="ka-GE"/>
                              </w:rPr>
                              <w:t xml:space="preserve"> </w:t>
                            </w:r>
                            <w:r w:rsidRPr="00272128">
                              <w:rPr>
                                <w:rFonts w:ascii="Sylfaen" w:hAnsi="Sylfaen" w:cs="Sylfaen"/>
                                <w:noProof/>
                                <w:sz w:val="16"/>
                                <w:szCs w:val="16"/>
                                <w:lang w:val="ka-GE"/>
                              </w:rPr>
                              <w:t>და</w:t>
                            </w:r>
                            <w:r w:rsidRPr="00272128">
                              <w:rPr>
                                <w:noProof/>
                                <w:sz w:val="16"/>
                                <w:szCs w:val="16"/>
                                <w:lang w:val="ka-GE"/>
                              </w:rPr>
                              <w:t xml:space="preserve"> </w:t>
                            </w:r>
                            <w:r w:rsidRPr="00272128">
                              <w:rPr>
                                <w:rFonts w:ascii="Sylfaen" w:hAnsi="Sylfaen" w:cs="Sylfaen"/>
                                <w:noProof/>
                                <w:sz w:val="16"/>
                                <w:szCs w:val="16"/>
                                <w:lang w:val="ka-GE"/>
                              </w:rPr>
                              <w:t>დახმარების</w:t>
                            </w:r>
                            <w:r w:rsidRPr="00272128">
                              <w:rPr>
                                <w:noProof/>
                                <w:sz w:val="16"/>
                                <w:szCs w:val="16"/>
                                <w:lang w:val="ka-GE"/>
                              </w:rPr>
                              <w:t xml:space="preserve"> </w:t>
                            </w:r>
                            <w:r w:rsidRPr="00272128">
                              <w:rPr>
                                <w:rFonts w:ascii="Sylfaen" w:hAnsi="Sylfaen" w:cs="Sylfaen"/>
                                <w:noProof/>
                                <w:sz w:val="16"/>
                                <w:szCs w:val="16"/>
                                <w:lang w:val="ka-GE"/>
                              </w:rPr>
                              <w:t>ფონდი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39D55" id="Flowchart: Process 7" o:spid="_x0000_s1030" type="#_x0000_t109" style="position:absolute;margin-left:0;margin-top:16pt;width:218.25pt;height:45.7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" fillcolor="#034773" strokecolor="#243f60 [1604]" strokeweight="2pt">
                <v:textbox>
                  <w:txbxContent>
                    <w:p w14:paraId="03C10068" w14:textId="77777777" w:rsidR="00CF255C" w:rsidRPr="00272128" w:rsidRDefault="00CF255C" w:rsidP="00272128">
                      <w:pPr>
                        <w:rPr>
                          <w:sz w:val="16"/>
                          <w:szCs w:val="16"/>
                        </w:rPr>
                      </w:pPr>
                      <w:r w:rsidRPr="00272128">
                        <w:rPr>
                          <w:rFonts w:ascii="Sylfaen" w:hAnsi="Sylfaen" w:cs="Sylfaen"/>
                          <w:noProof/>
                          <w:sz w:val="16"/>
                          <w:szCs w:val="16"/>
                          <w:lang w:val="ka-GE"/>
                        </w:rPr>
                        <w:t>სსიპ</w:t>
                      </w:r>
                      <w:r w:rsidRPr="00272128">
                        <w:rPr>
                          <w:noProof/>
                          <w:sz w:val="16"/>
                          <w:szCs w:val="16"/>
                          <w:lang w:val="ka-GE"/>
                        </w:rPr>
                        <w:t xml:space="preserve"> </w:t>
                      </w:r>
                      <w:r w:rsidRPr="00272128">
                        <w:rPr>
                          <w:rFonts w:ascii="Sylfaen" w:hAnsi="Sylfaen" w:cs="Sylfaen"/>
                          <w:noProof/>
                          <w:sz w:val="16"/>
                          <w:szCs w:val="16"/>
                          <w:lang w:val="ka-GE"/>
                        </w:rPr>
                        <w:t>ადამიანით</w:t>
                      </w:r>
                      <w:r w:rsidRPr="00272128">
                        <w:rPr>
                          <w:noProof/>
                          <w:sz w:val="16"/>
                          <w:szCs w:val="16"/>
                          <w:lang w:val="ka-GE"/>
                        </w:rPr>
                        <w:t xml:space="preserve"> </w:t>
                      </w:r>
                      <w:r w:rsidRPr="00272128">
                        <w:rPr>
                          <w:rFonts w:ascii="Sylfaen" w:hAnsi="Sylfaen" w:cs="Sylfaen"/>
                          <w:noProof/>
                          <w:sz w:val="16"/>
                          <w:szCs w:val="16"/>
                          <w:lang w:val="ka-GE"/>
                        </w:rPr>
                        <w:t>ვაჭრობის</w:t>
                      </w:r>
                      <w:r w:rsidRPr="00272128">
                        <w:rPr>
                          <w:noProof/>
                          <w:sz w:val="16"/>
                          <w:szCs w:val="16"/>
                          <w:lang w:val="ka-GE"/>
                        </w:rPr>
                        <w:t xml:space="preserve"> (</w:t>
                      </w:r>
                      <w:r w:rsidRPr="00272128">
                        <w:rPr>
                          <w:rFonts w:ascii="Sylfaen" w:hAnsi="Sylfaen" w:cs="Sylfaen"/>
                          <w:noProof/>
                          <w:sz w:val="16"/>
                          <w:szCs w:val="16"/>
                          <w:lang w:val="ka-GE"/>
                        </w:rPr>
                        <w:t>ტრეფიკინგის</w:t>
                      </w:r>
                      <w:r w:rsidRPr="00272128">
                        <w:rPr>
                          <w:noProof/>
                          <w:sz w:val="16"/>
                          <w:szCs w:val="16"/>
                          <w:lang w:val="ka-GE"/>
                        </w:rPr>
                        <w:t xml:space="preserve">) </w:t>
                      </w:r>
                      <w:r w:rsidRPr="00272128">
                        <w:rPr>
                          <w:rFonts w:ascii="Sylfaen" w:hAnsi="Sylfaen" w:cs="Sylfaen"/>
                          <w:noProof/>
                          <w:sz w:val="16"/>
                          <w:szCs w:val="16"/>
                          <w:lang w:val="ka-GE"/>
                        </w:rPr>
                        <w:t>მსხვერპლთა</w:t>
                      </w:r>
                      <w:r w:rsidRPr="00272128">
                        <w:rPr>
                          <w:noProof/>
                          <w:sz w:val="16"/>
                          <w:szCs w:val="16"/>
                          <w:lang w:val="ka-GE"/>
                        </w:rPr>
                        <w:t xml:space="preserve">, </w:t>
                      </w:r>
                      <w:r w:rsidRPr="00272128">
                        <w:rPr>
                          <w:rFonts w:ascii="Sylfaen" w:hAnsi="Sylfaen" w:cs="Sylfaen"/>
                          <w:noProof/>
                          <w:sz w:val="16"/>
                          <w:szCs w:val="16"/>
                          <w:lang w:val="ka-GE"/>
                        </w:rPr>
                        <w:t>დაზარალებულთა</w:t>
                      </w:r>
                      <w:r w:rsidRPr="00272128">
                        <w:rPr>
                          <w:noProof/>
                          <w:sz w:val="16"/>
                          <w:szCs w:val="16"/>
                          <w:lang w:val="ka-GE"/>
                        </w:rPr>
                        <w:t xml:space="preserve"> </w:t>
                      </w:r>
                      <w:r w:rsidRPr="00272128">
                        <w:rPr>
                          <w:rFonts w:ascii="Sylfaen" w:hAnsi="Sylfaen" w:cs="Sylfaen"/>
                          <w:noProof/>
                          <w:sz w:val="16"/>
                          <w:szCs w:val="16"/>
                          <w:lang w:val="ka-GE"/>
                        </w:rPr>
                        <w:t>დაცვისა</w:t>
                      </w:r>
                      <w:r w:rsidRPr="00272128">
                        <w:rPr>
                          <w:noProof/>
                          <w:sz w:val="16"/>
                          <w:szCs w:val="16"/>
                          <w:lang w:val="ka-GE"/>
                        </w:rPr>
                        <w:t xml:space="preserve"> </w:t>
                      </w:r>
                      <w:r w:rsidRPr="00272128">
                        <w:rPr>
                          <w:rFonts w:ascii="Sylfaen" w:hAnsi="Sylfaen" w:cs="Sylfaen"/>
                          <w:noProof/>
                          <w:sz w:val="16"/>
                          <w:szCs w:val="16"/>
                          <w:lang w:val="ka-GE"/>
                        </w:rPr>
                        <w:t>და</w:t>
                      </w:r>
                      <w:r w:rsidRPr="00272128">
                        <w:rPr>
                          <w:noProof/>
                          <w:sz w:val="16"/>
                          <w:szCs w:val="16"/>
                          <w:lang w:val="ka-GE"/>
                        </w:rPr>
                        <w:t xml:space="preserve"> </w:t>
                      </w:r>
                      <w:r w:rsidRPr="00272128">
                        <w:rPr>
                          <w:rFonts w:ascii="Sylfaen" w:hAnsi="Sylfaen" w:cs="Sylfaen"/>
                          <w:noProof/>
                          <w:sz w:val="16"/>
                          <w:szCs w:val="16"/>
                          <w:lang w:val="ka-GE"/>
                        </w:rPr>
                        <w:t>დახმარების</w:t>
                      </w:r>
                      <w:r w:rsidRPr="00272128">
                        <w:rPr>
                          <w:noProof/>
                          <w:sz w:val="16"/>
                          <w:szCs w:val="16"/>
                          <w:lang w:val="ka-GE"/>
                        </w:rPr>
                        <w:t xml:space="preserve"> </w:t>
                      </w:r>
                      <w:r w:rsidRPr="00272128">
                        <w:rPr>
                          <w:rFonts w:ascii="Sylfaen" w:hAnsi="Sylfaen" w:cs="Sylfaen"/>
                          <w:noProof/>
                          <w:sz w:val="16"/>
                          <w:szCs w:val="16"/>
                          <w:lang w:val="ka-GE"/>
                        </w:rPr>
                        <w:t>ფონდი</w:t>
                      </w:r>
                    </w:p>
                  </w:txbxContent>
                </v:textbox>
                <w10:wrap anchorx="margin"/>
              </v:shape>
            </w:pict>
          </mc:Fallback>
        </mc:AlternateContent>
      </w:r>
    </w:p>
    <w:p w14:paraId="62874174" w14:textId="77777777" w:rsidR="00272128" w:rsidRDefault="00D34C41" w:rsidP="00272128">
      <w:pPr>
        <w:rPr>
          <w:rFonts w:ascii="Sylfaen" w:hAnsi="Sylfaen"/>
          <w:lang w:val="ka-GE"/>
        </w:rPr>
      </w:pPr>
      <w:r>
        <w:rPr>
          <w:rFonts w:ascii="Sylfaen" w:hAnsi="Sylfaen"/>
          <w:noProof/>
        </w:rPr>
        <mc:AlternateContent>
          <mc:Choice Requires="wps">
            <w:drawing>
              <wp:anchor distT="0" distB="0" distL="114300" distR="114300" simplePos="0" relativeHeight="251681792" behindDoc="0" locked="0" layoutInCell="1" allowOverlap="1" wp14:anchorId="7D5A243D" wp14:editId="062D38BE">
                <wp:simplePos x="0" y="0"/>
                <wp:positionH relativeFrom="column">
                  <wp:posOffset>1152525</wp:posOffset>
                </wp:positionH>
                <wp:positionV relativeFrom="paragraph">
                  <wp:posOffset>195580</wp:posOffset>
                </wp:positionV>
                <wp:extent cx="428625" cy="0"/>
                <wp:effectExtent l="0" t="0" r="9525" b="19050"/>
                <wp:wrapNone/>
                <wp:docPr id="14" name="Straight Connector 14"/>
                <wp:cNvGraphicFramePr/>
                <a:graphic xmlns:a="http://schemas.openxmlformats.org/drawingml/2006/main">
                  <a:graphicData uri="http://schemas.microsoft.com/office/word/2010/wordprocessingShape">
                    <wps:wsp>
                      <wps:cNvCnPr/>
                      <wps:spPr>
                        <a:xfrm flipH="1">
                          <a:off x="0" y="0"/>
                          <a:ext cx="428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5C44DC" id="Straight Connector 14" o:spid="_x0000_s1026" style="position:absolute;flip:x;z-index:251681792;visibility:visible;mso-wrap-style:square;mso-wrap-distance-left:9pt;mso-wrap-distance-top:0;mso-wrap-distance-right:9pt;mso-wrap-distance-bottom:0;mso-position-horizontal:absolute;mso-position-horizontal-relative:text;mso-position-vertical:absolute;mso-position-vertical-relative:text" from="90.75pt,15.4pt" to="124.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" strokecolor="#4579b8 [3044]"/>
            </w:pict>
          </mc:Fallback>
        </mc:AlternateContent>
      </w:r>
      <w:r w:rsidR="00272128">
        <w:rPr>
          <w:rFonts w:ascii="Sylfaen" w:hAnsi="Sylfaen"/>
          <w:noProof/>
        </w:rPr>
        <mc:AlternateContent>
          <mc:Choice Requires="wps">
            <w:drawing>
              <wp:anchor distT="0" distB="0" distL="114300" distR="114300" simplePos="0" relativeHeight="251678720" behindDoc="0" locked="0" layoutInCell="1" allowOverlap="1" wp14:anchorId="0FE678D0" wp14:editId="17B58859">
                <wp:simplePos x="0" y="0"/>
                <wp:positionH relativeFrom="column">
                  <wp:posOffset>4295775</wp:posOffset>
                </wp:positionH>
                <wp:positionV relativeFrom="paragraph">
                  <wp:posOffset>219075</wp:posOffset>
                </wp:positionV>
                <wp:extent cx="533400" cy="0"/>
                <wp:effectExtent l="0" t="0" r="19050" b="19050"/>
                <wp:wrapNone/>
                <wp:docPr id="24" name="Straight Connector 24"/>
                <wp:cNvGraphicFramePr/>
                <a:graphic xmlns:a="http://schemas.openxmlformats.org/drawingml/2006/main">
                  <a:graphicData uri="http://schemas.microsoft.com/office/word/2010/wordprocessingShape">
                    <wps:wsp>
                      <wps:cNvCnPr/>
                      <wps:spPr>
                        <a:xfrm flipH="1" flipV="1">
                          <a:off x="0" y="0"/>
                          <a:ext cx="533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FD64A3" id="Straight Connector 24" o:spid="_x0000_s1026" style="position:absolute;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25pt,17.25pt" to="380.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" strokecolor="#4579b8 [3044]"/>
            </w:pict>
          </mc:Fallback>
        </mc:AlternateContent>
      </w:r>
      <w:r w:rsidR="00272128">
        <w:rPr>
          <w:i/>
          <w:noProof/>
        </w:rPr>
        <mc:AlternateContent>
          <mc:Choice Requires="wps">
            <w:drawing>
              <wp:anchor distT="0" distB="0" distL="114300" distR="114300" simplePos="0" relativeHeight="251677696" behindDoc="0" locked="0" layoutInCell="1" allowOverlap="1" wp14:anchorId="2A3C8E6F" wp14:editId="7030F277">
                <wp:simplePos x="0" y="0"/>
                <wp:positionH relativeFrom="margin">
                  <wp:posOffset>4800600</wp:posOffset>
                </wp:positionH>
                <wp:positionV relativeFrom="paragraph">
                  <wp:posOffset>38100</wp:posOffset>
                </wp:positionV>
                <wp:extent cx="1114425" cy="371475"/>
                <wp:effectExtent l="0" t="0" r="28575" b="28575"/>
                <wp:wrapNone/>
                <wp:docPr id="22" name="Flowchart: Process 22"/>
                <wp:cNvGraphicFramePr/>
                <a:graphic xmlns:a="http://schemas.openxmlformats.org/drawingml/2006/main">
                  <a:graphicData uri="http://schemas.microsoft.com/office/word/2010/wordprocessingShape">
                    <wps:wsp>
                      <wps:cNvSpPr/>
                      <wps:spPr>
                        <a:xfrm>
                          <a:off x="0" y="0"/>
                          <a:ext cx="1114425" cy="371475"/>
                        </a:xfrm>
                        <a:prstGeom prst="flowChartProcess">
                          <a:avLst/>
                        </a:prstGeom>
                        <a:solidFill>
                          <a:srgbClr val="034773"/>
                        </a:solidFill>
                      </wps:spPr>
                      <wps:style>
                        <a:lnRef idx="2">
                          <a:schemeClr val="accent1">
                            <a:shade val="50000"/>
                          </a:schemeClr>
                        </a:lnRef>
                        <a:fillRef idx="1">
                          <a:schemeClr val="accent1"/>
                        </a:fillRef>
                        <a:effectRef idx="0">
                          <a:schemeClr val="accent1"/>
                        </a:effectRef>
                        <a:fontRef idx="minor">
                          <a:schemeClr val="lt1"/>
                        </a:fontRef>
                      </wps:style>
                      <wps:txbx>
                        <w:txbxContent>
                          <w:p w14:paraId="15E1C47B" w14:textId="77777777" w:rsidR="00CF255C" w:rsidRPr="00277B34" w:rsidRDefault="00CF255C" w:rsidP="00272128">
                            <w:pPr>
                              <w:jc w:val="center"/>
                              <w:rPr>
                                <w:rFonts w:ascii="Sylfaen" w:hAnsi="Sylfaen"/>
                                <w:sz w:val="16"/>
                                <w:szCs w:val="16"/>
                                <w:lang w:val="ka-GE"/>
                              </w:rPr>
                            </w:pPr>
                            <w:r>
                              <w:rPr>
                                <w:rFonts w:ascii="Sylfaen" w:hAnsi="Sylfaen"/>
                                <w:sz w:val="16"/>
                                <w:szCs w:val="16"/>
                                <w:lang w:val="ka-GE"/>
                              </w:rPr>
                              <w:t xml:space="preserve">14 </w:t>
                            </w:r>
                            <w:r w:rsidRPr="00277B34">
                              <w:rPr>
                                <w:rFonts w:ascii="Sylfaen" w:hAnsi="Sylfaen"/>
                                <w:sz w:val="16"/>
                                <w:szCs w:val="16"/>
                                <w:lang w:val="ka-GE"/>
                              </w:rPr>
                              <w:t>ტერიტორიული</w:t>
                            </w:r>
                            <w:r>
                              <w:rPr>
                                <w:rFonts w:ascii="Sylfaen" w:hAnsi="Sylfaen"/>
                                <w:lang w:val="ka-GE"/>
                              </w:rPr>
                              <w:t xml:space="preserve"> </w:t>
                            </w:r>
                            <w:r w:rsidRPr="00277B34">
                              <w:rPr>
                                <w:rFonts w:ascii="Sylfaen" w:hAnsi="Sylfaen"/>
                                <w:sz w:val="16"/>
                                <w:szCs w:val="16"/>
                                <w:lang w:val="ka-GE"/>
                              </w:rPr>
                              <w:t>სამსახური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C8E6F" id="Flowchart: Process 22" o:spid="_x0000_s1031" type="#_x0000_t109" style="position:absolute;margin-left:378pt;margin-top:3pt;width:87.75pt;height:29.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" fillcolor="#034773" strokecolor="#243f60 [1604]" strokeweight="2pt">
                <v:textbox>
                  <w:txbxContent>
                    <w:p w14:paraId="15E1C47B" w14:textId="77777777" w:rsidR="00CF255C" w:rsidRPr="00277B34" w:rsidRDefault="00CF255C" w:rsidP="00272128">
                      <w:pPr>
                        <w:jc w:val="center"/>
                        <w:rPr>
                          <w:rFonts w:ascii="Sylfaen" w:hAnsi="Sylfaen"/>
                          <w:sz w:val="16"/>
                          <w:szCs w:val="16"/>
                          <w:lang w:val="ka-GE"/>
                        </w:rPr>
                      </w:pPr>
                      <w:r>
                        <w:rPr>
                          <w:rFonts w:ascii="Sylfaen" w:hAnsi="Sylfaen"/>
                          <w:sz w:val="16"/>
                          <w:szCs w:val="16"/>
                          <w:lang w:val="ka-GE"/>
                        </w:rPr>
                        <w:t xml:space="preserve">14 </w:t>
                      </w:r>
                      <w:r w:rsidRPr="00277B34">
                        <w:rPr>
                          <w:rFonts w:ascii="Sylfaen" w:hAnsi="Sylfaen"/>
                          <w:sz w:val="16"/>
                          <w:szCs w:val="16"/>
                          <w:lang w:val="ka-GE"/>
                        </w:rPr>
                        <w:t>ტერიტორიული</w:t>
                      </w:r>
                      <w:r>
                        <w:rPr>
                          <w:rFonts w:ascii="Sylfaen" w:hAnsi="Sylfaen"/>
                          <w:lang w:val="ka-GE"/>
                        </w:rPr>
                        <w:t xml:space="preserve"> </w:t>
                      </w:r>
                      <w:r w:rsidRPr="00277B34">
                        <w:rPr>
                          <w:rFonts w:ascii="Sylfaen" w:hAnsi="Sylfaen"/>
                          <w:sz w:val="16"/>
                          <w:szCs w:val="16"/>
                          <w:lang w:val="ka-GE"/>
                        </w:rPr>
                        <w:t>სამსახური</w:t>
                      </w:r>
                    </w:p>
                  </w:txbxContent>
                </v:textbox>
                <w10:wrap anchorx="margin"/>
              </v:shape>
            </w:pict>
          </mc:Fallback>
        </mc:AlternateContent>
      </w:r>
    </w:p>
    <w:p w14:paraId="79E6D947" w14:textId="7424CB24" w:rsidR="00272128" w:rsidRDefault="00272128" w:rsidP="00272128">
      <w:pPr>
        <w:tabs>
          <w:tab w:val="left" w:pos="1845"/>
        </w:tabs>
        <w:ind w:firstLine="720"/>
        <w:rPr>
          <w:rFonts w:ascii="Sylfaen" w:hAnsi="Sylfaen"/>
          <w:lang w:val="ka-GE"/>
        </w:rPr>
      </w:pPr>
      <w:r>
        <w:rPr>
          <w:rFonts w:ascii="Sylfaen" w:hAnsi="Sylfaen"/>
          <w:lang w:val="ka-GE"/>
        </w:rPr>
        <w:tab/>
      </w:r>
    </w:p>
    <w:p w14:paraId="282A6657" w14:textId="0E782930" w:rsidR="00272128" w:rsidRDefault="009F406D" w:rsidP="00272128">
      <w:pPr>
        <w:tabs>
          <w:tab w:val="left" w:pos="7290"/>
        </w:tabs>
        <w:ind w:firstLine="720"/>
        <w:rPr>
          <w:rFonts w:ascii="Sylfaen" w:hAnsi="Sylfaen"/>
          <w:lang w:val="ka-GE"/>
        </w:rPr>
      </w:pPr>
      <w:r>
        <w:rPr>
          <w:i/>
          <w:noProof/>
        </w:rPr>
        <mc:AlternateContent>
          <mc:Choice Requires="wps">
            <w:drawing>
              <wp:anchor distT="0" distB="0" distL="114300" distR="114300" simplePos="0" relativeHeight="251663360" behindDoc="0" locked="0" layoutInCell="1" allowOverlap="1" wp14:anchorId="20D2BDA3" wp14:editId="4FC1DA2D">
                <wp:simplePos x="0" y="0"/>
                <wp:positionH relativeFrom="margin">
                  <wp:posOffset>-733425</wp:posOffset>
                </wp:positionH>
                <wp:positionV relativeFrom="paragraph">
                  <wp:posOffset>147955</wp:posOffset>
                </wp:positionV>
                <wp:extent cx="1400175" cy="400050"/>
                <wp:effectExtent l="0" t="0" r="28575" b="19050"/>
                <wp:wrapNone/>
                <wp:docPr id="3" name="Flowchart: Process 3"/>
                <wp:cNvGraphicFramePr/>
                <a:graphic xmlns:a="http://schemas.openxmlformats.org/drawingml/2006/main">
                  <a:graphicData uri="http://schemas.microsoft.com/office/word/2010/wordprocessingShape">
                    <wps:wsp>
                      <wps:cNvSpPr/>
                      <wps:spPr>
                        <a:xfrm>
                          <a:off x="0" y="0"/>
                          <a:ext cx="1400175" cy="400050"/>
                        </a:xfrm>
                        <a:prstGeom prst="flowChartProcess">
                          <a:avLst/>
                        </a:prstGeom>
                        <a:solidFill>
                          <a:srgbClr val="034773"/>
                        </a:solidFill>
                      </wps:spPr>
                      <wps:style>
                        <a:lnRef idx="2">
                          <a:schemeClr val="accent1">
                            <a:shade val="50000"/>
                          </a:schemeClr>
                        </a:lnRef>
                        <a:fillRef idx="1">
                          <a:schemeClr val="accent1"/>
                        </a:fillRef>
                        <a:effectRef idx="0">
                          <a:schemeClr val="accent1"/>
                        </a:effectRef>
                        <a:fontRef idx="minor">
                          <a:schemeClr val="lt1"/>
                        </a:fontRef>
                      </wps:style>
                      <wps:txbx>
                        <w:txbxContent>
                          <w:p w14:paraId="2D456A7B" w14:textId="77777777" w:rsidR="00CF255C" w:rsidRDefault="00CF255C" w:rsidP="009F406D">
                            <w:pPr>
                              <w:jc w:val="center"/>
                              <w:rPr>
                                <w:rFonts w:ascii="Sylfaen" w:hAnsi="Sylfaen"/>
                                <w:lang w:val="ka-GE"/>
                              </w:rPr>
                            </w:pPr>
                            <w:r>
                              <w:rPr>
                                <w:rFonts w:ascii="Sylfaen" w:hAnsi="Sylfaen"/>
                                <w:lang w:val="ka-GE"/>
                              </w:rPr>
                              <w:t>სამინისტრო</w:t>
                            </w:r>
                          </w:p>
                          <w:p w14:paraId="5B12BB89" w14:textId="77777777" w:rsidR="00CF255C" w:rsidRPr="00B82D4A" w:rsidRDefault="00CF255C" w:rsidP="00272128">
                            <w:pPr>
                              <w:jc w:val="center"/>
                              <w:rPr>
                                <w:rFonts w:ascii="Sylfaen" w:hAnsi="Sylfaen"/>
                                <w:sz w:val="18"/>
                                <w:szCs w:val="18"/>
                                <w:lang w:val="ka-G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2BDA3" id="Flowchart: Process 3" o:spid="_x0000_s1032" type="#_x0000_t109" style="position:absolute;left:0;text-align:left;margin-left:-57.75pt;margin-top:11.65pt;width:110.25pt;height:3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" fillcolor="#034773" strokecolor="#243f60 [1604]" strokeweight="2pt">
                <v:textbox>
                  <w:txbxContent>
                    <w:p w14:paraId="2D456A7B" w14:textId="77777777" w:rsidR="00CF255C" w:rsidRDefault="00CF255C" w:rsidP="009F406D">
                      <w:pPr>
                        <w:jc w:val="center"/>
                        <w:rPr>
                          <w:rFonts w:ascii="Sylfaen" w:hAnsi="Sylfaen"/>
                          <w:lang w:val="ka-GE"/>
                        </w:rPr>
                      </w:pPr>
                      <w:r>
                        <w:rPr>
                          <w:rFonts w:ascii="Sylfaen" w:hAnsi="Sylfaen"/>
                          <w:lang w:val="ka-GE"/>
                        </w:rPr>
                        <w:t>სამინისტრო</w:t>
                      </w:r>
                    </w:p>
                    <w:p w14:paraId="5B12BB89" w14:textId="77777777" w:rsidR="00CF255C" w:rsidRPr="00B82D4A" w:rsidRDefault="00CF255C" w:rsidP="00272128">
                      <w:pPr>
                        <w:jc w:val="center"/>
                        <w:rPr>
                          <w:rFonts w:ascii="Sylfaen" w:hAnsi="Sylfaen"/>
                          <w:sz w:val="18"/>
                          <w:szCs w:val="18"/>
                          <w:lang w:val="ka-GE"/>
                        </w:rPr>
                      </w:pPr>
                    </w:p>
                  </w:txbxContent>
                </v:textbox>
                <w10:wrap anchorx="margin"/>
              </v:shape>
            </w:pict>
          </mc:Fallback>
        </mc:AlternateContent>
      </w:r>
      <w:r w:rsidR="00272128">
        <w:rPr>
          <w:rFonts w:ascii="Sylfaen" w:hAnsi="Sylfaen"/>
          <w:noProof/>
        </w:rPr>
        <mc:AlternateContent>
          <mc:Choice Requires="wps">
            <w:drawing>
              <wp:anchor distT="0" distB="0" distL="114300" distR="114300" simplePos="0" relativeHeight="251679744" behindDoc="0" locked="0" layoutInCell="1" allowOverlap="1" wp14:anchorId="5ADBC085" wp14:editId="3B7595CB">
                <wp:simplePos x="0" y="0"/>
                <wp:positionH relativeFrom="column">
                  <wp:posOffset>4314825</wp:posOffset>
                </wp:positionH>
                <wp:positionV relativeFrom="paragraph">
                  <wp:posOffset>256540</wp:posOffset>
                </wp:positionV>
                <wp:extent cx="533400" cy="0"/>
                <wp:effectExtent l="0" t="0" r="19050" b="19050"/>
                <wp:wrapNone/>
                <wp:docPr id="25" name="Straight Connector 25"/>
                <wp:cNvGraphicFramePr/>
                <a:graphic xmlns:a="http://schemas.openxmlformats.org/drawingml/2006/main">
                  <a:graphicData uri="http://schemas.microsoft.com/office/word/2010/wordprocessingShape">
                    <wps:wsp>
                      <wps:cNvCnPr/>
                      <wps:spPr>
                        <a:xfrm flipH="1" flipV="1">
                          <a:off x="0" y="0"/>
                          <a:ext cx="533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18DE30" id="Straight Connector 25" o:spid="_x0000_s1026" style="position:absolute;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75pt,20.2pt" to="381.7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" strokecolor="#4579b8 [3044]"/>
            </w:pict>
          </mc:Fallback>
        </mc:AlternateContent>
      </w:r>
      <w:r w:rsidR="00272128">
        <w:rPr>
          <w:i/>
          <w:noProof/>
        </w:rPr>
        <mc:AlternateContent>
          <mc:Choice Requires="wps">
            <w:drawing>
              <wp:anchor distT="0" distB="0" distL="114300" distR="114300" simplePos="0" relativeHeight="251676672" behindDoc="0" locked="0" layoutInCell="1" allowOverlap="1" wp14:anchorId="290060AB" wp14:editId="3B6FEFE7">
                <wp:simplePos x="0" y="0"/>
                <wp:positionH relativeFrom="margin">
                  <wp:posOffset>4819650</wp:posOffset>
                </wp:positionH>
                <wp:positionV relativeFrom="paragraph">
                  <wp:posOffset>124460</wp:posOffset>
                </wp:positionV>
                <wp:extent cx="1095375" cy="381000"/>
                <wp:effectExtent l="0" t="0" r="28575" b="19050"/>
                <wp:wrapNone/>
                <wp:docPr id="21" name="Flowchart: Process 21"/>
                <wp:cNvGraphicFramePr/>
                <a:graphic xmlns:a="http://schemas.openxmlformats.org/drawingml/2006/main">
                  <a:graphicData uri="http://schemas.microsoft.com/office/word/2010/wordprocessingShape">
                    <wps:wsp>
                      <wps:cNvSpPr/>
                      <wps:spPr>
                        <a:xfrm>
                          <a:off x="0" y="0"/>
                          <a:ext cx="1095375" cy="381000"/>
                        </a:xfrm>
                        <a:prstGeom prst="flowChartProcess">
                          <a:avLst/>
                        </a:prstGeom>
                        <a:solidFill>
                          <a:srgbClr val="034773"/>
                        </a:solidFill>
                      </wps:spPr>
                      <wps:style>
                        <a:lnRef idx="2">
                          <a:schemeClr val="accent1">
                            <a:shade val="50000"/>
                          </a:schemeClr>
                        </a:lnRef>
                        <a:fillRef idx="1">
                          <a:schemeClr val="accent1"/>
                        </a:fillRef>
                        <a:effectRef idx="0">
                          <a:schemeClr val="accent1"/>
                        </a:effectRef>
                        <a:fontRef idx="minor">
                          <a:schemeClr val="lt1"/>
                        </a:fontRef>
                      </wps:style>
                      <wps:txbx>
                        <w:txbxContent>
                          <w:p w14:paraId="4811C3F4" w14:textId="77777777" w:rsidR="00CF255C" w:rsidRPr="003355DD" w:rsidRDefault="00CF255C" w:rsidP="00272128">
                            <w:pPr>
                              <w:jc w:val="center"/>
                              <w:rPr>
                                <w:rFonts w:ascii="Sylfaen" w:hAnsi="Sylfaen"/>
                                <w:lang w:val="ka-GE"/>
                              </w:rPr>
                            </w:pPr>
                            <w:r>
                              <w:rPr>
                                <w:rFonts w:ascii="Sylfaen" w:hAnsi="Sylfaen"/>
                                <w:sz w:val="16"/>
                                <w:szCs w:val="16"/>
                                <w:lang w:val="ka-GE"/>
                              </w:rPr>
                              <w:t>66 ტ</w:t>
                            </w:r>
                            <w:r w:rsidRPr="00277B34">
                              <w:rPr>
                                <w:rFonts w:ascii="Sylfaen" w:hAnsi="Sylfaen"/>
                                <w:sz w:val="16"/>
                                <w:szCs w:val="16"/>
                                <w:lang w:val="ka-GE"/>
                              </w:rPr>
                              <w:t>ერიტორიული</w:t>
                            </w:r>
                            <w:r>
                              <w:rPr>
                                <w:rFonts w:ascii="Sylfaen" w:hAnsi="Sylfaen"/>
                                <w:lang w:val="ka-GE"/>
                              </w:rPr>
                              <w:t xml:space="preserve"> </w:t>
                            </w:r>
                            <w:r w:rsidRPr="00277B34">
                              <w:rPr>
                                <w:rFonts w:ascii="Sylfaen" w:hAnsi="Sylfaen"/>
                                <w:sz w:val="16"/>
                                <w:szCs w:val="16"/>
                                <w:lang w:val="ka-GE"/>
                              </w:rPr>
                              <w:t>სამსახური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060AB" id="Flowchart: Process 21" o:spid="_x0000_s1033" type="#_x0000_t109" style="position:absolute;left:0;text-align:left;margin-left:379.5pt;margin-top:9.8pt;width:86.25pt;height:30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" fillcolor="#034773" strokecolor="#243f60 [1604]" strokeweight="2pt">
                <v:textbox>
                  <w:txbxContent>
                    <w:p w14:paraId="4811C3F4" w14:textId="77777777" w:rsidR="00CF255C" w:rsidRPr="003355DD" w:rsidRDefault="00CF255C" w:rsidP="00272128">
                      <w:pPr>
                        <w:jc w:val="center"/>
                        <w:rPr>
                          <w:rFonts w:ascii="Sylfaen" w:hAnsi="Sylfaen"/>
                          <w:lang w:val="ka-GE"/>
                        </w:rPr>
                      </w:pPr>
                      <w:r>
                        <w:rPr>
                          <w:rFonts w:ascii="Sylfaen" w:hAnsi="Sylfaen"/>
                          <w:sz w:val="16"/>
                          <w:szCs w:val="16"/>
                          <w:lang w:val="ka-GE"/>
                        </w:rPr>
                        <w:t>66 ტ</w:t>
                      </w:r>
                      <w:r w:rsidRPr="00277B34">
                        <w:rPr>
                          <w:rFonts w:ascii="Sylfaen" w:hAnsi="Sylfaen"/>
                          <w:sz w:val="16"/>
                          <w:szCs w:val="16"/>
                          <w:lang w:val="ka-GE"/>
                        </w:rPr>
                        <w:t>ერიტორიული</w:t>
                      </w:r>
                      <w:r>
                        <w:rPr>
                          <w:rFonts w:ascii="Sylfaen" w:hAnsi="Sylfaen"/>
                          <w:lang w:val="ka-GE"/>
                        </w:rPr>
                        <w:t xml:space="preserve"> </w:t>
                      </w:r>
                      <w:r w:rsidRPr="00277B34">
                        <w:rPr>
                          <w:rFonts w:ascii="Sylfaen" w:hAnsi="Sylfaen"/>
                          <w:sz w:val="16"/>
                          <w:szCs w:val="16"/>
                          <w:lang w:val="ka-GE"/>
                        </w:rPr>
                        <w:t>სამსახური</w:t>
                      </w:r>
                    </w:p>
                  </w:txbxContent>
                </v:textbox>
                <w10:wrap anchorx="margin"/>
              </v:shape>
            </w:pict>
          </mc:Fallback>
        </mc:AlternateContent>
      </w:r>
      <w:r w:rsidR="001F1C70">
        <w:rPr>
          <w:rFonts w:ascii="Sylfaen" w:hAnsi="Sylfaen"/>
          <w:noProof/>
        </w:rPr>
        <mc:AlternateContent>
          <mc:Choice Requires="wps">
            <w:drawing>
              <wp:anchor distT="0" distB="0" distL="114300" distR="114300" simplePos="0" relativeHeight="251666432" behindDoc="0" locked="0" layoutInCell="1" allowOverlap="1" wp14:anchorId="43112949" wp14:editId="0851E65A">
                <wp:simplePos x="0" y="0"/>
                <wp:positionH relativeFrom="margin">
                  <wp:posOffset>1571625</wp:posOffset>
                </wp:positionH>
                <wp:positionV relativeFrom="paragraph">
                  <wp:posOffset>38735</wp:posOffset>
                </wp:positionV>
                <wp:extent cx="2781300" cy="552450"/>
                <wp:effectExtent l="0" t="0" r="19050" b="19050"/>
                <wp:wrapNone/>
                <wp:docPr id="8" name="Flowchart: Process 8"/>
                <wp:cNvGraphicFramePr/>
                <a:graphic xmlns:a="http://schemas.openxmlformats.org/drawingml/2006/main">
                  <a:graphicData uri="http://schemas.microsoft.com/office/word/2010/wordprocessingShape">
                    <wps:wsp>
                      <wps:cNvSpPr/>
                      <wps:spPr>
                        <a:xfrm>
                          <a:off x="0" y="0"/>
                          <a:ext cx="2781300" cy="552450"/>
                        </a:xfrm>
                        <a:prstGeom prst="flowChartProcess">
                          <a:avLst/>
                        </a:prstGeom>
                        <a:solidFill>
                          <a:srgbClr val="034773"/>
                        </a:solidFill>
                      </wps:spPr>
                      <wps:style>
                        <a:lnRef idx="2">
                          <a:schemeClr val="accent1">
                            <a:shade val="50000"/>
                          </a:schemeClr>
                        </a:lnRef>
                        <a:fillRef idx="1">
                          <a:schemeClr val="accent1"/>
                        </a:fillRef>
                        <a:effectRef idx="0">
                          <a:schemeClr val="accent1"/>
                        </a:effectRef>
                        <a:fontRef idx="minor">
                          <a:schemeClr val="lt1"/>
                        </a:fontRef>
                      </wps:style>
                      <wps:txbx>
                        <w:txbxContent>
                          <w:p w14:paraId="00422E2C" w14:textId="77777777" w:rsidR="00CF255C" w:rsidRPr="00327850" w:rsidRDefault="00CF255C" w:rsidP="00272128">
                            <w:pPr>
                              <w:jc w:val="both"/>
                              <w:rPr>
                                <w:rFonts w:ascii="Sylfaen" w:hAnsi="Sylfaen"/>
                                <w:color w:val="FFFFFF" w:themeColor="background1"/>
                                <w:sz w:val="16"/>
                                <w:szCs w:val="16"/>
                              </w:rPr>
                            </w:pPr>
                            <w:r w:rsidRPr="00327850">
                              <w:rPr>
                                <w:noProof/>
                                <w:color w:val="FFFFFF" w:themeColor="background1"/>
                                <w:sz w:val="18"/>
                                <w:szCs w:val="18"/>
                                <w:lang w:val="ka-GE"/>
                              </w:rPr>
                              <w:t xml:space="preserve"> </w:t>
                            </w:r>
                            <w:r w:rsidRPr="00327850">
                              <w:rPr>
                                <w:rFonts w:ascii="Sylfaen" w:hAnsi="Sylfaen" w:cs="Sylfaen"/>
                                <w:noProof/>
                                <w:color w:val="FFFFFF" w:themeColor="background1"/>
                                <w:sz w:val="16"/>
                                <w:szCs w:val="16"/>
                                <w:lang w:val="ka-GE"/>
                              </w:rPr>
                              <w:t>სსიპ</w:t>
                            </w:r>
                            <w:r w:rsidRPr="00327850">
                              <w:rPr>
                                <w:noProof/>
                                <w:color w:val="FFFFFF" w:themeColor="background1"/>
                                <w:sz w:val="16"/>
                                <w:szCs w:val="16"/>
                                <w:lang w:val="ka-GE"/>
                              </w:rPr>
                              <w:t xml:space="preserve"> - </w:t>
                            </w:r>
                            <w:r w:rsidRPr="00327850">
                              <w:rPr>
                                <w:rFonts w:ascii="Sylfaen" w:hAnsi="Sylfaen" w:cs="Sylfaen"/>
                                <w:noProof/>
                                <w:color w:val="FFFFFF" w:themeColor="background1"/>
                                <w:sz w:val="16"/>
                                <w:szCs w:val="16"/>
                                <w:lang w:val="ka-GE"/>
                              </w:rPr>
                              <w:t>საგანგებო</w:t>
                            </w:r>
                            <w:r w:rsidRPr="00327850">
                              <w:rPr>
                                <w:noProof/>
                                <w:color w:val="FFFFFF" w:themeColor="background1"/>
                                <w:sz w:val="16"/>
                                <w:szCs w:val="16"/>
                                <w:lang w:val="ka-GE"/>
                              </w:rPr>
                              <w:t xml:space="preserve"> </w:t>
                            </w:r>
                            <w:r w:rsidRPr="00327850">
                              <w:rPr>
                                <w:rFonts w:ascii="Sylfaen" w:hAnsi="Sylfaen" w:cs="Sylfaen"/>
                                <w:noProof/>
                                <w:color w:val="FFFFFF" w:themeColor="background1"/>
                                <w:sz w:val="16"/>
                                <w:szCs w:val="16"/>
                                <w:lang w:val="ka-GE"/>
                              </w:rPr>
                              <w:t>სიტუაციების</w:t>
                            </w:r>
                            <w:r w:rsidRPr="00327850">
                              <w:rPr>
                                <w:noProof/>
                                <w:color w:val="FFFFFF" w:themeColor="background1"/>
                                <w:sz w:val="16"/>
                                <w:szCs w:val="16"/>
                                <w:lang w:val="ka-GE"/>
                              </w:rPr>
                              <w:t xml:space="preserve"> </w:t>
                            </w:r>
                            <w:r w:rsidRPr="00327850">
                              <w:rPr>
                                <w:rFonts w:ascii="Sylfaen" w:hAnsi="Sylfaen" w:cs="Sylfaen"/>
                                <w:noProof/>
                                <w:color w:val="FFFFFF" w:themeColor="background1"/>
                                <w:sz w:val="16"/>
                                <w:szCs w:val="16"/>
                                <w:lang w:val="ka-GE"/>
                              </w:rPr>
                              <w:t>კოორდინაციისა</w:t>
                            </w:r>
                            <w:r w:rsidRPr="00327850">
                              <w:rPr>
                                <w:noProof/>
                                <w:color w:val="FFFFFF" w:themeColor="background1"/>
                                <w:sz w:val="16"/>
                                <w:szCs w:val="16"/>
                                <w:lang w:val="ka-GE"/>
                              </w:rPr>
                              <w:t xml:space="preserve"> </w:t>
                            </w:r>
                            <w:r w:rsidRPr="00327850">
                              <w:rPr>
                                <w:rFonts w:ascii="Sylfaen" w:hAnsi="Sylfaen" w:cs="Sylfaen"/>
                                <w:noProof/>
                                <w:color w:val="FFFFFF" w:themeColor="background1"/>
                                <w:sz w:val="16"/>
                                <w:szCs w:val="16"/>
                                <w:lang w:val="ka-GE"/>
                              </w:rPr>
                              <w:t>და</w:t>
                            </w:r>
                            <w:r w:rsidRPr="00327850">
                              <w:rPr>
                                <w:noProof/>
                                <w:color w:val="FFFFFF" w:themeColor="background1"/>
                                <w:sz w:val="16"/>
                                <w:szCs w:val="16"/>
                                <w:lang w:val="ka-GE"/>
                              </w:rPr>
                              <w:t xml:space="preserve"> </w:t>
                            </w:r>
                            <w:r w:rsidRPr="00327850">
                              <w:rPr>
                                <w:rFonts w:ascii="Sylfaen" w:hAnsi="Sylfaen" w:cs="Sylfaen"/>
                                <w:noProof/>
                                <w:color w:val="FFFFFF" w:themeColor="background1"/>
                                <w:sz w:val="16"/>
                                <w:szCs w:val="16"/>
                                <w:lang w:val="ka-GE"/>
                              </w:rPr>
                              <w:t>გადაუდებელი</w:t>
                            </w:r>
                            <w:r w:rsidRPr="00327850">
                              <w:rPr>
                                <w:noProof/>
                                <w:color w:val="FFFFFF" w:themeColor="background1"/>
                                <w:sz w:val="16"/>
                                <w:szCs w:val="16"/>
                                <w:lang w:val="ka-GE"/>
                              </w:rPr>
                              <w:t xml:space="preserve"> </w:t>
                            </w:r>
                            <w:r w:rsidRPr="00327850">
                              <w:rPr>
                                <w:rFonts w:ascii="Sylfaen" w:hAnsi="Sylfaen" w:cs="Sylfaen"/>
                                <w:noProof/>
                                <w:color w:val="FFFFFF" w:themeColor="background1"/>
                                <w:sz w:val="16"/>
                                <w:szCs w:val="16"/>
                                <w:lang w:val="ka-GE"/>
                              </w:rPr>
                              <w:t>დახმარების</w:t>
                            </w:r>
                            <w:r w:rsidRPr="00327850">
                              <w:rPr>
                                <w:noProof/>
                                <w:color w:val="FFFFFF" w:themeColor="background1"/>
                                <w:sz w:val="16"/>
                                <w:szCs w:val="16"/>
                                <w:lang w:val="ka-GE"/>
                              </w:rPr>
                              <w:t xml:space="preserve"> </w:t>
                            </w:r>
                            <w:r w:rsidRPr="00327850">
                              <w:rPr>
                                <w:rFonts w:ascii="Sylfaen" w:hAnsi="Sylfaen" w:cs="Sylfaen"/>
                                <w:noProof/>
                                <w:color w:val="FFFFFF" w:themeColor="background1"/>
                                <w:sz w:val="16"/>
                                <w:szCs w:val="16"/>
                                <w:lang w:val="ka-GE"/>
                              </w:rPr>
                              <w:t>ცენტრი</w:t>
                            </w:r>
                            <w:r w:rsidRPr="00327850">
                              <w:rPr>
                                <w:noProof/>
                                <w:color w:val="FFFFFF" w:themeColor="background1"/>
                                <w:sz w:val="16"/>
                                <w:szCs w:val="16"/>
                                <w:lang w:val="ka-G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12949" id="Flowchart: Process 8" o:spid="_x0000_s1034" type="#_x0000_t109" style="position:absolute;left:0;text-align:left;margin-left:123.75pt;margin-top:3.05pt;width:219pt;height:4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" fillcolor="#034773" strokecolor="#243f60 [1604]" strokeweight="2pt">
                <v:textbox>
                  <w:txbxContent>
                    <w:p w14:paraId="00422E2C" w14:textId="77777777" w:rsidR="00CF255C" w:rsidRPr="00327850" w:rsidRDefault="00CF255C" w:rsidP="00272128">
                      <w:pPr>
                        <w:jc w:val="both"/>
                        <w:rPr>
                          <w:rFonts w:ascii="Sylfaen" w:hAnsi="Sylfaen"/>
                          <w:color w:val="FFFFFF" w:themeColor="background1"/>
                          <w:sz w:val="16"/>
                          <w:szCs w:val="16"/>
                        </w:rPr>
                      </w:pPr>
                      <w:r w:rsidRPr="00327850">
                        <w:rPr>
                          <w:noProof/>
                          <w:color w:val="FFFFFF" w:themeColor="background1"/>
                          <w:sz w:val="18"/>
                          <w:szCs w:val="18"/>
                          <w:lang w:val="ka-GE"/>
                        </w:rPr>
                        <w:t xml:space="preserve"> </w:t>
                      </w:r>
                      <w:r w:rsidRPr="00327850">
                        <w:rPr>
                          <w:rFonts w:ascii="Sylfaen" w:hAnsi="Sylfaen" w:cs="Sylfaen"/>
                          <w:noProof/>
                          <w:color w:val="FFFFFF" w:themeColor="background1"/>
                          <w:sz w:val="16"/>
                          <w:szCs w:val="16"/>
                          <w:lang w:val="ka-GE"/>
                        </w:rPr>
                        <w:t>სსიპ</w:t>
                      </w:r>
                      <w:r w:rsidRPr="00327850">
                        <w:rPr>
                          <w:noProof/>
                          <w:color w:val="FFFFFF" w:themeColor="background1"/>
                          <w:sz w:val="16"/>
                          <w:szCs w:val="16"/>
                          <w:lang w:val="ka-GE"/>
                        </w:rPr>
                        <w:t xml:space="preserve"> - </w:t>
                      </w:r>
                      <w:r w:rsidRPr="00327850">
                        <w:rPr>
                          <w:rFonts w:ascii="Sylfaen" w:hAnsi="Sylfaen" w:cs="Sylfaen"/>
                          <w:noProof/>
                          <w:color w:val="FFFFFF" w:themeColor="background1"/>
                          <w:sz w:val="16"/>
                          <w:szCs w:val="16"/>
                          <w:lang w:val="ka-GE"/>
                        </w:rPr>
                        <w:t>საგანგებო</w:t>
                      </w:r>
                      <w:r w:rsidRPr="00327850">
                        <w:rPr>
                          <w:noProof/>
                          <w:color w:val="FFFFFF" w:themeColor="background1"/>
                          <w:sz w:val="16"/>
                          <w:szCs w:val="16"/>
                          <w:lang w:val="ka-GE"/>
                        </w:rPr>
                        <w:t xml:space="preserve"> </w:t>
                      </w:r>
                      <w:r w:rsidRPr="00327850">
                        <w:rPr>
                          <w:rFonts w:ascii="Sylfaen" w:hAnsi="Sylfaen" w:cs="Sylfaen"/>
                          <w:noProof/>
                          <w:color w:val="FFFFFF" w:themeColor="background1"/>
                          <w:sz w:val="16"/>
                          <w:szCs w:val="16"/>
                          <w:lang w:val="ka-GE"/>
                        </w:rPr>
                        <w:t>სიტუაციების</w:t>
                      </w:r>
                      <w:r w:rsidRPr="00327850">
                        <w:rPr>
                          <w:noProof/>
                          <w:color w:val="FFFFFF" w:themeColor="background1"/>
                          <w:sz w:val="16"/>
                          <w:szCs w:val="16"/>
                          <w:lang w:val="ka-GE"/>
                        </w:rPr>
                        <w:t xml:space="preserve"> </w:t>
                      </w:r>
                      <w:r w:rsidRPr="00327850">
                        <w:rPr>
                          <w:rFonts w:ascii="Sylfaen" w:hAnsi="Sylfaen" w:cs="Sylfaen"/>
                          <w:noProof/>
                          <w:color w:val="FFFFFF" w:themeColor="background1"/>
                          <w:sz w:val="16"/>
                          <w:szCs w:val="16"/>
                          <w:lang w:val="ka-GE"/>
                        </w:rPr>
                        <w:t>კოორდინაციისა</w:t>
                      </w:r>
                      <w:r w:rsidRPr="00327850">
                        <w:rPr>
                          <w:noProof/>
                          <w:color w:val="FFFFFF" w:themeColor="background1"/>
                          <w:sz w:val="16"/>
                          <w:szCs w:val="16"/>
                          <w:lang w:val="ka-GE"/>
                        </w:rPr>
                        <w:t xml:space="preserve"> </w:t>
                      </w:r>
                      <w:r w:rsidRPr="00327850">
                        <w:rPr>
                          <w:rFonts w:ascii="Sylfaen" w:hAnsi="Sylfaen" w:cs="Sylfaen"/>
                          <w:noProof/>
                          <w:color w:val="FFFFFF" w:themeColor="background1"/>
                          <w:sz w:val="16"/>
                          <w:szCs w:val="16"/>
                          <w:lang w:val="ka-GE"/>
                        </w:rPr>
                        <w:t>და</w:t>
                      </w:r>
                      <w:r w:rsidRPr="00327850">
                        <w:rPr>
                          <w:noProof/>
                          <w:color w:val="FFFFFF" w:themeColor="background1"/>
                          <w:sz w:val="16"/>
                          <w:szCs w:val="16"/>
                          <w:lang w:val="ka-GE"/>
                        </w:rPr>
                        <w:t xml:space="preserve"> </w:t>
                      </w:r>
                      <w:r w:rsidRPr="00327850">
                        <w:rPr>
                          <w:rFonts w:ascii="Sylfaen" w:hAnsi="Sylfaen" w:cs="Sylfaen"/>
                          <w:noProof/>
                          <w:color w:val="FFFFFF" w:themeColor="background1"/>
                          <w:sz w:val="16"/>
                          <w:szCs w:val="16"/>
                          <w:lang w:val="ka-GE"/>
                        </w:rPr>
                        <w:t>გადაუდებელი</w:t>
                      </w:r>
                      <w:r w:rsidRPr="00327850">
                        <w:rPr>
                          <w:noProof/>
                          <w:color w:val="FFFFFF" w:themeColor="background1"/>
                          <w:sz w:val="16"/>
                          <w:szCs w:val="16"/>
                          <w:lang w:val="ka-GE"/>
                        </w:rPr>
                        <w:t xml:space="preserve"> </w:t>
                      </w:r>
                      <w:r w:rsidRPr="00327850">
                        <w:rPr>
                          <w:rFonts w:ascii="Sylfaen" w:hAnsi="Sylfaen" w:cs="Sylfaen"/>
                          <w:noProof/>
                          <w:color w:val="FFFFFF" w:themeColor="background1"/>
                          <w:sz w:val="16"/>
                          <w:szCs w:val="16"/>
                          <w:lang w:val="ka-GE"/>
                        </w:rPr>
                        <w:t>დახმარების</w:t>
                      </w:r>
                      <w:r w:rsidRPr="00327850">
                        <w:rPr>
                          <w:noProof/>
                          <w:color w:val="FFFFFF" w:themeColor="background1"/>
                          <w:sz w:val="16"/>
                          <w:szCs w:val="16"/>
                          <w:lang w:val="ka-GE"/>
                        </w:rPr>
                        <w:t xml:space="preserve"> </w:t>
                      </w:r>
                      <w:r w:rsidRPr="00327850">
                        <w:rPr>
                          <w:rFonts w:ascii="Sylfaen" w:hAnsi="Sylfaen" w:cs="Sylfaen"/>
                          <w:noProof/>
                          <w:color w:val="FFFFFF" w:themeColor="background1"/>
                          <w:sz w:val="16"/>
                          <w:szCs w:val="16"/>
                          <w:lang w:val="ka-GE"/>
                        </w:rPr>
                        <w:t>ცენტრი</w:t>
                      </w:r>
                      <w:r w:rsidRPr="00327850">
                        <w:rPr>
                          <w:noProof/>
                          <w:color w:val="FFFFFF" w:themeColor="background1"/>
                          <w:sz w:val="16"/>
                          <w:szCs w:val="16"/>
                          <w:lang w:val="ka-GE"/>
                        </w:rPr>
                        <w:t>.</w:t>
                      </w:r>
                    </w:p>
                  </w:txbxContent>
                </v:textbox>
                <w10:wrap anchorx="margin"/>
              </v:shape>
            </w:pict>
          </mc:Fallback>
        </mc:AlternateContent>
      </w:r>
      <w:r w:rsidR="00272128">
        <w:rPr>
          <w:rFonts w:ascii="Sylfaen" w:hAnsi="Sylfaen"/>
          <w:lang w:val="ka-GE"/>
        </w:rPr>
        <w:tab/>
      </w:r>
    </w:p>
    <w:p w14:paraId="7DA4E0A8" w14:textId="77777777" w:rsidR="00272128" w:rsidRPr="00836C2F" w:rsidRDefault="00D34C41" w:rsidP="00272128">
      <w:pPr>
        <w:tabs>
          <w:tab w:val="left" w:pos="1740"/>
        </w:tabs>
        <w:rPr>
          <w:rFonts w:ascii="Sylfaen" w:hAnsi="Sylfaen"/>
          <w:lang w:val="ka-GE"/>
        </w:rPr>
      </w:pPr>
      <w:r>
        <w:rPr>
          <w:rFonts w:ascii="Sylfaen" w:hAnsi="Sylfaen"/>
          <w:noProof/>
        </w:rPr>
        <mc:AlternateContent>
          <mc:Choice Requires="wps">
            <w:drawing>
              <wp:anchor distT="0" distB="0" distL="114300" distR="114300" simplePos="0" relativeHeight="251683840" behindDoc="0" locked="0" layoutInCell="1" allowOverlap="1" wp14:anchorId="650BF302" wp14:editId="16767044">
                <wp:simplePos x="0" y="0"/>
                <wp:positionH relativeFrom="column">
                  <wp:posOffset>1152525</wp:posOffset>
                </wp:positionH>
                <wp:positionV relativeFrom="paragraph">
                  <wp:posOffset>95250</wp:posOffset>
                </wp:positionV>
                <wp:extent cx="9525" cy="1428750"/>
                <wp:effectExtent l="0" t="0" r="28575" b="19050"/>
                <wp:wrapNone/>
                <wp:docPr id="28" name="Straight Connector 28"/>
                <wp:cNvGraphicFramePr/>
                <a:graphic xmlns:a="http://schemas.openxmlformats.org/drawingml/2006/main">
                  <a:graphicData uri="http://schemas.microsoft.com/office/word/2010/wordprocessingShape">
                    <wps:wsp>
                      <wps:cNvCnPr/>
                      <wps:spPr>
                        <a:xfrm flipH="1">
                          <a:off x="0" y="0"/>
                          <a:ext cx="9525" cy="1428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1E3931" id="Straight Connector 28" o:spid="_x0000_s1026" style="position:absolute;flip:x;z-index:251683840;visibility:visible;mso-wrap-style:square;mso-wrap-distance-left:9pt;mso-wrap-distance-top:0;mso-wrap-distance-right:9pt;mso-wrap-distance-bottom:0;mso-position-horizontal:absolute;mso-position-horizontal-relative:text;mso-position-vertical:absolute;mso-position-vertical-relative:text" from="90.75pt,7.5pt" to="91.5pt,1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" strokecolor="#4579b8 [3044]"/>
            </w:pict>
          </mc:Fallback>
        </mc:AlternateContent>
      </w:r>
      <w:r>
        <w:rPr>
          <w:rFonts w:ascii="Sylfaen" w:hAnsi="Sylfaen"/>
          <w:noProof/>
        </w:rPr>
        <mc:AlternateContent>
          <mc:Choice Requires="wps">
            <w:drawing>
              <wp:anchor distT="0" distB="0" distL="114300" distR="114300" simplePos="0" relativeHeight="251682816" behindDoc="0" locked="0" layoutInCell="1" allowOverlap="1" wp14:anchorId="58BDA0B1" wp14:editId="7DCA84C8">
                <wp:simplePos x="0" y="0"/>
                <wp:positionH relativeFrom="column">
                  <wp:posOffset>1181100</wp:posOffset>
                </wp:positionH>
                <wp:positionV relativeFrom="paragraph">
                  <wp:posOffset>47625</wp:posOffset>
                </wp:positionV>
                <wp:extent cx="400050" cy="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400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712B10" id="Straight Connector 23"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93pt,3.75pt" to="12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" strokecolor="#4579b8 [3044]"/>
            </w:pict>
          </mc:Fallback>
        </mc:AlternateContent>
      </w:r>
      <w:r w:rsidR="00272128">
        <w:rPr>
          <w:rFonts w:ascii="Sylfaen" w:hAnsi="Sylfaen"/>
          <w:lang w:val="ka-GE"/>
        </w:rPr>
        <w:tab/>
      </w:r>
    </w:p>
    <w:p w14:paraId="394B910E" w14:textId="6FB752FB" w:rsidR="00272128" w:rsidRPr="00836C2F" w:rsidRDefault="001F1C70" w:rsidP="00272128">
      <w:pPr>
        <w:rPr>
          <w:rFonts w:ascii="Sylfaen" w:hAnsi="Sylfaen"/>
          <w:lang w:val="ka-GE"/>
        </w:rPr>
      </w:pPr>
      <w:r>
        <w:rPr>
          <w:rFonts w:ascii="Sylfaen" w:hAnsi="Sylfaen"/>
          <w:noProof/>
        </w:rPr>
        <mc:AlternateContent>
          <mc:Choice Requires="wps">
            <w:drawing>
              <wp:anchor distT="0" distB="0" distL="114300" distR="114300" simplePos="0" relativeHeight="251667456" behindDoc="0" locked="0" layoutInCell="1" allowOverlap="1" wp14:anchorId="5D54EEBB" wp14:editId="6AB3BB43">
                <wp:simplePos x="0" y="0"/>
                <wp:positionH relativeFrom="margin">
                  <wp:align>center</wp:align>
                </wp:positionH>
                <wp:positionV relativeFrom="paragraph">
                  <wp:posOffset>115570</wp:posOffset>
                </wp:positionV>
                <wp:extent cx="2771775" cy="552450"/>
                <wp:effectExtent l="0" t="0" r="28575" b="19050"/>
                <wp:wrapNone/>
                <wp:docPr id="9" name="Flowchart: Process 9"/>
                <wp:cNvGraphicFramePr/>
                <a:graphic xmlns:a="http://schemas.openxmlformats.org/drawingml/2006/main">
                  <a:graphicData uri="http://schemas.microsoft.com/office/word/2010/wordprocessingShape">
                    <wps:wsp>
                      <wps:cNvSpPr/>
                      <wps:spPr>
                        <a:xfrm>
                          <a:off x="0" y="0"/>
                          <a:ext cx="2771775" cy="552450"/>
                        </a:xfrm>
                        <a:prstGeom prst="flowChartProcess">
                          <a:avLst/>
                        </a:prstGeom>
                        <a:solidFill>
                          <a:srgbClr val="034773"/>
                        </a:solidFill>
                      </wps:spPr>
                      <wps:style>
                        <a:lnRef idx="2">
                          <a:schemeClr val="accent1">
                            <a:shade val="50000"/>
                          </a:schemeClr>
                        </a:lnRef>
                        <a:fillRef idx="1">
                          <a:schemeClr val="accent1"/>
                        </a:fillRef>
                        <a:effectRef idx="0">
                          <a:schemeClr val="accent1"/>
                        </a:effectRef>
                        <a:fontRef idx="minor">
                          <a:schemeClr val="lt1"/>
                        </a:fontRef>
                      </wps:style>
                      <wps:txbx>
                        <w:txbxContent>
                          <w:p w14:paraId="2FE9E0A5" w14:textId="77777777" w:rsidR="00CF255C" w:rsidRPr="00272128" w:rsidRDefault="00CF255C" w:rsidP="00272128">
                            <w:pPr>
                              <w:rPr>
                                <w:rFonts w:ascii="Sylfaen" w:hAnsi="Sylfaen"/>
                                <w:sz w:val="16"/>
                                <w:szCs w:val="16"/>
                              </w:rPr>
                            </w:pPr>
                            <w:r w:rsidRPr="00272128">
                              <w:rPr>
                                <w:rFonts w:ascii="Sylfaen" w:hAnsi="Sylfaen" w:cs="Sylfaen"/>
                                <w:noProof/>
                                <w:sz w:val="16"/>
                                <w:szCs w:val="16"/>
                                <w:lang w:val="ka-GE"/>
                              </w:rPr>
                              <w:t>სსიპ</w:t>
                            </w:r>
                            <w:r w:rsidRPr="00272128">
                              <w:rPr>
                                <w:noProof/>
                                <w:sz w:val="16"/>
                                <w:szCs w:val="16"/>
                                <w:lang w:val="ka-GE"/>
                              </w:rPr>
                              <w:t xml:space="preserve"> - </w:t>
                            </w:r>
                            <w:r w:rsidRPr="00272128">
                              <w:rPr>
                                <w:rFonts w:ascii="Sylfaen" w:hAnsi="Sylfaen" w:cs="Sylfaen"/>
                                <w:noProof/>
                                <w:sz w:val="16"/>
                                <w:szCs w:val="16"/>
                                <w:lang w:val="ka-GE"/>
                              </w:rPr>
                              <w:t>სამედიცინო</w:t>
                            </w:r>
                            <w:r w:rsidRPr="00272128">
                              <w:rPr>
                                <w:noProof/>
                                <w:sz w:val="16"/>
                                <w:szCs w:val="16"/>
                                <w:lang w:val="ka-GE"/>
                              </w:rPr>
                              <w:t xml:space="preserve"> </w:t>
                            </w:r>
                            <w:r w:rsidRPr="00272128">
                              <w:rPr>
                                <w:rFonts w:ascii="Sylfaen" w:hAnsi="Sylfaen" w:cs="Sylfaen"/>
                                <w:noProof/>
                                <w:sz w:val="16"/>
                                <w:szCs w:val="16"/>
                                <w:lang w:val="ka-GE"/>
                              </w:rPr>
                              <w:t>საქმიანობის</w:t>
                            </w:r>
                            <w:r w:rsidRPr="00272128">
                              <w:rPr>
                                <w:noProof/>
                                <w:sz w:val="16"/>
                                <w:szCs w:val="16"/>
                                <w:lang w:val="ka-GE"/>
                              </w:rPr>
                              <w:t xml:space="preserve"> </w:t>
                            </w:r>
                            <w:r w:rsidRPr="00272128">
                              <w:rPr>
                                <w:rFonts w:ascii="Sylfaen" w:hAnsi="Sylfaen" w:cs="Sylfaen"/>
                                <w:noProof/>
                                <w:sz w:val="16"/>
                                <w:szCs w:val="16"/>
                                <w:lang w:val="ka-GE"/>
                              </w:rPr>
                              <w:t>სახელმწიფო</w:t>
                            </w:r>
                            <w:r w:rsidRPr="00272128">
                              <w:rPr>
                                <w:noProof/>
                                <w:sz w:val="16"/>
                                <w:szCs w:val="16"/>
                                <w:lang w:val="ka-GE"/>
                              </w:rPr>
                              <w:t xml:space="preserve"> </w:t>
                            </w:r>
                            <w:r w:rsidRPr="00272128">
                              <w:rPr>
                                <w:rFonts w:ascii="Sylfaen" w:hAnsi="Sylfaen" w:cs="Sylfaen"/>
                                <w:noProof/>
                                <w:sz w:val="16"/>
                                <w:szCs w:val="16"/>
                                <w:lang w:val="ka-GE"/>
                              </w:rPr>
                              <w:t>რეგულირების</w:t>
                            </w:r>
                            <w:r w:rsidRPr="00272128">
                              <w:rPr>
                                <w:noProof/>
                                <w:sz w:val="16"/>
                                <w:szCs w:val="16"/>
                                <w:lang w:val="ka-GE"/>
                              </w:rPr>
                              <w:t xml:space="preserve"> </w:t>
                            </w:r>
                            <w:r w:rsidRPr="00272128">
                              <w:rPr>
                                <w:rFonts w:ascii="Sylfaen" w:hAnsi="Sylfaen" w:cs="Sylfaen"/>
                                <w:noProof/>
                                <w:sz w:val="16"/>
                                <w:szCs w:val="16"/>
                                <w:lang w:val="ka-GE"/>
                              </w:rPr>
                              <w:t>სააგენტო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4EEBB" id="Flowchart: Process 9" o:spid="_x0000_s1035" type="#_x0000_t109" style="position:absolute;margin-left:0;margin-top:9.1pt;width:218.25pt;height:43.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" fillcolor="#034773" strokecolor="#243f60 [1604]" strokeweight="2pt">
                <v:textbox>
                  <w:txbxContent>
                    <w:p w14:paraId="2FE9E0A5" w14:textId="77777777" w:rsidR="00CF255C" w:rsidRPr="00272128" w:rsidRDefault="00CF255C" w:rsidP="00272128">
                      <w:pPr>
                        <w:rPr>
                          <w:rFonts w:ascii="Sylfaen" w:hAnsi="Sylfaen"/>
                          <w:sz w:val="16"/>
                          <w:szCs w:val="16"/>
                        </w:rPr>
                      </w:pPr>
                      <w:r w:rsidRPr="00272128">
                        <w:rPr>
                          <w:rFonts w:ascii="Sylfaen" w:hAnsi="Sylfaen" w:cs="Sylfaen"/>
                          <w:noProof/>
                          <w:sz w:val="16"/>
                          <w:szCs w:val="16"/>
                          <w:lang w:val="ka-GE"/>
                        </w:rPr>
                        <w:t>სსიპ</w:t>
                      </w:r>
                      <w:r w:rsidRPr="00272128">
                        <w:rPr>
                          <w:noProof/>
                          <w:sz w:val="16"/>
                          <w:szCs w:val="16"/>
                          <w:lang w:val="ka-GE"/>
                        </w:rPr>
                        <w:t xml:space="preserve"> - </w:t>
                      </w:r>
                      <w:r w:rsidRPr="00272128">
                        <w:rPr>
                          <w:rFonts w:ascii="Sylfaen" w:hAnsi="Sylfaen" w:cs="Sylfaen"/>
                          <w:noProof/>
                          <w:sz w:val="16"/>
                          <w:szCs w:val="16"/>
                          <w:lang w:val="ka-GE"/>
                        </w:rPr>
                        <w:t>სამედიცინო</w:t>
                      </w:r>
                      <w:r w:rsidRPr="00272128">
                        <w:rPr>
                          <w:noProof/>
                          <w:sz w:val="16"/>
                          <w:szCs w:val="16"/>
                          <w:lang w:val="ka-GE"/>
                        </w:rPr>
                        <w:t xml:space="preserve"> </w:t>
                      </w:r>
                      <w:r w:rsidRPr="00272128">
                        <w:rPr>
                          <w:rFonts w:ascii="Sylfaen" w:hAnsi="Sylfaen" w:cs="Sylfaen"/>
                          <w:noProof/>
                          <w:sz w:val="16"/>
                          <w:szCs w:val="16"/>
                          <w:lang w:val="ka-GE"/>
                        </w:rPr>
                        <w:t>საქმიანობის</w:t>
                      </w:r>
                      <w:r w:rsidRPr="00272128">
                        <w:rPr>
                          <w:noProof/>
                          <w:sz w:val="16"/>
                          <w:szCs w:val="16"/>
                          <w:lang w:val="ka-GE"/>
                        </w:rPr>
                        <w:t xml:space="preserve"> </w:t>
                      </w:r>
                      <w:r w:rsidRPr="00272128">
                        <w:rPr>
                          <w:rFonts w:ascii="Sylfaen" w:hAnsi="Sylfaen" w:cs="Sylfaen"/>
                          <w:noProof/>
                          <w:sz w:val="16"/>
                          <w:szCs w:val="16"/>
                          <w:lang w:val="ka-GE"/>
                        </w:rPr>
                        <w:t>სახელმწიფო</w:t>
                      </w:r>
                      <w:r w:rsidRPr="00272128">
                        <w:rPr>
                          <w:noProof/>
                          <w:sz w:val="16"/>
                          <w:szCs w:val="16"/>
                          <w:lang w:val="ka-GE"/>
                        </w:rPr>
                        <w:t xml:space="preserve"> </w:t>
                      </w:r>
                      <w:r w:rsidRPr="00272128">
                        <w:rPr>
                          <w:rFonts w:ascii="Sylfaen" w:hAnsi="Sylfaen" w:cs="Sylfaen"/>
                          <w:noProof/>
                          <w:sz w:val="16"/>
                          <w:szCs w:val="16"/>
                          <w:lang w:val="ka-GE"/>
                        </w:rPr>
                        <w:t>რეგულირების</w:t>
                      </w:r>
                      <w:r w:rsidRPr="00272128">
                        <w:rPr>
                          <w:noProof/>
                          <w:sz w:val="16"/>
                          <w:szCs w:val="16"/>
                          <w:lang w:val="ka-GE"/>
                        </w:rPr>
                        <w:t xml:space="preserve"> </w:t>
                      </w:r>
                      <w:r w:rsidRPr="00272128">
                        <w:rPr>
                          <w:rFonts w:ascii="Sylfaen" w:hAnsi="Sylfaen" w:cs="Sylfaen"/>
                          <w:noProof/>
                          <w:sz w:val="16"/>
                          <w:szCs w:val="16"/>
                          <w:lang w:val="ka-GE"/>
                        </w:rPr>
                        <w:t>სააგენტო</w:t>
                      </w:r>
                    </w:p>
                  </w:txbxContent>
                </v:textbox>
                <w10:wrap anchorx="margin"/>
              </v:shape>
            </w:pict>
          </mc:Fallback>
        </mc:AlternateContent>
      </w:r>
    </w:p>
    <w:p w14:paraId="2308A206" w14:textId="4A767CDD" w:rsidR="00272128" w:rsidRPr="00836C2F" w:rsidRDefault="00D34C41" w:rsidP="00272128">
      <w:pPr>
        <w:rPr>
          <w:rFonts w:ascii="Sylfaen" w:hAnsi="Sylfaen"/>
          <w:lang w:val="ka-GE"/>
        </w:rPr>
      </w:pPr>
      <w:r>
        <w:rPr>
          <w:rFonts w:ascii="Sylfaen" w:hAnsi="Sylfaen"/>
          <w:noProof/>
        </w:rPr>
        <mc:AlternateContent>
          <mc:Choice Requires="wps">
            <w:drawing>
              <wp:anchor distT="0" distB="0" distL="114300" distR="114300" simplePos="0" relativeHeight="251684864" behindDoc="0" locked="0" layoutInCell="1" allowOverlap="1" wp14:anchorId="196548E1" wp14:editId="5DA990F7">
                <wp:simplePos x="0" y="0"/>
                <wp:positionH relativeFrom="column">
                  <wp:posOffset>1152525</wp:posOffset>
                </wp:positionH>
                <wp:positionV relativeFrom="paragraph">
                  <wp:posOffset>85725</wp:posOffset>
                </wp:positionV>
                <wp:extent cx="466725" cy="9525"/>
                <wp:effectExtent l="0" t="0" r="28575" b="28575"/>
                <wp:wrapNone/>
                <wp:docPr id="29" name="Straight Connector 29"/>
                <wp:cNvGraphicFramePr/>
                <a:graphic xmlns:a="http://schemas.openxmlformats.org/drawingml/2006/main">
                  <a:graphicData uri="http://schemas.microsoft.com/office/word/2010/wordprocessingShape">
                    <wps:wsp>
                      <wps:cNvCnPr/>
                      <wps:spPr>
                        <a:xfrm>
                          <a:off x="0" y="0"/>
                          <a:ext cx="4667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D3923E" id="Straight Connector 29"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90.75pt,6.75pt" to="12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" strokecolor="#4579b8 [3044]"/>
            </w:pict>
          </mc:Fallback>
        </mc:AlternateContent>
      </w:r>
    </w:p>
    <w:p w14:paraId="1D3C9527" w14:textId="60AE800C" w:rsidR="00272128" w:rsidRPr="00836C2F" w:rsidRDefault="00272128" w:rsidP="00272128">
      <w:pPr>
        <w:rPr>
          <w:rFonts w:ascii="Sylfaen" w:hAnsi="Sylfaen"/>
          <w:lang w:val="ka-GE"/>
        </w:rPr>
      </w:pPr>
    </w:p>
    <w:p w14:paraId="3832ABE5" w14:textId="77777777" w:rsidR="00272128" w:rsidRDefault="00272128" w:rsidP="007B51D9">
      <w:pPr>
        <w:jc w:val="both"/>
        <w:rPr>
          <w:rFonts w:ascii="Sylfaen" w:eastAsiaTheme="minorEastAsia" w:hAnsi="Sylfaen" w:cs="Sylfaen"/>
          <w:noProof/>
          <w:color w:val="313C5F"/>
          <w:sz w:val="20"/>
          <w:szCs w:val="20"/>
          <w:lang w:val="ka-GE"/>
        </w:rPr>
      </w:pPr>
      <w:r>
        <w:rPr>
          <w:rFonts w:ascii="Sylfaen" w:hAnsi="Sylfaen"/>
          <w:noProof/>
        </w:rPr>
        <mc:AlternateContent>
          <mc:Choice Requires="wps">
            <w:drawing>
              <wp:anchor distT="0" distB="0" distL="114300" distR="114300" simplePos="0" relativeHeight="251668480" behindDoc="0" locked="0" layoutInCell="1" allowOverlap="1" wp14:anchorId="4D2B3A88" wp14:editId="78A0EF13">
                <wp:simplePos x="0" y="0"/>
                <wp:positionH relativeFrom="margin">
                  <wp:align>center</wp:align>
                </wp:positionH>
                <wp:positionV relativeFrom="paragraph">
                  <wp:posOffset>69850</wp:posOffset>
                </wp:positionV>
                <wp:extent cx="2781300" cy="466725"/>
                <wp:effectExtent l="0" t="0" r="19050" b="28575"/>
                <wp:wrapNone/>
                <wp:docPr id="15" name="Flowchart: Process 15"/>
                <wp:cNvGraphicFramePr/>
                <a:graphic xmlns:a="http://schemas.openxmlformats.org/drawingml/2006/main">
                  <a:graphicData uri="http://schemas.microsoft.com/office/word/2010/wordprocessingShape">
                    <wps:wsp>
                      <wps:cNvSpPr/>
                      <wps:spPr>
                        <a:xfrm>
                          <a:off x="0" y="0"/>
                          <a:ext cx="2781300" cy="466725"/>
                        </a:xfrm>
                        <a:prstGeom prst="flowChartProcess">
                          <a:avLst/>
                        </a:prstGeom>
                        <a:solidFill>
                          <a:srgbClr val="034773"/>
                        </a:solidFill>
                      </wps:spPr>
                      <wps:style>
                        <a:lnRef idx="2">
                          <a:schemeClr val="accent1">
                            <a:shade val="50000"/>
                          </a:schemeClr>
                        </a:lnRef>
                        <a:fillRef idx="1">
                          <a:schemeClr val="accent1"/>
                        </a:fillRef>
                        <a:effectRef idx="0">
                          <a:schemeClr val="accent1"/>
                        </a:effectRef>
                        <a:fontRef idx="minor">
                          <a:schemeClr val="lt1"/>
                        </a:fontRef>
                      </wps:style>
                      <wps:txbx>
                        <w:txbxContent>
                          <w:p w14:paraId="744D4B39" w14:textId="77777777" w:rsidR="00CF255C" w:rsidRPr="00272128" w:rsidRDefault="00CF255C" w:rsidP="00272128">
                            <w:pPr>
                              <w:rPr>
                                <w:rFonts w:ascii="Sylfaen" w:hAnsi="Sylfaen"/>
                                <w:noProof/>
                                <w:sz w:val="16"/>
                                <w:szCs w:val="16"/>
                              </w:rPr>
                            </w:pPr>
                            <w:r w:rsidRPr="00272128">
                              <w:rPr>
                                <w:rFonts w:ascii="Sylfaen" w:hAnsi="Sylfaen"/>
                                <w:noProof/>
                                <w:sz w:val="16"/>
                                <w:szCs w:val="16"/>
                                <w:lang w:val="ka-GE"/>
                              </w:rPr>
                              <w:t>სსიპ - ახალგორის  ბავშვთა სააღმზრდელო დაწესებულება</w:t>
                            </w:r>
                          </w:p>
                          <w:p w14:paraId="544BD260" w14:textId="77777777" w:rsidR="00CF255C" w:rsidRPr="00AB5682" w:rsidRDefault="00CF255C" w:rsidP="00272128">
                            <w:pPr>
                              <w:jc w:val="center"/>
                              <w:rPr>
                                <w:rFonts w:ascii="Sylfaen" w:hAnsi="Sylfaen"/>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B3A88" id="Flowchart: Process 15" o:spid="_x0000_s1036" type="#_x0000_t109" style="position:absolute;left:0;text-align:left;margin-left:0;margin-top:5.5pt;width:219pt;height:36.7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" fillcolor="#034773" strokecolor="#243f60 [1604]" strokeweight="2pt">
                <v:textbox>
                  <w:txbxContent>
                    <w:p w14:paraId="744D4B39" w14:textId="77777777" w:rsidR="00CF255C" w:rsidRPr="00272128" w:rsidRDefault="00CF255C" w:rsidP="00272128">
                      <w:pPr>
                        <w:rPr>
                          <w:rFonts w:ascii="Sylfaen" w:hAnsi="Sylfaen"/>
                          <w:noProof/>
                          <w:sz w:val="16"/>
                          <w:szCs w:val="16"/>
                        </w:rPr>
                      </w:pPr>
                      <w:r w:rsidRPr="00272128">
                        <w:rPr>
                          <w:rFonts w:ascii="Sylfaen" w:hAnsi="Sylfaen"/>
                          <w:noProof/>
                          <w:sz w:val="16"/>
                          <w:szCs w:val="16"/>
                          <w:lang w:val="ka-GE"/>
                        </w:rPr>
                        <w:t>სსიპ - ახალგორის  ბავშვთა სააღმზრდელო დაწესებულება</w:t>
                      </w:r>
                    </w:p>
                    <w:p w14:paraId="544BD260" w14:textId="77777777" w:rsidR="00CF255C" w:rsidRPr="00AB5682" w:rsidRDefault="00CF255C" w:rsidP="00272128">
                      <w:pPr>
                        <w:jc w:val="center"/>
                        <w:rPr>
                          <w:rFonts w:ascii="Sylfaen" w:hAnsi="Sylfaen"/>
                          <w:sz w:val="16"/>
                          <w:szCs w:val="16"/>
                        </w:rPr>
                      </w:pPr>
                    </w:p>
                  </w:txbxContent>
                </v:textbox>
                <w10:wrap anchorx="margin"/>
              </v:shape>
            </w:pict>
          </mc:Fallback>
        </mc:AlternateContent>
      </w:r>
    </w:p>
    <w:p w14:paraId="0AF948E9" w14:textId="55B6C9BE" w:rsidR="00272128" w:rsidRDefault="00D34C41" w:rsidP="007B51D9">
      <w:pPr>
        <w:jc w:val="both"/>
        <w:rPr>
          <w:rFonts w:ascii="Sylfaen" w:eastAsiaTheme="minorEastAsia" w:hAnsi="Sylfaen" w:cs="Sylfaen"/>
          <w:noProof/>
          <w:color w:val="313C5F"/>
          <w:sz w:val="20"/>
          <w:szCs w:val="20"/>
          <w:lang w:val="ka-GE"/>
        </w:rPr>
      </w:pPr>
      <w:r>
        <w:rPr>
          <w:rFonts w:ascii="Sylfaen" w:eastAsiaTheme="minorEastAsia" w:hAnsi="Sylfaen" w:cs="Sylfaen"/>
          <w:noProof/>
          <w:color w:val="313C5F"/>
          <w:sz w:val="20"/>
          <w:szCs w:val="20"/>
        </w:rPr>
        <mc:AlternateContent>
          <mc:Choice Requires="wps">
            <w:drawing>
              <wp:anchor distT="0" distB="0" distL="114300" distR="114300" simplePos="0" relativeHeight="251685888" behindDoc="0" locked="0" layoutInCell="1" allowOverlap="1" wp14:anchorId="2CE3AD98" wp14:editId="35876288">
                <wp:simplePos x="0" y="0"/>
                <wp:positionH relativeFrom="column">
                  <wp:posOffset>1171575</wp:posOffset>
                </wp:positionH>
                <wp:positionV relativeFrom="paragraph">
                  <wp:posOffset>50800</wp:posOffset>
                </wp:positionV>
                <wp:extent cx="381000" cy="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381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AFB00B" id="Straight Connector 30"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92.25pt,4pt" to="122.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" strokecolor="#4579b8 [3044]"/>
            </w:pict>
          </mc:Fallback>
        </mc:AlternateContent>
      </w:r>
    </w:p>
    <w:p w14:paraId="186EC885" w14:textId="17B27B8A" w:rsidR="00272128" w:rsidRDefault="00272128" w:rsidP="007B51D9">
      <w:pPr>
        <w:jc w:val="both"/>
        <w:rPr>
          <w:rFonts w:ascii="Sylfaen" w:eastAsiaTheme="minorEastAsia" w:hAnsi="Sylfaen" w:cs="Sylfaen"/>
          <w:noProof/>
          <w:color w:val="313C5F"/>
          <w:sz w:val="20"/>
          <w:szCs w:val="20"/>
          <w:lang w:val="ka-GE"/>
        </w:rPr>
      </w:pPr>
    </w:p>
    <w:p w14:paraId="6D0F60CB" w14:textId="77777777" w:rsidR="009F406D" w:rsidRDefault="009F406D" w:rsidP="007B51D9">
      <w:pPr>
        <w:jc w:val="both"/>
        <w:rPr>
          <w:rFonts w:ascii="Sylfaen" w:eastAsiaTheme="minorEastAsia" w:hAnsi="Sylfaen" w:cs="Sylfaen"/>
          <w:noProof/>
          <w:color w:val="313C5F"/>
          <w:sz w:val="20"/>
          <w:szCs w:val="20"/>
          <w:lang w:val="ka-GE"/>
        </w:rPr>
      </w:pPr>
    </w:p>
    <w:p w14:paraId="02013AB8" w14:textId="4AE40446" w:rsidR="009F406D" w:rsidRDefault="009F406D" w:rsidP="007B51D9">
      <w:pPr>
        <w:jc w:val="both"/>
        <w:rPr>
          <w:rFonts w:ascii="Sylfaen" w:eastAsiaTheme="minorEastAsia" w:hAnsi="Sylfaen" w:cs="Sylfaen"/>
          <w:noProof/>
          <w:color w:val="313C5F"/>
          <w:sz w:val="20"/>
          <w:szCs w:val="20"/>
          <w:lang w:val="ka-GE"/>
        </w:rPr>
      </w:pPr>
    </w:p>
    <w:p w14:paraId="2884CC2B" w14:textId="77777777" w:rsidR="004506F7" w:rsidRDefault="004506F7" w:rsidP="007B51D9">
      <w:pPr>
        <w:jc w:val="both"/>
        <w:rPr>
          <w:rFonts w:ascii="Sylfaen" w:eastAsiaTheme="minorEastAsia" w:hAnsi="Sylfaen" w:cs="Sylfaen"/>
          <w:noProof/>
          <w:color w:val="313C5F"/>
          <w:sz w:val="20"/>
          <w:szCs w:val="20"/>
          <w:lang w:val="ka-GE"/>
        </w:rPr>
      </w:pPr>
    </w:p>
    <w:p w14:paraId="043658C6" w14:textId="1B063438" w:rsidR="00F72103" w:rsidRDefault="00F72103" w:rsidP="007B51D9">
      <w:pPr>
        <w:jc w:val="both"/>
        <w:rPr>
          <w:rFonts w:ascii="Sylfaen" w:eastAsiaTheme="minorEastAsia" w:hAnsi="Sylfaen" w:cs="Sylfaen"/>
          <w:noProof/>
          <w:color w:val="313C5F"/>
          <w:sz w:val="20"/>
          <w:szCs w:val="20"/>
          <w:lang w:val="ka-GE"/>
        </w:rPr>
      </w:pPr>
    </w:p>
    <w:p w14:paraId="580E1931" w14:textId="77777777" w:rsidR="00E578F1" w:rsidRDefault="00E578F1" w:rsidP="007B51D9">
      <w:pPr>
        <w:jc w:val="both"/>
        <w:rPr>
          <w:rFonts w:ascii="Sylfaen" w:eastAsiaTheme="minorEastAsia" w:hAnsi="Sylfaen" w:cs="Sylfaen"/>
          <w:noProof/>
          <w:color w:val="313C5F"/>
          <w:sz w:val="20"/>
          <w:szCs w:val="20"/>
          <w:lang w:val="ka-GE"/>
        </w:rPr>
      </w:pPr>
    </w:p>
    <w:p w14:paraId="6778F1D1" w14:textId="1B9153DE" w:rsidR="00F05868" w:rsidRDefault="00F05868" w:rsidP="007B51D9">
      <w:pPr>
        <w:jc w:val="both"/>
        <w:rPr>
          <w:rFonts w:ascii="Sylfaen" w:eastAsiaTheme="minorEastAsia" w:hAnsi="Sylfaen" w:cs="Sylfaen"/>
          <w:noProof/>
          <w:color w:val="313C5F"/>
          <w:sz w:val="20"/>
          <w:szCs w:val="20"/>
          <w:lang w:val="ka-GE"/>
        </w:rPr>
      </w:pPr>
    </w:p>
    <w:p w14:paraId="76DAFD40" w14:textId="77777777" w:rsidR="007B51D9" w:rsidRDefault="007B51D9" w:rsidP="007B51D9">
      <w:pPr>
        <w:jc w:val="both"/>
        <w:rPr>
          <w:rFonts w:ascii="Sylfaen" w:eastAsiaTheme="minorEastAsia" w:hAnsi="Sylfaen" w:cs="Sylfaen"/>
          <w:noProof/>
          <w:color w:val="313C5F"/>
          <w:sz w:val="20"/>
          <w:szCs w:val="20"/>
          <w:vertAlign w:val="superscript"/>
          <w:lang w:val="ka-GE"/>
        </w:rPr>
      </w:pPr>
      <w:r w:rsidRPr="00827F63">
        <w:rPr>
          <w:rFonts w:ascii="Sylfaen" w:eastAsiaTheme="minorEastAsia" w:hAnsi="Sylfaen" w:cs="Sylfaen"/>
          <w:noProof/>
          <w:color w:val="313C5F"/>
          <w:sz w:val="20"/>
          <w:szCs w:val="20"/>
          <w:lang w:val="ka-GE"/>
        </w:rPr>
        <w:t>2017 წლის დამტკიცებული ბიუჯეტის, დაზუსტებული ბიუჯეტის და საკასო ხარჯების შესახებ ინფორმაცია წარმოდგენილია ქვემოთ მოცემულ ცხრილში (ათას ლარებში)</w:t>
      </w:r>
      <w:r w:rsidRPr="00827F63">
        <w:rPr>
          <w:rFonts w:ascii="Sylfaen" w:eastAsiaTheme="minorEastAsia" w:hAnsi="Sylfaen" w:cs="Sylfaen"/>
          <w:noProof/>
          <w:color w:val="313C5F"/>
          <w:sz w:val="20"/>
          <w:szCs w:val="20"/>
          <w:vertAlign w:val="superscript"/>
          <w:lang w:val="ka-GE"/>
        </w:rPr>
        <w:t>:</w:t>
      </w:r>
      <w:r w:rsidR="00CB7F2D" w:rsidRPr="00827F63">
        <w:rPr>
          <w:rFonts w:eastAsiaTheme="minorEastAsia" w:cs="Sylfaen"/>
          <w:color w:val="313C5F"/>
          <w:vertAlign w:val="superscript"/>
        </w:rPr>
        <w:footnoteReference w:id="1"/>
      </w:r>
    </w:p>
    <w:tbl>
      <w:tblPr>
        <w:tblStyle w:val="PlainTable2"/>
        <w:tblW w:w="5000" w:type="pct"/>
        <w:tblBorders>
          <w:top w:val="none" w:sz="0" w:space="0" w:color="auto"/>
          <w:bottom w:val="none" w:sz="0" w:space="0" w:color="auto"/>
        </w:tblBorders>
        <w:tblLook w:val="04A0" w:firstRow="1" w:lastRow="0" w:firstColumn="1" w:lastColumn="0" w:noHBand="0" w:noVBand="1"/>
      </w:tblPr>
      <w:tblGrid>
        <w:gridCol w:w="2848"/>
        <w:gridCol w:w="1820"/>
        <w:gridCol w:w="1690"/>
        <w:gridCol w:w="1833"/>
        <w:gridCol w:w="1169"/>
      </w:tblGrid>
      <w:tr w:rsidR="00B0287C" w:rsidRPr="00086AE9" w14:paraId="786A4E51" w14:textId="77777777" w:rsidTr="00CF255C">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21" w:type="pct"/>
            <w:tcBorders>
              <w:top w:val="single" w:sz="12" w:space="0" w:color="034773"/>
              <w:bottom w:val="single" w:sz="12" w:space="0" w:color="034773"/>
            </w:tcBorders>
            <w:noWrap/>
            <w:vAlign w:val="center"/>
            <w:hideMark/>
          </w:tcPr>
          <w:p w14:paraId="02F7F082" w14:textId="77777777" w:rsidR="00B0287C" w:rsidRPr="00224398" w:rsidRDefault="00B0287C" w:rsidP="00224398">
            <w:pPr>
              <w:spacing w:after="120" w:line="240" w:lineRule="auto"/>
              <w:jc w:val="center"/>
              <w:rPr>
                <w:rFonts w:ascii="Sylfaen" w:eastAsiaTheme="minorEastAsia" w:hAnsi="Sylfaen" w:cs="Sylfaen"/>
                <w:bCs w:val="0"/>
                <w:noProof/>
                <w:color w:val="313C5F"/>
                <w:sz w:val="18"/>
                <w:szCs w:val="18"/>
                <w:lang w:val="ka-GE"/>
              </w:rPr>
            </w:pPr>
            <w:r w:rsidRPr="00224398">
              <w:rPr>
                <w:rFonts w:ascii="Sylfaen" w:eastAsiaTheme="minorEastAsia" w:hAnsi="Sylfaen" w:cs="Sylfaen"/>
                <w:bCs w:val="0"/>
                <w:noProof/>
                <w:color w:val="313C5F"/>
                <w:sz w:val="18"/>
                <w:szCs w:val="18"/>
                <w:lang w:val="ka-GE"/>
              </w:rPr>
              <w:t>დასახელება</w:t>
            </w:r>
          </w:p>
        </w:tc>
        <w:tc>
          <w:tcPr>
            <w:tcW w:w="973" w:type="pct"/>
            <w:tcBorders>
              <w:top w:val="single" w:sz="12" w:space="0" w:color="034773"/>
              <w:bottom w:val="single" w:sz="12" w:space="0" w:color="034773"/>
            </w:tcBorders>
            <w:noWrap/>
            <w:vAlign w:val="center"/>
            <w:hideMark/>
          </w:tcPr>
          <w:p w14:paraId="7CD2703B" w14:textId="77777777" w:rsidR="00B0287C" w:rsidRPr="00224398" w:rsidRDefault="00B0287C" w:rsidP="00224398">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Sylfaen" w:eastAsiaTheme="minorEastAsia" w:hAnsi="Sylfaen" w:cs="Sylfaen"/>
                <w:bCs w:val="0"/>
                <w:noProof/>
                <w:color w:val="313C5F"/>
                <w:sz w:val="18"/>
                <w:szCs w:val="18"/>
                <w:lang w:val="ka-GE"/>
              </w:rPr>
            </w:pPr>
            <w:r w:rsidRPr="00224398">
              <w:rPr>
                <w:rFonts w:ascii="Sylfaen" w:eastAsiaTheme="minorEastAsia" w:hAnsi="Sylfaen" w:cs="Sylfaen"/>
                <w:bCs w:val="0"/>
                <w:noProof/>
                <w:color w:val="313C5F"/>
                <w:sz w:val="18"/>
                <w:szCs w:val="18"/>
                <w:lang w:val="ka-GE"/>
              </w:rPr>
              <w:t>დამტკიცებული</w:t>
            </w:r>
          </w:p>
        </w:tc>
        <w:tc>
          <w:tcPr>
            <w:tcW w:w="903" w:type="pct"/>
            <w:tcBorders>
              <w:top w:val="single" w:sz="12" w:space="0" w:color="034773"/>
              <w:bottom w:val="single" w:sz="12" w:space="0" w:color="034773"/>
            </w:tcBorders>
            <w:noWrap/>
            <w:vAlign w:val="center"/>
            <w:hideMark/>
          </w:tcPr>
          <w:p w14:paraId="302892CE" w14:textId="77777777" w:rsidR="00B0287C" w:rsidRPr="00224398" w:rsidRDefault="00B0287C" w:rsidP="00224398">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Sylfaen" w:eastAsiaTheme="minorEastAsia" w:hAnsi="Sylfaen" w:cs="Sylfaen"/>
                <w:bCs w:val="0"/>
                <w:noProof/>
                <w:color w:val="313C5F"/>
                <w:sz w:val="18"/>
                <w:szCs w:val="18"/>
                <w:lang w:val="ka-GE"/>
              </w:rPr>
            </w:pPr>
            <w:r w:rsidRPr="00224398">
              <w:rPr>
                <w:rFonts w:ascii="Sylfaen" w:eastAsiaTheme="minorEastAsia" w:hAnsi="Sylfaen" w:cs="Sylfaen"/>
                <w:bCs w:val="0"/>
                <w:noProof/>
                <w:color w:val="313C5F"/>
                <w:sz w:val="18"/>
                <w:szCs w:val="18"/>
                <w:lang w:val="ka-GE"/>
              </w:rPr>
              <w:t>დაზუსტებული</w:t>
            </w:r>
          </w:p>
        </w:tc>
        <w:tc>
          <w:tcPr>
            <w:tcW w:w="979" w:type="pct"/>
            <w:tcBorders>
              <w:top w:val="single" w:sz="12" w:space="0" w:color="034773"/>
              <w:bottom w:val="single" w:sz="12" w:space="0" w:color="034773"/>
            </w:tcBorders>
            <w:noWrap/>
            <w:vAlign w:val="center"/>
            <w:hideMark/>
          </w:tcPr>
          <w:p w14:paraId="1F94ADB3" w14:textId="77777777" w:rsidR="00B0287C" w:rsidRPr="00224398" w:rsidRDefault="00B0287C" w:rsidP="00224398">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Sylfaen" w:eastAsiaTheme="minorEastAsia" w:hAnsi="Sylfaen" w:cs="Sylfaen"/>
                <w:bCs w:val="0"/>
                <w:noProof/>
                <w:color w:val="313C5F"/>
                <w:sz w:val="18"/>
                <w:szCs w:val="18"/>
                <w:lang w:val="ka-GE"/>
              </w:rPr>
            </w:pPr>
            <w:r w:rsidRPr="00224398">
              <w:rPr>
                <w:rFonts w:ascii="Sylfaen" w:eastAsiaTheme="minorEastAsia" w:hAnsi="Sylfaen" w:cs="Sylfaen"/>
                <w:bCs w:val="0"/>
                <w:noProof/>
                <w:color w:val="313C5F"/>
                <w:sz w:val="18"/>
                <w:szCs w:val="18"/>
                <w:lang w:val="ka-GE"/>
              </w:rPr>
              <w:t>საკასო</w:t>
            </w:r>
          </w:p>
        </w:tc>
        <w:tc>
          <w:tcPr>
            <w:tcW w:w="624" w:type="pct"/>
            <w:tcBorders>
              <w:top w:val="single" w:sz="12" w:space="0" w:color="034773"/>
              <w:bottom w:val="single" w:sz="12" w:space="0" w:color="034773"/>
            </w:tcBorders>
            <w:noWrap/>
            <w:vAlign w:val="center"/>
            <w:hideMark/>
          </w:tcPr>
          <w:p w14:paraId="25D85CBC" w14:textId="77777777" w:rsidR="00B0287C" w:rsidRPr="00224398" w:rsidRDefault="00B0287C" w:rsidP="00224398">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Sylfaen" w:eastAsiaTheme="minorEastAsia" w:hAnsi="Sylfaen" w:cs="Sylfaen"/>
                <w:bCs w:val="0"/>
                <w:noProof/>
                <w:color w:val="313C5F"/>
                <w:sz w:val="18"/>
                <w:szCs w:val="18"/>
                <w:lang w:val="ka-GE"/>
              </w:rPr>
            </w:pPr>
            <w:r w:rsidRPr="00224398">
              <w:rPr>
                <w:rFonts w:ascii="Sylfaen" w:eastAsiaTheme="minorEastAsia" w:hAnsi="Sylfaen" w:cs="Sylfaen"/>
                <w:bCs w:val="0"/>
                <w:noProof/>
                <w:color w:val="313C5F"/>
                <w:sz w:val="18"/>
                <w:szCs w:val="18"/>
                <w:lang w:val="ka-GE"/>
              </w:rPr>
              <w:t>შესრულება</w:t>
            </w:r>
          </w:p>
        </w:tc>
      </w:tr>
      <w:tr w:rsidR="00B0287C" w:rsidRPr="00086AE9" w14:paraId="4A64D3D5" w14:textId="77777777" w:rsidTr="00CF255C">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21" w:type="pct"/>
            <w:tcBorders>
              <w:top w:val="single" w:sz="12" w:space="0" w:color="034773"/>
              <w:bottom w:val="single" w:sz="8" w:space="0" w:color="034773"/>
            </w:tcBorders>
            <w:noWrap/>
            <w:hideMark/>
          </w:tcPr>
          <w:p w14:paraId="214B7835" w14:textId="77777777" w:rsidR="00B0287C" w:rsidRPr="00086AE9" w:rsidRDefault="00B0287C" w:rsidP="00086AE9">
            <w:pPr>
              <w:spacing w:after="120" w:line="240" w:lineRule="auto"/>
              <w:jc w:val="center"/>
              <w:rPr>
                <w:rFonts w:ascii="Sylfaen" w:eastAsiaTheme="minorEastAsia" w:hAnsi="Sylfaen" w:cs="Sylfaen"/>
                <w:b w:val="0"/>
                <w:bCs w:val="0"/>
                <w:noProof/>
                <w:color w:val="313C5F"/>
                <w:sz w:val="18"/>
                <w:szCs w:val="18"/>
                <w:lang w:val="ka-GE"/>
              </w:rPr>
            </w:pPr>
            <w:r w:rsidRPr="00086AE9">
              <w:rPr>
                <w:rFonts w:ascii="Sylfaen" w:eastAsiaTheme="minorEastAsia" w:hAnsi="Sylfaen" w:cs="Sylfaen"/>
                <w:b w:val="0"/>
                <w:bCs w:val="0"/>
                <w:noProof/>
                <w:color w:val="313C5F"/>
                <w:sz w:val="18"/>
                <w:szCs w:val="18"/>
                <w:lang w:val="ka-GE"/>
              </w:rPr>
              <w:lastRenderedPageBreak/>
              <w:t> </w:t>
            </w:r>
          </w:p>
        </w:tc>
        <w:tc>
          <w:tcPr>
            <w:tcW w:w="973" w:type="pct"/>
            <w:tcBorders>
              <w:top w:val="single" w:sz="12" w:space="0" w:color="034773"/>
              <w:bottom w:val="single" w:sz="8" w:space="0" w:color="034773"/>
            </w:tcBorders>
            <w:noWrap/>
            <w:hideMark/>
          </w:tcPr>
          <w:p w14:paraId="674F499E" w14:textId="77777777" w:rsidR="00B0287C" w:rsidRPr="00086AE9" w:rsidRDefault="00B0287C"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noProof/>
                <w:color w:val="313C5F"/>
                <w:sz w:val="18"/>
                <w:szCs w:val="18"/>
                <w:lang w:val="ka-GE"/>
              </w:rPr>
            </w:pPr>
            <w:r w:rsidRPr="00086AE9">
              <w:rPr>
                <w:rFonts w:ascii="Sylfaen" w:eastAsiaTheme="minorEastAsia" w:hAnsi="Sylfaen" w:cs="Sylfaen"/>
                <w:noProof/>
                <w:color w:val="313C5F"/>
                <w:sz w:val="18"/>
                <w:szCs w:val="18"/>
                <w:lang w:val="ka-GE"/>
              </w:rPr>
              <w:t>1</w:t>
            </w:r>
          </w:p>
        </w:tc>
        <w:tc>
          <w:tcPr>
            <w:tcW w:w="903" w:type="pct"/>
            <w:tcBorders>
              <w:top w:val="single" w:sz="12" w:space="0" w:color="034773"/>
              <w:bottom w:val="single" w:sz="8" w:space="0" w:color="034773"/>
            </w:tcBorders>
            <w:noWrap/>
            <w:hideMark/>
          </w:tcPr>
          <w:p w14:paraId="67C80D5C" w14:textId="77777777" w:rsidR="00B0287C" w:rsidRPr="00086AE9" w:rsidRDefault="00B0287C"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noProof/>
                <w:color w:val="313C5F"/>
                <w:sz w:val="18"/>
                <w:szCs w:val="18"/>
                <w:lang w:val="ka-GE"/>
              </w:rPr>
            </w:pPr>
            <w:r w:rsidRPr="00086AE9">
              <w:rPr>
                <w:rFonts w:ascii="Sylfaen" w:eastAsiaTheme="minorEastAsia" w:hAnsi="Sylfaen" w:cs="Sylfaen"/>
                <w:noProof/>
                <w:color w:val="313C5F"/>
                <w:sz w:val="18"/>
                <w:szCs w:val="18"/>
                <w:lang w:val="ka-GE"/>
              </w:rPr>
              <w:t>2</w:t>
            </w:r>
          </w:p>
        </w:tc>
        <w:tc>
          <w:tcPr>
            <w:tcW w:w="979" w:type="pct"/>
            <w:tcBorders>
              <w:top w:val="single" w:sz="12" w:space="0" w:color="034773"/>
              <w:bottom w:val="single" w:sz="8" w:space="0" w:color="034773"/>
            </w:tcBorders>
            <w:noWrap/>
            <w:hideMark/>
          </w:tcPr>
          <w:p w14:paraId="00B56FE5" w14:textId="77777777" w:rsidR="00B0287C" w:rsidRPr="00086AE9" w:rsidRDefault="00B0287C"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noProof/>
                <w:color w:val="313C5F"/>
                <w:sz w:val="18"/>
                <w:szCs w:val="18"/>
                <w:lang w:val="ka-GE"/>
              </w:rPr>
            </w:pPr>
            <w:r w:rsidRPr="00086AE9">
              <w:rPr>
                <w:rFonts w:ascii="Sylfaen" w:eastAsiaTheme="minorEastAsia" w:hAnsi="Sylfaen" w:cs="Sylfaen"/>
                <w:noProof/>
                <w:color w:val="313C5F"/>
                <w:sz w:val="18"/>
                <w:szCs w:val="18"/>
                <w:lang w:val="ka-GE"/>
              </w:rPr>
              <w:t>3</w:t>
            </w:r>
          </w:p>
        </w:tc>
        <w:tc>
          <w:tcPr>
            <w:tcW w:w="624" w:type="pct"/>
            <w:tcBorders>
              <w:top w:val="single" w:sz="12" w:space="0" w:color="034773"/>
              <w:bottom w:val="single" w:sz="8" w:space="0" w:color="034773"/>
            </w:tcBorders>
            <w:noWrap/>
            <w:hideMark/>
          </w:tcPr>
          <w:p w14:paraId="4B926621" w14:textId="77777777" w:rsidR="00B0287C" w:rsidRPr="00086AE9" w:rsidRDefault="00B0287C"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noProof/>
                <w:color w:val="313C5F"/>
                <w:sz w:val="18"/>
                <w:szCs w:val="18"/>
                <w:lang w:val="ka-GE"/>
              </w:rPr>
            </w:pPr>
            <w:r w:rsidRPr="00086AE9">
              <w:rPr>
                <w:rFonts w:ascii="Sylfaen" w:eastAsiaTheme="minorEastAsia" w:hAnsi="Sylfaen" w:cs="Sylfaen"/>
                <w:noProof/>
                <w:color w:val="313C5F"/>
                <w:sz w:val="18"/>
                <w:szCs w:val="18"/>
                <w:lang w:val="ka-GE"/>
              </w:rPr>
              <w:t>3/2</w:t>
            </w:r>
          </w:p>
        </w:tc>
      </w:tr>
      <w:tr w:rsidR="00CB7F2D" w:rsidRPr="00086AE9" w14:paraId="4A6E7E47" w14:textId="77777777" w:rsidTr="00CF255C">
        <w:trPr>
          <w:trHeight w:val="225"/>
        </w:trPr>
        <w:tc>
          <w:tcPr>
            <w:cnfStyle w:val="001000000000" w:firstRow="0" w:lastRow="0" w:firstColumn="1" w:lastColumn="0" w:oddVBand="0" w:evenVBand="0" w:oddHBand="0" w:evenHBand="0" w:firstRowFirstColumn="0" w:firstRowLastColumn="0" w:lastRowFirstColumn="0" w:lastRowLastColumn="0"/>
            <w:tcW w:w="1521" w:type="pct"/>
            <w:tcBorders>
              <w:top w:val="single" w:sz="8" w:space="0" w:color="034773"/>
            </w:tcBorders>
            <w:noWrap/>
            <w:hideMark/>
          </w:tcPr>
          <w:p w14:paraId="191F8180" w14:textId="77777777" w:rsidR="00B0287C" w:rsidRPr="00086AE9" w:rsidRDefault="00B0287C" w:rsidP="00086AE9">
            <w:pPr>
              <w:spacing w:after="120" w:line="240" w:lineRule="auto"/>
              <w:rPr>
                <w:rFonts w:ascii="Sylfaen" w:eastAsiaTheme="minorEastAsia" w:hAnsi="Sylfaen" w:cs="Sylfaen"/>
                <w:b w:val="0"/>
                <w:bCs w:val="0"/>
                <w:noProof/>
                <w:color w:val="313C5F"/>
                <w:sz w:val="18"/>
                <w:szCs w:val="18"/>
                <w:lang w:val="ka-GE"/>
              </w:rPr>
            </w:pPr>
            <w:r w:rsidRPr="00086AE9">
              <w:rPr>
                <w:rFonts w:ascii="Sylfaen" w:eastAsiaTheme="minorEastAsia" w:hAnsi="Sylfaen" w:cs="Sylfaen"/>
                <w:b w:val="0"/>
                <w:bCs w:val="0"/>
                <w:noProof/>
                <w:color w:val="313C5F"/>
                <w:sz w:val="18"/>
                <w:szCs w:val="18"/>
                <w:lang w:val="ka-GE"/>
              </w:rPr>
              <w:t>ჯამური</w:t>
            </w:r>
          </w:p>
        </w:tc>
        <w:tc>
          <w:tcPr>
            <w:tcW w:w="973" w:type="pct"/>
            <w:tcBorders>
              <w:top w:val="single" w:sz="8" w:space="0" w:color="034773"/>
            </w:tcBorders>
            <w:noWrap/>
            <w:vAlign w:val="center"/>
            <w:hideMark/>
          </w:tcPr>
          <w:p w14:paraId="68B7CD49" w14:textId="77777777" w:rsidR="00B0287C" w:rsidRPr="00086AE9" w:rsidRDefault="00A9600D" w:rsidP="00086AE9">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heme="minorEastAsia" w:hAnsi="Sylfaen" w:cs="Sylfaen"/>
                <w:noProof/>
                <w:color w:val="313C5F"/>
                <w:sz w:val="18"/>
                <w:szCs w:val="18"/>
                <w:lang w:val="ka-GE"/>
              </w:rPr>
            </w:pPr>
            <w:r w:rsidRPr="00086AE9">
              <w:rPr>
                <w:rFonts w:ascii="Sylfaen" w:eastAsiaTheme="minorEastAsia" w:hAnsi="Sylfaen" w:cs="Sylfaen"/>
                <w:noProof/>
                <w:color w:val="313C5F"/>
                <w:sz w:val="18"/>
                <w:szCs w:val="18"/>
                <w:lang w:val="ka-GE"/>
              </w:rPr>
              <w:t>3,415,800</w:t>
            </w:r>
          </w:p>
        </w:tc>
        <w:tc>
          <w:tcPr>
            <w:tcW w:w="903" w:type="pct"/>
            <w:tcBorders>
              <w:top w:val="single" w:sz="8" w:space="0" w:color="034773"/>
            </w:tcBorders>
            <w:noWrap/>
            <w:vAlign w:val="center"/>
            <w:hideMark/>
          </w:tcPr>
          <w:p w14:paraId="6E4B55CA" w14:textId="77777777" w:rsidR="00B0287C" w:rsidRPr="00086AE9" w:rsidRDefault="00A556F8" w:rsidP="00086AE9">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heme="minorEastAsia" w:hAnsi="Sylfaen" w:cs="Sylfaen"/>
                <w:noProof/>
                <w:color w:val="313C5F"/>
                <w:sz w:val="18"/>
                <w:szCs w:val="18"/>
                <w:lang w:val="ka-GE"/>
              </w:rPr>
            </w:pPr>
            <w:r w:rsidRPr="00086AE9">
              <w:rPr>
                <w:rFonts w:ascii="Sylfaen" w:eastAsiaTheme="minorEastAsia" w:hAnsi="Sylfaen" w:cs="Sylfaen"/>
                <w:noProof/>
                <w:color w:val="313C5F"/>
                <w:sz w:val="18"/>
                <w:szCs w:val="18"/>
                <w:lang w:val="ka-GE"/>
              </w:rPr>
              <w:t>3,418,029</w:t>
            </w:r>
          </w:p>
        </w:tc>
        <w:tc>
          <w:tcPr>
            <w:tcW w:w="979" w:type="pct"/>
            <w:tcBorders>
              <w:top w:val="single" w:sz="8" w:space="0" w:color="034773"/>
            </w:tcBorders>
            <w:noWrap/>
            <w:vAlign w:val="center"/>
            <w:hideMark/>
          </w:tcPr>
          <w:p w14:paraId="5B271247" w14:textId="77777777" w:rsidR="00B0287C" w:rsidRPr="00086AE9" w:rsidRDefault="00A556F8" w:rsidP="00086AE9">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heme="minorEastAsia" w:hAnsi="Sylfaen" w:cs="Sylfaen"/>
                <w:noProof/>
                <w:color w:val="313C5F"/>
                <w:sz w:val="18"/>
                <w:szCs w:val="18"/>
                <w:lang w:val="ka-GE"/>
              </w:rPr>
            </w:pPr>
            <w:r w:rsidRPr="00086AE9">
              <w:rPr>
                <w:rFonts w:ascii="Sylfaen" w:eastAsiaTheme="minorEastAsia" w:hAnsi="Sylfaen" w:cs="Sylfaen"/>
                <w:noProof/>
                <w:color w:val="313C5F"/>
                <w:sz w:val="18"/>
                <w:szCs w:val="18"/>
                <w:lang w:val="ka-GE"/>
              </w:rPr>
              <w:t>3,446,939</w:t>
            </w:r>
          </w:p>
        </w:tc>
        <w:tc>
          <w:tcPr>
            <w:tcW w:w="624" w:type="pct"/>
            <w:tcBorders>
              <w:top w:val="single" w:sz="8" w:space="0" w:color="034773"/>
            </w:tcBorders>
            <w:noWrap/>
            <w:vAlign w:val="center"/>
            <w:hideMark/>
          </w:tcPr>
          <w:p w14:paraId="04F51D37" w14:textId="77777777" w:rsidR="00B0287C" w:rsidRPr="00086AE9" w:rsidRDefault="00B0287C" w:rsidP="00086AE9">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heme="minorEastAsia" w:hAnsi="Sylfaen" w:cs="Sylfaen"/>
                <w:noProof/>
                <w:color w:val="313C5F"/>
                <w:sz w:val="18"/>
                <w:szCs w:val="18"/>
                <w:lang w:val="ka-GE"/>
              </w:rPr>
            </w:pPr>
            <w:r w:rsidRPr="00086AE9">
              <w:rPr>
                <w:rFonts w:ascii="Sylfaen" w:eastAsiaTheme="minorEastAsia" w:hAnsi="Sylfaen" w:cs="Sylfaen"/>
                <w:noProof/>
                <w:color w:val="313C5F"/>
                <w:sz w:val="18"/>
                <w:szCs w:val="18"/>
                <w:lang w:val="ka-GE"/>
              </w:rPr>
              <w:t>101%</w:t>
            </w:r>
          </w:p>
        </w:tc>
      </w:tr>
      <w:tr w:rsidR="00B0287C" w:rsidRPr="00086AE9" w14:paraId="024DBF72" w14:textId="77777777" w:rsidTr="00CF255C">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21" w:type="pct"/>
            <w:tcBorders>
              <w:top w:val="none" w:sz="0" w:space="0" w:color="auto"/>
              <w:bottom w:val="none" w:sz="0" w:space="0" w:color="auto"/>
            </w:tcBorders>
            <w:noWrap/>
            <w:hideMark/>
          </w:tcPr>
          <w:p w14:paraId="0BEF4595" w14:textId="77777777" w:rsidR="00B0287C" w:rsidRPr="00086AE9" w:rsidRDefault="00B0287C" w:rsidP="00086AE9">
            <w:pPr>
              <w:spacing w:after="120" w:line="240" w:lineRule="auto"/>
              <w:rPr>
                <w:rFonts w:ascii="Sylfaen" w:eastAsiaTheme="minorEastAsia" w:hAnsi="Sylfaen" w:cs="Sylfaen"/>
                <w:b w:val="0"/>
                <w:bCs w:val="0"/>
                <w:noProof/>
                <w:color w:val="313C5F"/>
                <w:sz w:val="18"/>
                <w:szCs w:val="18"/>
                <w:lang w:val="ka-GE"/>
              </w:rPr>
            </w:pPr>
            <w:r w:rsidRPr="00086AE9">
              <w:rPr>
                <w:rFonts w:ascii="Sylfaen" w:eastAsiaTheme="minorEastAsia" w:hAnsi="Sylfaen" w:cs="Sylfaen"/>
                <w:b w:val="0"/>
                <w:bCs w:val="0"/>
                <w:noProof/>
                <w:color w:val="313C5F"/>
                <w:sz w:val="18"/>
                <w:szCs w:val="18"/>
                <w:lang w:val="ka-GE"/>
              </w:rPr>
              <w:t>ხარჯები</w:t>
            </w:r>
          </w:p>
        </w:tc>
        <w:tc>
          <w:tcPr>
            <w:tcW w:w="973" w:type="pct"/>
            <w:tcBorders>
              <w:top w:val="none" w:sz="0" w:space="0" w:color="auto"/>
              <w:bottom w:val="none" w:sz="0" w:space="0" w:color="auto"/>
            </w:tcBorders>
            <w:noWrap/>
            <w:vAlign w:val="center"/>
            <w:hideMark/>
          </w:tcPr>
          <w:p w14:paraId="754D2C28" w14:textId="77777777" w:rsidR="00B0287C" w:rsidRPr="00086AE9" w:rsidRDefault="00A9600D"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noProof/>
                <w:color w:val="313C5F"/>
                <w:sz w:val="18"/>
                <w:szCs w:val="18"/>
                <w:lang w:val="ka-GE"/>
              </w:rPr>
            </w:pPr>
            <w:r w:rsidRPr="00086AE9">
              <w:rPr>
                <w:rFonts w:ascii="Sylfaen" w:eastAsiaTheme="minorEastAsia" w:hAnsi="Sylfaen" w:cs="Sylfaen"/>
                <w:noProof/>
                <w:color w:val="313C5F"/>
                <w:sz w:val="18"/>
                <w:szCs w:val="18"/>
                <w:lang w:val="ka-GE"/>
              </w:rPr>
              <w:t>3,398,804</w:t>
            </w:r>
          </w:p>
        </w:tc>
        <w:tc>
          <w:tcPr>
            <w:tcW w:w="903" w:type="pct"/>
            <w:tcBorders>
              <w:top w:val="none" w:sz="0" w:space="0" w:color="auto"/>
              <w:bottom w:val="none" w:sz="0" w:space="0" w:color="auto"/>
            </w:tcBorders>
            <w:noWrap/>
            <w:vAlign w:val="center"/>
            <w:hideMark/>
          </w:tcPr>
          <w:p w14:paraId="2CA4023A" w14:textId="77777777" w:rsidR="00B0287C" w:rsidRPr="00086AE9" w:rsidRDefault="00A556F8"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noProof/>
                <w:color w:val="313C5F"/>
                <w:sz w:val="18"/>
                <w:szCs w:val="18"/>
                <w:lang w:val="ka-GE"/>
              </w:rPr>
            </w:pPr>
            <w:r w:rsidRPr="00086AE9">
              <w:rPr>
                <w:rFonts w:ascii="Sylfaen" w:eastAsiaTheme="minorEastAsia" w:hAnsi="Sylfaen" w:cs="Sylfaen"/>
                <w:noProof/>
                <w:color w:val="313C5F"/>
                <w:sz w:val="18"/>
                <w:szCs w:val="18"/>
                <w:lang w:val="ka-GE"/>
              </w:rPr>
              <w:t>3,406,526</w:t>
            </w:r>
          </w:p>
        </w:tc>
        <w:tc>
          <w:tcPr>
            <w:tcW w:w="979" w:type="pct"/>
            <w:tcBorders>
              <w:top w:val="none" w:sz="0" w:space="0" w:color="auto"/>
              <w:bottom w:val="none" w:sz="0" w:space="0" w:color="auto"/>
            </w:tcBorders>
            <w:noWrap/>
            <w:vAlign w:val="center"/>
            <w:hideMark/>
          </w:tcPr>
          <w:p w14:paraId="2AF6431D" w14:textId="77777777" w:rsidR="00B0287C" w:rsidRPr="00086AE9" w:rsidRDefault="00A556F8"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noProof/>
                <w:color w:val="313C5F"/>
                <w:sz w:val="18"/>
                <w:szCs w:val="18"/>
                <w:lang w:val="ka-GE"/>
              </w:rPr>
            </w:pPr>
            <w:r w:rsidRPr="00086AE9">
              <w:rPr>
                <w:rFonts w:ascii="Sylfaen" w:eastAsiaTheme="minorEastAsia" w:hAnsi="Sylfaen" w:cs="Sylfaen"/>
                <w:noProof/>
                <w:color w:val="313C5F"/>
                <w:sz w:val="18"/>
                <w:szCs w:val="18"/>
                <w:lang w:val="ka-GE"/>
              </w:rPr>
              <w:t>3,424,387</w:t>
            </w:r>
          </w:p>
        </w:tc>
        <w:tc>
          <w:tcPr>
            <w:tcW w:w="624" w:type="pct"/>
            <w:tcBorders>
              <w:top w:val="none" w:sz="0" w:space="0" w:color="auto"/>
              <w:bottom w:val="none" w:sz="0" w:space="0" w:color="auto"/>
            </w:tcBorders>
            <w:noWrap/>
            <w:vAlign w:val="center"/>
            <w:hideMark/>
          </w:tcPr>
          <w:p w14:paraId="4479736C" w14:textId="77777777" w:rsidR="00B0287C" w:rsidRPr="00086AE9" w:rsidRDefault="00B0287C"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noProof/>
                <w:color w:val="313C5F"/>
                <w:sz w:val="18"/>
                <w:szCs w:val="18"/>
                <w:lang w:val="ka-GE"/>
              </w:rPr>
            </w:pPr>
            <w:r w:rsidRPr="00086AE9">
              <w:rPr>
                <w:rFonts w:ascii="Sylfaen" w:eastAsiaTheme="minorEastAsia" w:hAnsi="Sylfaen" w:cs="Sylfaen"/>
                <w:noProof/>
                <w:color w:val="313C5F"/>
                <w:sz w:val="18"/>
                <w:szCs w:val="18"/>
                <w:lang w:val="ka-GE"/>
              </w:rPr>
              <w:t>101%</w:t>
            </w:r>
          </w:p>
        </w:tc>
      </w:tr>
      <w:tr w:rsidR="00CB7F2D" w:rsidRPr="00086AE9" w14:paraId="14E05610" w14:textId="77777777" w:rsidTr="00CF255C">
        <w:trPr>
          <w:trHeight w:val="225"/>
        </w:trPr>
        <w:tc>
          <w:tcPr>
            <w:cnfStyle w:val="001000000000" w:firstRow="0" w:lastRow="0" w:firstColumn="1" w:lastColumn="0" w:oddVBand="0" w:evenVBand="0" w:oddHBand="0" w:evenHBand="0" w:firstRowFirstColumn="0" w:firstRowLastColumn="0" w:lastRowFirstColumn="0" w:lastRowLastColumn="0"/>
            <w:tcW w:w="1521" w:type="pct"/>
            <w:noWrap/>
            <w:hideMark/>
          </w:tcPr>
          <w:p w14:paraId="7BB61748" w14:textId="77777777" w:rsidR="00B0287C" w:rsidRPr="00086AE9" w:rsidRDefault="00B0287C" w:rsidP="00086AE9">
            <w:pPr>
              <w:spacing w:after="120" w:line="240" w:lineRule="auto"/>
              <w:rPr>
                <w:rFonts w:ascii="Sylfaen" w:eastAsiaTheme="minorEastAsia" w:hAnsi="Sylfaen" w:cs="Sylfaen"/>
                <w:b w:val="0"/>
                <w:bCs w:val="0"/>
                <w:noProof/>
                <w:color w:val="313C5F"/>
                <w:sz w:val="18"/>
                <w:szCs w:val="18"/>
                <w:lang w:val="ka-GE"/>
              </w:rPr>
            </w:pPr>
            <w:r w:rsidRPr="00086AE9">
              <w:rPr>
                <w:rFonts w:ascii="Sylfaen" w:eastAsiaTheme="minorEastAsia" w:hAnsi="Sylfaen" w:cs="Sylfaen"/>
                <w:b w:val="0"/>
                <w:bCs w:val="0"/>
                <w:noProof/>
                <w:color w:val="313C5F"/>
                <w:sz w:val="18"/>
                <w:szCs w:val="18"/>
                <w:lang w:val="ka-GE"/>
              </w:rPr>
              <w:t>არაფინანსური აქტივების ზრდა</w:t>
            </w:r>
          </w:p>
        </w:tc>
        <w:tc>
          <w:tcPr>
            <w:tcW w:w="973" w:type="pct"/>
            <w:noWrap/>
            <w:vAlign w:val="center"/>
            <w:hideMark/>
          </w:tcPr>
          <w:p w14:paraId="13A81F12" w14:textId="77777777" w:rsidR="00B0287C" w:rsidRPr="00086AE9" w:rsidRDefault="00132031" w:rsidP="00086AE9">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heme="minorEastAsia" w:hAnsi="Sylfaen" w:cs="Sylfaen"/>
                <w:noProof/>
                <w:color w:val="313C5F"/>
                <w:sz w:val="18"/>
                <w:szCs w:val="18"/>
                <w:lang w:val="ka-GE"/>
              </w:rPr>
            </w:pPr>
            <w:r w:rsidRPr="00086AE9">
              <w:rPr>
                <w:rFonts w:ascii="Sylfaen" w:eastAsiaTheme="minorEastAsia" w:hAnsi="Sylfaen" w:cs="Sylfaen"/>
                <w:noProof/>
                <w:color w:val="313C5F"/>
                <w:sz w:val="18"/>
                <w:szCs w:val="18"/>
                <w:lang w:val="ka-GE"/>
              </w:rPr>
              <w:t>16,996</w:t>
            </w:r>
          </w:p>
        </w:tc>
        <w:tc>
          <w:tcPr>
            <w:tcW w:w="903" w:type="pct"/>
            <w:noWrap/>
            <w:vAlign w:val="center"/>
            <w:hideMark/>
          </w:tcPr>
          <w:p w14:paraId="33BCADF6" w14:textId="77777777" w:rsidR="00B0287C" w:rsidRPr="00086AE9" w:rsidRDefault="00A556F8" w:rsidP="00086AE9">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heme="minorEastAsia" w:hAnsi="Sylfaen" w:cs="Sylfaen"/>
                <w:noProof/>
                <w:color w:val="313C5F"/>
                <w:sz w:val="18"/>
                <w:szCs w:val="18"/>
                <w:lang w:val="ka-GE"/>
              </w:rPr>
            </w:pPr>
            <w:r w:rsidRPr="00086AE9">
              <w:rPr>
                <w:rFonts w:ascii="Sylfaen" w:eastAsiaTheme="minorEastAsia" w:hAnsi="Sylfaen" w:cs="Sylfaen"/>
                <w:noProof/>
                <w:color w:val="313C5F"/>
                <w:sz w:val="18"/>
                <w:szCs w:val="18"/>
                <w:lang w:val="ka-GE"/>
              </w:rPr>
              <w:t>11,173</w:t>
            </w:r>
          </w:p>
        </w:tc>
        <w:tc>
          <w:tcPr>
            <w:tcW w:w="979" w:type="pct"/>
            <w:noWrap/>
            <w:vAlign w:val="center"/>
            <w:hideMark/>
          </w:tcPr>
          <w:p w14:paraId="686A8796" w14:textId="77777777" w:rsidR="00B0287C" w:rsidRPr="00086AE9" w:rsidRDefault="00A556F8" w:rsidP="00086AE9">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heme="minorEastAsia" w:hAnsi="Sylfaen" w:cs="Sylfaen"/>
                <w:noProof/>
                <w:color w:val="313C5F"/>
                <w:sz w:val="18"/>
                <w:szCs w:val="18"/>
                <w:lang w:val="ka-GE"/>
              </w:rPr>
            </w:pPr>
            <w:r w:rsidRPr="00086AE9">
              <w:rPr>
                <w:rFonts w:ascii="Sylfaen" w:eastAsiaTheme="minorEastAsia" w:hAnsi="Sylfaen" w:cs="Sylfaen"/>
                <w:noProof/>
                <w:color w:val="313C5F"/>
                <w:sz w:val="18"/>
                <w:szCs w:val="18"/>
                <w:lang w:val="ka-GE"/>
              </w:rPr>
              <w:t>21,274</w:t>
            </w:r>
          </w:p>
        </w:tc>
        <w:tc>
          <w:tcPr>
            <w:tcW w:w="624" w:type="pct"/>
            <w:noWrap/>
            <w:vAlign w:val="center"/>
            <w:hideMark/>
          </w:tcPr>
          <w:p w14:paraId="59E081CC" w14:textId="77777777" w:rsidR="00B0287C" w:rsidRPr="00086AE9" w:rsidRDefault="00B0287C" w:rsidP="00086AE9">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heme="minorEastAsia" w:hAnsi="Sylfaen" w:cs="Sylfaen"/>
                <w:noProof/>
                <w:color w:val="313C5F"/>
                <w:sz w:val="18"/>
                <w:szCs w:val="18"/>
                <w:lang w:val="ka-GE"/>
              </w:rPr>
            </w:pPr>
            <w:r w:rsidRPr="00086AE9">
              <w:rPr>
                <w:rFonts w:ascii="Sylfaen" w:eastAsiaTheme="minorEastAsia" w:hAnsi="Sylfaen" w:cs="Sylfaen"/>
                <w:noProof/>
                <w:color w:val="313C5F"/>
                <w:sz w:val="18"/>
                <w:szCs w:val="18"/>
                <w:lang w:val="ka-GE"/>
              </w:rPr>
              <w:t>190%</w:t>
            </w:r>
          </w:p>
        </w:tc>
      </w:tr>
      <w:tr w:rsidR="00B0287C" w:rsidRPr="00086AE9" w14:paraId="1E6DF302" w14:textId="77777777" w:rsidTr="00CF255C">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521" w:type="pct"/>
            <w:tcBorders>
              <w:top w:val="none" w:sz="0" w:space="0" w:color="auto"/>
              <w:bottom w:val="single" w:sz="12" w:space="0" w:color="034773"/>
            </w:tcBorders>
            <w:noWrap/>
            <w:hideMark/>
          </w:tcPr>
          <w:p w14:paraId="7D526D50" w14:textId="77777777" w:rsidR="00B0287C" w:rsidRPr="00086AE9" w:rsidRDefault="00B0287C" w:rsidP="00086AE9">
            <w:pPr>
              <w:spacing w:after="120" w:line="240" w:lineRule="auto"/>
              <w:rPr>
                <w:rFonts w:ascii="Sylfaen" w:eastAsiaTheme="minorEastAsia" w:hAnsi="Sylfaen" w:cs="Sylfaen"/>
                <w:b w:val="0"/>
                <w:bCs w:val="0"/>
                <w:noProof/>
                <w:color w:val="313C5F"/>
                <w:sz w:val="18"/>
                <w:szCs w:val="18"/>
                <w:lang w:val="ka-GE"/>
              </w:rPr>
            </w:pPr>
            <w:r w:rsidRPr="00086AE9">
              <w:rPr>
                <w:rFonts w:ascii="Sylfaen" w:eastAsiaTheme="minorEastAsia" w:hAnsi="Sylfaen" w:cs="Sylfaen"/>
                <w:b w:val="0"/>
                <w:bCs w:val="0"/>
                <w:noProof/>
                <w:color w:val="313C5F"/>
                <w:sz w:val="18"/>
                <w:szCs w:val="18"/>
                <w:lang w:val="ka-GE"/>
              </w:rPr>
              <w:t>ვალდებულებების კლება</w:t>
            </w:r>
          </w:p>
        </w:tc>
        <w:tc>
          <w:tcPr>
            <w:tcW w:w="973" w:type="pct"/>
            <w:tcBorders>
              <w:top w:val="none" w:sz="0" w:space="0" w:color="auto"/>
              <w:bottom w:val="single" w:sz="12" w:space="0" w:color="034773"/>
            </w:tcBorders>
            <w:noWrap/>
            <w:vAlign w:val="center"/>
            <w:hideMark/>
          </w:tcPr>
          <w:p w14:paraId="5E389D88" w14:textId="77777777" w:rsidR="00B0287C" w:rsidRPr="00086AE9" w:rsidRDefault="00B0287C"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noProof/>
                <w:color w:val="313C5F"/>
                <w:sz w:val="18"/>
                <w:szCs w:val="18"/>
                <w:lang w:val="ka-GE"/>
              </w:rPr>
            </w:pPr>
            <w:r w:rsidRPr="00086AE9">
              <w:rPr>
                <w:rFonts w:ascii="Sylfaen" w:eastAsiaTheme="minorEastAsia" w:hAnsi="Sylfaen" w:cs="Sylfaen"/>
                <w:noProof/>
                <w:color w:val="313C5F"/>
                <w:sz w:val="18"/>
                <w:szCs w:val="18"/>
                <w:lang w:val="ka-GE"/>
              </w:rPr>
              <w:t>-</w:t>
            </w:r>
          </w:p>
        </w:tc>
        <w:tc>
          <w:tcPr>
            <w:tcW w:w="903" w:type="pct"/>
            <w:tcBorders>
              <w:top w:val="none" w:sz="0" w:space="0" w:color="auto"/>
              <w:bottom w:val="single" w:sz="12" w:space="0" w:color="034773"/>
            </w:tcBorders>
            <w:noWrap/>
            <w:vAlign w:val="center"/>
            <w:hideMark/>
          </w:tcPr>
          <w:p w14:paraId="3D0053D5" w14:textId="77777777" w:rsidR="00B0287C" w:rsidRPr="00086AE9" w:rsidRDefault="00A556F8"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noProof/>
                <w:color w:val="313C5F"/>
                <w:sz w:val="18"/>
                <w:szCs w:val="18"/>
                <w:lang w:val="ka-GE"/>
              </w:rPr>
            </w:pPr>
            <w:r w:rsidRPr="00086AE9">
              <w:rPr>
                <w:rFonts w:ascii="Sylfaen" w:eastAsiaTheme="minorEastAsia" w:hAnsi="Sylfaen" w:cs="Sylfaen"/>
                <w:noProof/>
                <w:color w:val="313C5F"/>
                <w:sz w:val="18"/>
                <w:szCs w:val="18"/>
                <w:lang w:val="ka-GE"/>
              </w:rPr>
              <w:t>331</w:t>
            </w:r>
          </w:p>
        </w:tc>
        <w:tc>
          <w:tcPr>
            <w:tcW w:w="979" w:type="pct"/>
            <w:tcBorders>
              <w:top w:val="none" w:sz="0" w:space="0" w:color="auto"/>
              <w:bottom w:val="single" w:sz="12" w:space="0" w:color="034773"/>
            </w:tcBorders>
            <w:noWrap/>
            <w:vAlign w:val="center"/>
            <w:hideMark/>
          </w:tcPr>
          <w:p w14:paraId="509CDBA8" w14:textId="77777777" w:rsidR="00B0287C" w:rsidRPr="00086AE9" w:rsidRDefault="00A556F8"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noProof/>
                <w:color w:val="313C5F"/>
                <w:sz w:val="18"/>
                <w:szCs w:val="18"/>
                <w:lang w:val="ka-GE"/>
              </w:rPr>
            </w:pPr>
            <w:r w:rsidRPr="00086AE9">
              <w:rPr>
                <w:rFonts w:ascii="Sylfaen" w:eastAsiaTheme="minorEastAsia" w:hAnsi="Sylfaen" w:cs="Sylfaen"/>
                <w:noProof/>
                <w:color w:val="313C5F"/>
                <w:sz w:val="18"/>
                <w:szCs w:val="18"/>
                <w:lang w:val="ka-GE"/>
              </w:rPr>
              <w:t>1,277</w:t>
            </w:r>
          </w:p>
        </w:tc>
        <w:tc>
          <w:tcPr>
            <w:tcW w:w="624" w:type="pct"/>
            <w:tcBorders>
              <w:top w:val="none" w:sz="0" w:space="0" w:color="auto"/>
              <w:bottom w:val="single" w:sz="12" w:space="0" w:color="034773"/>
            </w:tcBorders>
            <w:noWrap/>
            <w:vAlign w:val="center"/>
            <w:hideMark/>
          </w:tcPr>
          <w:p w14:paraId="2CA3AE99" w14:textId="77777777" w:rsidR="00B0287C" w:rsidRPr="00086AE9" w:rsidRDefault="00B0287C"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noProof/>
                <w:color w:val="313C5F"/>
                <w:sz w:val="18"/>
                <w:szCs w:val="18"/>
                <w:lang w:val="ka-GE"/>
              </w:rPr>
            </w:pPr>
            <w:r w:rsidRPr="00086AE9">
              <w:rPr>
                <w:rFonts w:ascii="Sylfaen" w:eastAsiaTheme="minorEastAsia" w:hAnsi="Sylfaen" w:cs="Sylfaen"/>
                <w:noProof/>
                <w:color w:val="313C5F"/>
                <w:sz w:val="18"/>
                <w:szCs w:val="18"/>
                <w:lang w:val="ka-GE"/>
              </w:rPr>
              <w:t>386%</w:t>
            </w:r>
          </w:p>
        </w:tc>
      </w:tr>
    </w:tbl>
    <w:p w14:paraId="23477753" w14:textId="77777777" w:rsidR="004578FD" w:rsidRDefault="004578FD" w:rsidP="004578FD">
      <w:pPr>
        <w:pStyle w:val="Default"/>
        <w:ind w:left="720"/>
        <w:jc w:val="both"/>
        <w:rPr>
          <w:noProof/>
          <w:sz w:val="20"/>
          <w:szCs w:val="20"/>
          <w:lang w:val="ka-GE"/>
        </w:rPr>
      </w:pPr>
    </w:p>
    <w:p w14:paraId="07B961C8" w14:textId="77777777" w:rsidR="00CB7F2D" w:rsidRDefault="00CB7F2D" w:rsidP="00CB7F2D">
      <w:pPr>
        <w:rPr>
          <w:rFonts w:ascii="Sylfaen" w:eastAsiaTheme="minorEastAsia" w:hAnsi="Sylfaen" w:cs="Sylfaen"/>
          <w:noProof/>
          <w:color w:val="313C5F"/>
          <w:sz w:val="20"/>
          <w:szCs w:val="20"/>
          <w:lang w:val="ka-GE"/>
        </w:rPr>
      </w:pPr>
      <w:r w:rsidRPr="00827F63">
        <w:rPr>
          <w:rFonts w:ascii="Sylfaen" w:eastAsiaTheme="minorEastAsia" w:hAnsi="Sylfaen" w:cs="Sylfaen"/>
          <w:noProof/>
          <w:color w:val="313C5F"/>
          <w:sz w:val="20"/>
          <w:szCs w:val="20"/>
          <w:lang w:val="ka-GE"/>
        </w:rPr>
        <w:t xml:space="preserve">სამინისტროს სისტემა (საბიუჯეტო კოდი 35 00) შედგება 4 ძირითადი საქმიანობის მიმართულებისგან რომელსაც მართავს სამინისტროს სისტემაში შემავალი 6 უწყება (საბიუჯეტო კოდი 35 01). </w:t>
      </w:r>
    </w:p>
    <w:p w14:paraId="6DE8E9BB" w14:textId="77777777" w:rsidR="00272128" w:rsidRPr="00827F63" w:rsidRDefault="00272128" w:rsidP="00CB7F2D">
      <w:pPr>
        <w:rPr>
          <w:rFonts w:ascii="Sylfaen" w:eastAsiaTheme="minorEastAsia" w:hAnsi="Sylfaen" w:cs="Sylfaen"/>
          <w:noProof/>
          <w:color w:val="313C5F"/>
          <w:sz w:val="20"/>
          <w:szCs w:val="20"/>
          <w:lang w:val="ka-GE"/>
        </w:rPr>
      </w:pPr>
    </w:p>
    <w:tbl>
      <w:tblPr>
        <w:tblStyle w:val="PlainTable2"/>
        <w:tblW w:w="5000" w:type="pct"/>
        <w:tblBorders>
          <w:top w:val="none" w:sz="0" w:space="0" w:color="auto"/>
          <w:bottom w:val="none" w:sz="0" w:space="0" w:color="auto"/>
        </w:tblBorders>
        <w:tblLayout w:type="fixed"/>
        <w:tblLook w:val="04A0" w:firstRow="1" w:lastRow="0" w:firstColumn="1" w:lastColumn="0" w:noHBand="0" w:noVBand="1"/>
      </w:tblPr>
      <w:tblGrid>
        <w:gridCol w:w="820"/>
        <w:gridCol w:w="3229"/>
        <w:gridCol w:w="1440"/>
        <w:gridCol w:w="1441"/>
        <w:gridCol w:w="990"/>
        <w:gridCol w:w="1440"/>
      </w:tblGrid>
      <w:tr w:rsidR="00827F63" w:rsidRPr="00086AE9" w14:paraId="2A46B865" w14:textId="77777777" w:rsidTr="00086AE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8" w:type="pct"/>
            <w:tcBorders>
              <w:top w:val="single" w:sz="12" w:space="0" w:color="034773"/>
              <w:bottom w:val="single" w:sz="12" w:space="0" w:color="034773"/>
            </w:tcBorders>
            <w:noWrap/>
            <w:vAlign w:val="center"/>
            <w:hideMark/>
          </w:tcPr>
          <w:p w14:paraId="1B5B8DFE" w14:textId="77777777" w:rsidR="00FB322B" w:rsidRPr="00224398" w:rsidRDefault="00FB322B" w:rsidP="00086AE9">
            <w:pPr>
              <w:spacing w:after="120" w:line="240" w:lineRule="auto"/>
              <w:jc w:val="center"/>
              <w:rPr>
                <w:rFonts w:ascii="Sylfaen" w:eastAsiaTheme="minorEastAsia" w:hAnsi="Sylfaen" w:cs="Sylfaen"/>
                <w:bCs w:val="0"/>
                <w:noProof/>
                <w:color w:val="313C5F"/>
                <w:sz w:val="16"/>
                <w:szCs w:val="16"/>
                <w:lang w:val="ka-GE"/>
              </w:rPr>
            </w:pPr>
            <w:r w:rsidRPr="00224398">
              <w:rPr>
                <w:rFonts w:ascii="Sylfaen" w:eastAsiaTheme="minorEastAsia" w:hAnsi="Sylfaen" w:cs="Sylfaen"/>
                <w:bCs w:val="0"/>
                <w:noProof/>
                <w:color w:val="313C5F"/>
                <w:sz w:val="16"/>
                <w:szCs w:val="16"/>
                <w:lang w:val="ka-GE"/>
              </w:rPr>
              <w:t>კოდი</w:t>
            </w:r>
          </w:p>
        </w:tc>
        <w:tc>
          <w:tcPr>
            <w:tcW w:w="1725" w:type="pct"/>
            <w:tcBorders>
              <w:top w:val="single" w:sz="12" w:space="0" w:color="034773"/>
              <w:bottom w:val="single" w:sz="12" w:space="0" w:color="034773"/>
            </w:tcBorders>
            <w:noWrap/>
            <w:vAlign w:val="center"/>
            <w:hideMark/>
          </w:tcPr>
          <w:p w14:paraId="226301D9" w14:textId="77777777" w:rsidR="00FB322B" w:rsidRPr="00224398" w:rsidRDefault="00FB322B" w:rsidP="00086AE9">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Sylfaen" w:eastAsiaTheme="minorEastAsia" w:hAnsi="Sylfaen" w:cs="Sylfaen"/>
                <w:bCs w:val="0"/>
                <w:noProof/>
                <w:color w:val="313C5F"/>
                <w:sz w:val="16"/>
                <w:szCs w:val="16"/>
                <w:lang w:val="ka-GE"/>
              </w:rPr>
            </w:pPr>
            <w:r w:rsidRPr="00224398">
              <w:rPr>
                <w:rFonts w:ascii="Sylfaen" w:eastAsiaTheme="minorEastAsia" w:hAnsi="Sylfaen" w:cs="Sylfaen"/>
                <w:bCs w:val="0"/>
                <w:noProof/>
                <w:color w:val="313C5F"/>
                <w:sz w:val="16"/>
                <w:szCs w:val="16"/>
                <w:lang w:val="ka-GE"/>
              </w:rPr>
              <w:t>დასახელება</w:t>
            </w:r>
          </w:p>
        </w:tc>
        <w:tc>
          <w:tcPr>
            <w:tcW w:w="769" w:type="pct"/>
            <w:tcBorders>
              <w:top w:val="single" w:sz="12" w:space="0" w:color="034773"/>
              <w:bottom w:val="single" w:sz="12" w:space="0" w:color="034773"/>
            </w:tcBorders>
            <w:noWrap/>
            <w:vAlign w:val="center"/>
            <w:hideMark/>
          </w:tcPr>
          <w:p w14:paraId="4B4A9AA1" w14:textId="77777777" w:rsidR="00FB322B" w:rsidRPr="00224398" w:rsidRDefault="00FB322B" w:rsidP="00086AE9">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Sylfaen" w:eastAsiaTheme="minorEastAsia" w:hAnsi="Sylfaen" w:cs="Sylfaen"/>
                <w:bCs w:val="0"/>
                <w:noProof/>
                <w:color w:val="313C5F"/>
                <w:sz w:val="16"/>
                <w:szCs w:val="16"/>
                <w:lang w:val="ka-GE"/>
              </w:rPr>
            </w:pPr>
            <w:r w:rsidRPr="00224398">
              <w:rPr>
                <w:rFonts w:ascii="Sylfaen" w:eastAsiaTheme="minorEastAsia" w:hAnsi="Sylfaen" w:cs="Sylfaen"/>
                <w:bCs w:val="0"/>
                <w:noProof/>
                <w:color w:val="313C5F"/>
                <w:sz w:val="16"/>
                <w:szCs w:val="16"/>
                <w:lang w:val="ka-GE"/>
              </w:rPr>
              <w:t>დამტკიცებული</w:t>
            </w:r>
          </w:p>
        </w:tc>
        <w:tc>
          <w:tcPr>
            <w:tcW w:w="770" w:type="pct"/>
            <w:tcBorders>
              <w:top w:val="single" w:sz="12" w:space="0" w:color="034773"/>
              <w:bottom w:val="single" w:sz="12" w:space="0" w:color="034773"/>
            </w:tcBorders>
            <w:noWrap/>
            <w:vAlign w:val="center"/>
            <w:hideMark/>
          </w:tcPr>
          <w:p w14:paraId="081AE031" w14:textId="77777777" w:rsidR="00FB322B" w:rsidRPr="00224398" w:rsidRDefault="00FB322B" w:rsidP="00086AE9">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Sylfaen" w:eastAsiaTheme="minorEastAsia" w:hAnsi="Sylfaen" w:cs="Sylfaen"/>
                <w:bCs w:val="0"/>
                <w:noProof/>
                <w:color w:val="313C5F"/>
                <w:sz w:val="16"/>
                <w:szCs w:val="16"/>
                <w:lang w:val="ka-GE"/>
              </w:rPr>
            </w:pPr>
            <w:r w:rsidRPr="00224398">
              <w:rPr>
                <w:rFonts w:ascii="Sylfaen" w:eastAsiaTheme="minorEastAsia" w:hAnsi="Sylfaen" w:cs="Sylfaen"/>
                <w:bCs w:val="0"/>
                <w:noProof/>
                <w:color w:val="313C5F"/>
                <w:sz w:val="16"/>
                <w:szCs w:val="16"/>
                <w:lang w:val="ka-GE"/>
              </w:rPr>
              <w:t>დაზუსტებული</w:t>
            </w:r>
          </w:p>
        </w:tc>
        <w:tc>
          <w:tcPr>
            <w:tcW w:w="529" w:type="pct"/>
            <w:tcBorders>
              <w:top w:val="single" w:sz="12" w:space="0" w:color="034773"/>
              <w:bottom w:val="single" w:sz="12" w:space="0" w:color="034773"/>
            </w:tcBorders>
            <w:noWrap/>
            <w:vAlign w:val="center"/>
            <w:hideMark/>
          </w:tcPr>
          <w:p w14:paraId="0A177924" w14:textId="77777777" w:rsidR="00FB322B" w:rsidRPr="00224398" w:rsidRDefault="00FB322B" w:rsidP="00086AE9">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Sylfaen" w:eastAsiaTheme="minorEastAsia" w:hAnsi="Sylfaen" w:cs="Sylfaen"/>
                <w:bCs w:val="0"/>
                <w:noProof/>
                <w:color w:val="313C5F"/>
                <w:sz w:val="16"/>
                <w:szCs w:val="16"/>
                <w:lang w:val="ka-GE"/>
              </w:rPr>
            </w:pPr>
            <w:r w:rsidRPr="00224398">
              <w:rPr>
                <w:rFonts w:ascii="Sylfaen" w:eastAsiaTheme="minorEastAsia" w:hAnsi="Sylfaen" w:cs="Sylfaen"/>
                <w:bCs w:val="0"/>
                <w:noProof/>
                <w:color w:val="313C5F"/>
                <w:sz w:val="16"/>
                <w:szCs w:val="16"/>
                <w:lang w:val="ka-GE"/>
              </w:rPr>
              <w:t>საკასო</w:t>
            </w:r>
          </w:p>
        </w:tc>
        <w:tc>
          <w:tcPr>
            <w:tcW w:w="769" w:type="pct"/>
            <w:tcBorders>
              <w:top w:val="single" w:sz="12" w:space="0" w:color="034773"/>
              <w:bottom w:val="single" w:sz="12" w:space="0" w:color="034773"/>
            </w:tcBorders>
            <w:vAlign w:val="center"/>
            <w:hideMark/>
          </w:tcPr>
          <w:p w14:paraId="418F1C8A" w14:textId="77777777" w:rsidR="00FB322B" w:rsidRPr="00224398" w:rsidRDefault="00FB322B" w:rsidP="00086AE9">
            <w:pPr>
              <w:spacing w:after="120" w:line="240" w:lineRule="auto"/>
              <w:jc w:val="center"/>
              <w:cnfStyle w:val="100000000000" w:firstRow="1" w:lastRow="0" w:firstColumn="0" w:lastColumn="0" w:oddVBand="0" w:evenVBand="0" w:oddHBand="0" w:evenHBand="0" w:firstRowFirstColumn="0" w:firstRowLastColumn="0" w:lastRowFirstColumn="0" w:lastRowLastColumn="0"/>
              <w:rPr>
                <w:rFonts w:ascii="Sylfaen" w:eastAsiaTheme="minorEastAsia" w:hAnsi="Sylfaen" w:cs="Sylfaen"/>
                <w:bCs w:val="0"/>
                <w:noProof/>
                <w:color w:val="313C5F"/>
                <w:sz w:val="16"/>
                <w:szCs w:val="16"/>
                <w:lang w:val="ka-GE"/>
              </w:rPr>
            </w:pPr>
            <w:r w:rsidRPr="00224398">
              <w:rPr>
                <w:rFonts w:ascii="Sylfaen" w:eastAsiaTheme="minorEastAsia" w:hAnsi="Sylfaen" w:cs="Sylfaen"/>
                <w:bCs w:val="0"/>
                <w:noProof/>
                <w:color w:val="313C5F"/>
                <w:sz w:val="16"/>
                <w:szCs w:val="16"/>
                <w:lang w:val="ka-GE"/>
              </w:rPr>
              <w:t>დამტკციებული ბიუჯეტის წილი მთლიან ბიუჯეტში</w:t>
            </w:r>
          </w:p>
        </w:tc>
      </w:tr>
      <w:tr w:rsidR="00827F63" w:rsidRPr="00086AE9" w14:paraId="4D66822A" w14:textId="77777777" w:rsidTr="00086A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8" w:type="pct"/>
            <w:tcBorders>
              <w:top w:val="single" w:sz="12" w:space="0" w:color="034773"/>
              <w:bottom w:val="none" w:sz="0" w:space="0" w:color="auto"/>
            </w:tcBorders>
            <w:noWrap/>
            <w:vAlign w:val="center"/>
            <w:hideMark/>
          </w:tcPr>
          <w:p w14:paraId="761CC17F" w14:textId="77777777" w:rsidR="00FB322B" w:rsidRPr="00086AE9" w:rsidRDefault="00FB322B" w:rsidP="00086AE9">
            <w:pPr>
              <w:spacing w:after="120" w:line="240" w:lineRule="auto"/>
              <w:jc w:val="center"/>
              <w:rPr>
                <w:rFonts w:ascii="Sylfaen" w:eastAsiaTheme="minorEastAsia" w:hAnsi="Sylfaen" w:cs="Sylfaen"/>
                <w:b w:val="0"/>
                <w:bCs w:val="0"/>
                <w:noProof/>
                <w:color w:val="313C5F"/>
                <w:sz w:val="16"/>
                <w:szCs w:val="16"/>
                <w:lang w:val="ka-GE"/>
              </w:rPr>
            </w:pPr>
            <w:r w:rsidRPr="00086AE9">
              <w:rPr>
                <w:rFonts w:ascii="Sylfaen" w:eastAsiaTheme="minorEastAsia" w:hAnsi="Sylfaen" w:cs="Sylfaen"/>
                <w:b w:val="0"/>
                <w:bCs w:val="0"/>
                <w:noProof/>
                <w:color w:val="313C5F"/>
                <w:sz w:val="16"/>
                <w:szCs w:val="16"/>
                <w:lang w:val="ka-GE"/>
              </w:rPr>
              <w:t>35 01</w:t>
            </w:r>
          </w:p>
        </w:tc>
        <w:tc>
          <w:tcPr>
            <w:tcW w:w="1725" w:type="pct"/>
            <w:tcBorders>
              <w:top w:val="single" w:sz="12" w:space="0" w:color="034773"/>
              <w:bottom w:val="none" w:sz="0" w:space="0" w:color="auto"/>
            </w:tcBorders>
            <w:vAlign w:val="center"/>
            <w:hideMark/>
          </w:tcPr>
          <w:p w14:paraId="483817ED" w14:textId="77777777" w:rsidR="00FB322B" w:rsidRPr="00086AE9" w:rsidRDefault="00FB322B"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bCs/>
                <w:noProof/>
                <w:color w:val="313C5F"/>
                <w:sz w:val="16"/>
                <w:szCs w:val="16"/>
                <w:lang w:val="ka-GE"/>
              </w:rPr>
            </w:pPr>
            <w:r w:rsidRPr="00086AE9">
              <w:rPr>
                <w:rFonts w:ascii="Sylfaen" w:eastAsiaTheme="minorEastAsia" w:hAnsi="Sylfaen" w:cs="Sylfaen"/>
                <w:bCs/>
                <w:noProof/>
                <w:color w:val="313C5F"/>
                <w:sz w:val="16"/>
                <w:szCs w:val="16"/>
                <w:lang w:val="ka-GE"/>
              </w:rPr>
              <w:t>შრომის, ჯანმრთელობისა და სოციალური დაცვის პროგრამების მართვა</w:t>
            </w:r>
          </w:p>
        </w:tc>
        <w:tc>
          <w:tcPr>
            <w:tcW w:w="769" w:type="pct"/>
            <w:tcBorders>
              <w:top w:val="single" w:sz="12" w:space="0" w:color="034773"/>
              <w:bottom w:val="none" w:sz="0" w:space="0" w:color="auto"/>
            </w:tcBorders>
            <w:noWrap/>
            <w:vAlign w:val="center"/>
            <w:hideMark/>
          </w:tcPr>
          <w:p w14:paraId="2AFAC36E" w14:textId="77777777" w:rsidR="00FB322B" w:rsidRPr="00086AE9" w:rsidRDefault="00FB322B"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bCs/>
                <w:noProof/>
                <w:color w:val="313C5F"/>
                <w:sz w:val="16"/>
                <w:szCs w:val="16"/>
                <w:lang w:val="ka-GE"/>
              </w:rPr>
            </w:pPr>
            <w:r w:rsidRPr="00086AE9">
              <w:rPr>
                <w:rFonts w:ascii="Sylfaen" w:eastAsiaTheme="minorEastAsia" w:hAnsi="Sylfaen" w:cs="Sylfaen"/>
                <w:bCs/>
                <w:noProof/>
                <w:color w:val="313C5F"/>
                <w:sz w:val="16"/>
                <w:szCs w:val="16"/>
                <w:lang w:val="ka-GE"/>
              </w:rPr>
              <w:t>49,296</w:t>
            </w:r>
          </w:p>
        </w:tc>
        <w:tc>
          <w:tcPr>
            <w:tcW w:w="770" w:type="pct"/>
            <w:tcBorders>
              <w:top w:val="single" w:sz="12" w:space="0" w:color="034773"/>
              <w:bottom w:val="none" w:sz="0" w:space="0" w:color="auto"/>
            </w:tcBorders>
            <w:noWrap/>
            <w:vAlign w:val="center"/>
            <w:hideMark/>
          </w:tcPr>
          <w:p w14:paraId="71280EC0" w14:textId="77777777" w:rsidR="00FB322B" w:rsidRPr="00086AE9" w:rsidRDefault="00FB322B"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bCs/>
                <w:noProof/>
                <w:color w:val="313C5F"/>
                <w:sz w:val="16"/>
                <w:szCs w:val="16"/>
                <w:lang w:val="ka-GE"/>
              </w:rPr>
            </w:pPr>
            <w:r w:rsidRPr="00086AE9">
              <w:rPr>
                <w:rFonts w:ascii="Sylfaen" w:eastAsiaTheme="minorEastAsia" w:hAnsi="Sylfaen" w:cs="Sylfaen"/>
                <w:bCs/>
                <w:noProof/>
                <w:color w:val="313C5F"/>
                <w:sz w:val="16"/>
                <w:szCs w:val="16"/>
                <w:lang w:val="ka-GE"/>
              </w:rPr>
              <w:t>51,938</w:t>
            </w:r>
          </w:p>
        </w:tc>
        <w:tc>
          <w:tcPr>
            <w:tcW w:w="529" w:type="pct"/>
            <w:tcBorders>
              <w:top w:val="single" w:sz="12" w:space="0" w:color="034773"/>
              <w:bottom w:val="none" w:sz="0" w:space="0" w:color="auto"/>
            </w:tcBorders>
            <w:noWrap/>
            <w:vAlign w:val="center"/>
            <w:hideMark/>
          </w:tcPr>
          <w:p w14:paraId="28CADA02" w14:textId="77777777" w:rsidR="00FB322B" w:rsidRPr="00086AE9" w:rsidRDefault="00FB322B"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bCs/>
                <w:noProof/>
                <w:color w:val="313C5F"/>
                <w:sz w:val="16"/>
                <w:szCs w:val="16"/>
                <w:lang w:val="ka-GE"/>
              </w:rPr>
            </w:pPr>
            <w:r w:rsidRPr="00086AE9">
              <w:rPr>
                <w:rFonts w:ascii="Sylfaen" w:eastAsiaTheme="minorEastAsia" w:hAnsi="Sylfaen" w:cs="Sylfaen"/>
                <w:bCs/>
                <w:noProof/>
                <w:color w:val="313C5F"/>
                <w:sz w:val="16"/>
                <w:szCs w:val="16"/>
                <w:lang w:val="ka-GE"/>
              </w:rPr>
              <w:t>58,977</w:t>
            </w:r>
          </w:p>
        </w:tc>
        <w:tc>
          <w:tcPr>
            <w:tcW w:w="769" w:type="pct"/>
            <w:tcBorders>
              <w:top w:val="single" w:sz="12" w:space="0" w:color="034773"/>
              <w:bottom w:val="none" w:sz="0" w:space="0" w:color="auto"/>
            </w:tcBorders>
            <w:noWrap/>
            <w:vAlign w:val="center"/>
            <w:hideMark/>
          </w:tcPr>
          <w:p w14:paraId="091A34C1" w14:textId="3D20F86E" w:rsidR="00FB322B" w:rsidRPr="00086AE9" w:rsidRDefault="00FB322B"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bCs/>
                <w:noProof/>
                <w:color w:val="313C5F"/>
                <w:sz w:val="16"/>
                <w:szCs w:val="16"/>
                <w:lang w:val="ka-GE"/>
              </w:rPr>
            </w:pPr>
            <w:r w:rsidRPr="00086AE9">
              <w:rPr>
                <w:rFonts w:ascii="Sylfaen" w:eastAsiaTheme="minorEastAsia" w:hAnsi="Sylfaen" w:cs="Sylfaen"/>
                <w:bCs/>
                <w:noProof/>
                <w:color w:val="313C5F"/>
                <w:sz w:val="16"/>
                <w:szCs w:val="16"/>
                <w:lang w:val="ka-GE"/>
              </w:rPr>
              <w:t>1</w:t>
            </w:r>
            <w:r w:rsidR="007F33B7" w:rsidRPr="00086AE9">
              <w:rPr>
                <w:rFonts w:ascii="Sylfaen" w:eastAsiaTheme="minorEastAsia" w:hAnsi="Sylfaen" w:cs="Sylfaen"/>
                <w:bCs/>
                <w:noProof/>
                <w:color w:val="313C5F"/>
                <w:sz w:val="16"/>
                <w:szCs w:val="16"/>
                <w:lang w:val="ka-GE"/>
              </w:rPr>
              <w:t>,4</w:t>
            </w:r>
            <w:r w:rsidRPr="00086AE9">
              <w:rPr>
                <w:rFonts w:ascii="Sylfaen" w:eastAsiaTheme="minorEastAsia" w:hAnsi="Sylfaen" w:cs="Sylfaen"/>
                <w:bCs/>
                <w:noProof/>
                <w:color w:val="313C5F"/>
                <w:sz w:val="16"/>
                <w:szCs w:val="16"/>
                <w:lang w:val="ka-GE"/>
              </w:rPr>
              <w:t>%</w:t>
            </w:r>
          </w:p>
        </w:tc>
      </w:tr>
      <w:tr w:rsidR="00827F63" w:rsidRPr="00086AE9" w14:paraId="4B8F4ADD" w14:textId="77777777" w:rsidTr="00827F63">
        <w:trPr>
          <w:trHeight w:val="20"/>
        </w:trPr>
        <w:tc>
          <w:tcPr>
            <w:cnfStyle w:val="001000000000" w:firstRow="0" w:lastRow="0" w:firstColumn="1" w:lastColumn="0" w:oddVBand="0" w:evenVBand="0" w:oddHBand="0" w:evenHBand="0" w:firstRowFirstColumn="0" w:firstRowLastColumn="0" w:lastRowFirstColumn="0" w:lastRowLastColumn="0"/>
            <w:tcW w:w="438" w:type="pct"/>
            <w:noWrap/>
            <w:vAlign w:val="center"/>
            <w:hideMark/>
          </w:tcPr>
          <w:p w14:paraId="709C6BFB" w14:textId="77777777" w:rsidR="00FB322B" w:rsidRPr="00086AE9" w:rsidRDefault="00FB322B" w:rsidP="00086AE9">
            <w:pPr>
              <w:spacing w:after="120" w:line="240" w:lineRule="auto"/>
              <w:jc w:val="center"/>
              <w:rPr>
                <w:rFonts w:ascii="Sylfaen" w:eastAsiaTheme="minorEastAsia" w:hAnsi="Sylfaen" w:cs="Sylfaen"/>
                <w:b w:val="0"/>
                <w:bCs w:val="0"/>
                <w:noProof/>
                <w:color w:val="313C5F"/>
                <w:sz w:val="16"/>
                <w:szCs w:val="16"/>
                <w:lang w:val="ka-GE"/>
              </w:rPr>
            </w:pPr>
            <w:r w:rsidRPr="00086AE9">
              <w:rPr>
                <w:rFonts w:ascii="Sylfaen" w:eastAsiaTheme="minorEastAsia" w:hAnsi="Sylfaen" w:cs="Sylfaen"/>
                <w:b w:val="0"/>
                <w:bCs w:val="0"/>
                <w:noProof/>
                <w:color w:val="313C5F"/>
                <w:sz w:val="16"/>
                <w:szCs w:val="16"/>
                <w:lang w:val="ka-GE"/>
              </w:rPr>
              <w:t>35 02</w:t>
            </w:r>
          </w:p>
        </w:tc>
        <w:tc>
          <w:tcPr>
            <w:tcW w:w="1725" w:type="pct"/>
            <w:vAlign w:val="center"/>
            <w:hideMark/>
          </w:tcPr>
          <w:p w14:paraId="3BE77D83" w14:textId="77777777" w:rsidR="00FB322B" w:rsidRPr="00086AE9" w:rsidRDefault="00FB322B" w:rsidP="00086AE9">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heme="minorEastAsia" w:hAnsi="Sylfaen" w:cs="Sylfaen"/>
                <w:bCs/>
                <w:noProof/>
                <w:color w:val="313C5F"/>
                <w:sz w:val="16"/>
                <w:szCs w:val="16"/>
                <w:lang w:val="ka-GE"/>
              </w:rPr>
            </w:pPr>
            <w:r w:rsidRPr="00086AE9">
              <w:rPr>
                <w:rFonts w:ascii="Sylfaen" w:eastAsiaTheme="minorEastAsia" w:hAnsi="Sylfaen" w:cs="Sylfaen"/>
                <w:bCs/>
                <w:noProof/>
                <w:color w:val="313C5F"/>
                <w:sz w:val="16"/>
                <w:szCs w:val="16"/>
                <w:lang w:val="ka-GE"/>
              </w:rPr>
              <w:t>მოსახლეობის სოციალური დაცვა</w:t>
            </w:r>
          </w:p>
        </w:tc>
        <w:tc>
          <w:tcPr>
            <w:tcW w:w="769" w:type="pct"/>
            <w:noWrap/>
            <w:vAlign w:val="center"/>
            <w:hideMark/>
          </w:tcPr>
          <w:p w14:paraId="3AC6D1D9" w14:textId="77777777" w:rsidR="00FB322B" w:rsidRPr="00086AE9" w:rsidRDefault="00FB322B" w:rsidP="00086AE9">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heme="minorEastAsia" w:hAnsi="Sylfaen" w:cs="Sylfaen"/>
                <w:bCs/>
                <w:noProof/>
                <w:color w:val="313C5F"/>
                <w:sz w:val="16"/>
                <w:szCs w:val="16"/>
                <w:lang w:val="ka-GE"/>
              </w:rPr>
            </w:pPr>
            <w:r w:rsidRPr="00086AE9">
              <w:rPr>
                <w:rFonts w:ascii="Sylfaen" w:eastAsiaTheme="minorEastAsia" w:hAnsi="Sylfaen" w:cs="Sylfaen"/>
                <w:bCs/>
                <w:noProof/>
                <w:color w:val="313C5F"/>
                <w:sz w:val="16"/>
                <w:szCs w:val="16"/>
                <w:lang w:val="ka-GE"/>
              </w:rPr>
              <w:t>2,438,000</w:t>
            </w:r>
          </w:p>
        </w:tc>
        <w:tc>
          <w:tcPr>
            <w:tcW w:w="770" w:type="pct"/>
            <w:noWrap/>
            <w:vAlign w:val="center"/>
            <w:hideMark/>
          </w:tcPr>
          <w:p w14:paraId="786D41B4" w14:textId="77777777" w:rsidR="00FB322B" w:rsidRPr="00086AE9" w:rsidRDefault="00FB322B" w:rsidP="00086AE9">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heme="minorEastAsia" w:hAnsi="Sylfaen" w:cs="Sylfaen"/>
                <w:bCs/>
                <w:noProof/>
                <w:color w:val="313C5F"/>
                <w:sz w:val="16"/>
                <w:szCs w:val="16"/>
                <w:lang w:val="ka-GE"/>
              </w:rPr>
            </w:pPr>
            <w:r w:rsidRPr="00086AE9">
              <w:rPr>
                <w:rFonts w:ascii="Sylfaen" w:eastAsiaTheme="minorEastAsia" w:hAnsi="Sylfaen" w:cs="Sylfaen"/>
                <w:bCs/>
                <w:noProof/>
                <w:color w:val="313C5F"/>
                <w:sz w:val="16"/>
                <w:szCs w:val="16"/>
                <w:lang w:val="ka-GE"/>
              </w:rPr>
              <w:t>2,401,307</w:t>
            </w:r>
          </w:p>
        </w:tc>
        <w:tc>
          <w:tcPr>
            <w:tcW w:w="529" w:type="pct"/>
            <w:noWrap/>
            <w:vAlign w:val="center"/>
            <w:hideMark/>
          </w:tcPr>
          <w:p w14:paraId="127E885C" w14:textId="77777777" w:rsidR="00FB322B" w:rsidRPr="00086AE9" w:rsidRDefault="00FB322B" w:rsidP="00086AE9">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heme="minorEastAsia" w:hAnsi="Sylfaen" w:cs="Sylfaen"/>
                <w:bCs/>
                <w:noProof/>
                <w:color w:val="313C5F"/>
                <w:sz w:val="16"/>
                <w:szCs w:val="16"/>
                <w:lang w:val="ka-GE"/>
              </w:rPr>
            </w:pPr>
            <w:r w:rsidRPr="00086AE9">
              <w:rPr>
                <w:rFonts w:ascii="Sylfaen" w:eastAsiaTheme="minorEastAsia" w:hAnsi="Sylfaen" w:cs="Sylfaen"/>
                <w:bCs/>
                <w:noProof/>
                <w:color w:val="313C5F"/>
                <w:sz w:val="16"/>
                <w:szCs w:val="16"/>
                <w:lang w:val="ka-GE"/>
              </w:rPr>
              <w:t>2,400,747</w:t>
            </w:r>
          </w:p>
        </w:tc>
        <w:tc>
          <w:tcPr>
            <w:tcW w:w="769" w:type="pct"/>
            <w:noWrap/>
            <w:vAlign w:val="center"/>
            <w:hideMark/>
          </w:tcPr>
          <w:p w14:paraId="1B41EF8A" w14:textId="38AFBE92" w:rsidR="00FB322B" w:rsidRPr="00086AE9" w:rsidRDefault="007F33B7" w:rsidP="00086AE9">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heme="minorEastAsia" w:hAnsi="Sylfaen" w:cs="Sylfaen"/>
                <w:bCs/>
                <w:noProof/>
                <w:color w:val="313C5F"/>
                <w:sz w:val="16"/>
                <w:szCs w:val="16"/>
                <w:lang w:val="ka-GE"/>
              </w:rPr>
            </w:pPr>
            <w:r w:rsidRPr="00086AE9">
              <w:rPr>
                <w:rFonts w:ascii="Sylfaen" w:eastAsiaTheme="minorEastAsia" w:hAnsi="Sylfaen" w:cs="Sylfaen"/>
                <w:bCs/>
                <w:noProof/>
                <w:color w:val="313C5F"/>
                <w:sz w:val="16"/>
                <w:szCs w:val="16"/>
                <w:lang w:val="ka-GE"/>
              </w:rPr>
              <w:t>71,4</w:t>
            </w:r>
            <w:r w:rsidR="00FB322B" w:rsidRPr="00086AE9">
              <w:rPr>
                <w:rFonts w:ascii="Sylfaen" w:eastAsiaTheme="minorEastAsia" w:hAnsi="Sylfaen" w:cs="Sylfaen"/>
                <w:bCs/>
                <w:noProof/>
                <w:color w:val="313C5F"/>
                <w:sz w:val="16"/>
                <w:szCs w:val="16"/>
                <w:lang w:val="ka-GE"/>
              </w:rPr>
              <w:t>%</w:t>
            </w:r>
          </w:p>
        </w:tc>
      </w:tr>
      <w:tr w:rsidR="00827F63" w:rsidRPr="00086AE9" w14:paraId="1D1B405E" w14:textId="77777777" w:rsidTr="00086A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8" w:type="pct"/>
            <w:tcBorders>
              <w:top w:val="none" w:sz="0" w:space="0" w:color="auto"/>
              <w:bottom w:val="none" w:sz="0" w:space="0" w:color="auto"/>
            </w:tcBorders>
            <w:noWrap/>
            <w:vAlign w:val="center"/>
            <w:hideMark/>
          </w:tcPr>
          <w:p w14:paraId="5337CFEF" w14:textId="77777777" w:rsidR="00FB322B" w:rsidRPr="00086AE9" w:rsidRDefault="00FB322B" w:rsidP="00086AE9">
            <w:pPr>
              <w:spacing w:after="120" w:line="240" w:lineRule="auto"/>
              <w:jc w:val="center"/>
              <w:rPr>
                <w:rFonts w:ascii="Sylfaen" w:eastAsiaTheme="minorEastAsia" w:hAnsi="Sylfaen" w:cs="Sylfaen"/>
                <w:b w:val="0"/>
                <w:bCs w:val="0"/>
                <w:noProof/>
                <w:color w:val="313C5F"/>
                <w:sz w:val="16"/>
                <w:szCs w:val="16"/>
                <w:lang w:val="ka-GE"/>
              </w:rPr>
            </w:pPr>
            <w:r w:rsidRPr="00086AE9">
              <w:rPr>
                <w:rFonts w:ascii="Sylfaen" w:eastAsiaTheme="minorEastAsia" w:hAnsi="Sylfaen" w:cs="Sylfaen"/>
                <w:b w:val="0"/>
                <w:bCs w:val="0"/>
                <w:noProof/>
                <w:color w:val="313C5F"/>
                <w:sz w:val="16"/>
                <w:szCs w:val="16"/>
                <w:lang w:val="ka-GE"/>
              </w:rPr>
              <w:t>35 03</w:t>
            </w:r>
          </w:p>
        </w:tc>
        <w:tc>
          <w:tcPr>
            <w:tcW w:w="1725" w:type="pct"/>
            <w:tcBorders>
              <w:top w:val="none" w:sz="0" w:space="0" w:color="auto"/>
              <w:bottom w:val="none" w:sz="0" w:space="0" w:color="auto"/>
            </w:tcBorders>
            <w:vAlign w:val="center"/>
            <w:hideMark/>
          </w:tcPr>
          <w:p w14:paraId="1F30E0E3" w14:textId="77777777" w:rsidR="00FB322B" w:rsidRPr="00086AE9" w:rsidRDefault="00FB322B"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bCs/>
                <w:noProof/>
                <w:color w:val="313C5F"/>
                <w:sz w:val="16"/>
                <w:szCs w:val="16"/>
                <w:lang w:val="ka-GE"/>
              </w:rPr>
            </w:pPr>
            <w:r w:rsidRPr="00086AE9">
              <w:rPr>
                <w:rFonts w:ascii="Sylfaen" w:eastAsiaTheme="minorEastAsia" w:hAnsi="Sylfaen" w:cs="Sylfaen"/>
                <w:bCs/>
                <w:noProof/>
                <w:color w:val="313C5F"/>
                <w:sz w:val="16"/>
                <w:szCs w:val="16"/>
                <w:lang w:val="ka-GE"/>
              </w:rPr>
              <w:t>მოსახლეობის ჯანმრთელობის დაცვა</w:t>
            </w:r>
          </w:p>
        </w:tc>
        <w:tc>
          <w:tcPr>
            <w:tcW w:w="769" w:type="pct"/>
            <w:tcBorders>
              <w:top w:val="none" w:sz="0" w:space="0" w:color="auto"/>
              <w:bottom w:val="none" w:sz="0" w:space="0" w:color="auto"/>
            </w:tcBorders>
            <w:noWrap/>
            <w:vAlign w:val="center"/>
            <w:hideMark/>
          </w:tcPr>
          <w:p w14:paraId="31302EDF" w14:textId="77777777" w:rsidR="00FB322B" w:rsidRPr="00086AE9" w:rsidRDefault="00FB322B"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bCs/>
                <w:noProof/>
                <w:color w:val="313C5F"/>
                <w:sz w:val="16"/>
                <w:szCs w:val="16"/>
                <w:lang w:val="ka-GE"/>
              </w:rPr>
            </w:pPr>
            <w:r w:rsidRPr="00086AE9">
              <w:rPr>
                <w:rFonts w:ascii="Sylfaen" w:eastAsiaTheme="minorEastAsia" w:hAnsi="Sylfaen" w:cs="Sylfaen"/>
                <w:bCs/>
                <w:noProof/>
                <w:color w:val="313C5F"/>
                <w:sz w:val="16"/>
                <w:szCs w:val="16"/>
                <w:lang w:val="ka-GE"/>
              </w:rPr>
              <w:t>894,454</w:t>
            </w:r>
          </w:p>
        </w:tc>
        <w:tc>
          <w:tcPr>
            <w:tcW w:w="770" w:type="pct"/>
            <w:tcBorders>
              <w:top w:val="none" w:sz="0" w:space="0" w:color="auto"/>
              <w:bottom w:val="none" w:sz="0" w:space="0" w:color="auto"/>
            </w:tcBorders>
            <w:noWrap/>
            <w:vAlign w:val="center"/>
            <w:hideMark/>
          </w:tcPr>
          <w:p w14:paraId="2082E2A7" w14:textId="77777777" w:rsidR="00FB322B" w:rsidRPr="00086AE9" w:rsidRDefault="00FB322B"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bCs/>
                <w:noProof/>
                <w:color w:val="313C5F"/>
                <w:sz w:val="16"/>
                <w:szCs w:val="16"/>
                <w:lang w:val="ka-GE"/>
              </w:rPr>
            </w:pPr>
            <w:r w:rsidRPr="00086AE9">
              <w:rPr>
                <w:rFonts w:ascii="Sylfaen" w:eastAsiaTheme="minorEastAsia" w:hAnsi="Sylfaen" w:cs="Sylfaen"/>
                <w:bCs/>
                <w:noProof/>
                <w:color w:val="313C5F"/>
                <w:sz w:val="16"/>
                <w:szCs w:val="16"/>
                <w:lang w:val="ka-GE"/>
              </w:rPr>
              <w:t>941,660</w:t>
            </w:r>
          </w:p>
        </w:tc>
        <w:tc>
          <w:tcPr>
            <w:tcW w:w="529" w:type="pct"/>
            <w:tcBorders>
              <w:top w:val="none" w:sz="0" w:space="0" w:color="auto"/>
              <w:bottom w:val="none" w:sz="0" w:space="0" w:color="auto"/>
            </w:tcBorders>
            <w:noWrap/>
            <w:vAlign w:val="center"/>
            <w:hideMark/>
          </w:tcPr>
          <w:p w14:paraId="583DD8A3" w14:textId="77777777" w:rsidR="00FB322B" w:rsidRPr="00086AE9" w:rsidRDefault="00FB322B"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bCs/>
                <w:noProof/>
                <w:color w:val="313C5F"/>
                <w:sz w:val="16"/>
                <w:szCs w:val="16"/>
                <w:lang w:val="ka-GE"/>
              </w:rPr>
            </w:pPr>
            <w:r w:rsidRPr="00086AE9">
              <w:rPr>
                <w:rFonts w:ascii="Sylfaen" w:eastAsiaTheme="minorEastAsia" w:hAnsi="Sylfaen" w:cs="Sylfaen"/>
                <w:bCs/>
                <w:noProof/>
                <w:color w:val="313C5F"/>
                <w:sz w:val="16"/>
                <w:szCs w:val="16"/>
                <w:lang w:val="ka-GE"/>
              </w:rPr>
              <w:t>964,120</w:t>
            </w:r>
          </w:p>
        </w:tc>
        <w:tc>
          <w:tcPr>
            <w:tcW w:w="769" w:type="pct"/>
            <w:tcBorders>
              <w:top w:val="none" w:sz="0" w:space="0" w:color="auto"/>
              <w:bottom w:val="none" w:sz="0" w:space="0" w:color="auto"/>
            </w:tcBorders>
            <w:noWrap/>
            <w:vAlign w:val="center"/>
            <w:hideMark/>
          </w:tcPr>
          <w:p w14:paraId="57ACD95A" w14:textId="5F5503A0" w:rsidR="00FB322B" w:rsidRPr="00086AE9" w:rsidRDefault="007025A4"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bCs/>
                <w:noProof/>
                <w:color w:val="313C5F"/>
                <w:sz w:val="16"/>
                <w:szCs w:val="16"/>
                <w:lang w:val="ka-GE"/>
              </w:rPr>
            </w:pPr>
            <w:r w:rsidRPr="00086AE9">
              <w:rPr>
                <w:rFonts w:ascii="Sylfaen" w:eastAsiaTheme="minorEastAsia" w:hAnsi="Sylfaen" w:cs="Sylfaen"/>
                <w:bCs/>
                <w:noProof/>
                <w:color w:val="313C5F"/>
                <w:sz w:val="16"/>
                <w:szCs w:val="16"/>
                <w:lang w:val="ka-GE"/>
              </w:rPr>
              <w:t>26,</w:t>
            </w:r>
            <w:r w:rsidR="007F33B7" w:rsidRPr="00086AE9">
              <w:rPr>
                <w:rFonts w:ascii="Sylfaen" w:eastAsiaTheme="minorEastAsia" w:hAnsi="Sylfaen" w:cs="Sylfaen"/>
                <w:bCs/>
                <w:noProof/>
                <w:color w:val="313C5F"/>
                <w:sz w:val="16"/>
                <w:szCs w:val="16"/>
                <w:lang w:val="ka-GE"/>
              </w:rPr>
              <w:t>2</w:t>
            </w:r>
            <w:r w:rsidR="00FB322B" w:rsidRPr="00086AE9">
              <w:rPr>
                <w:rFonts w:ascii="Sylfaen" w:eastAsiaTheme="minorEastAsia" w:hAnsi="Sylfaen" w:cs="Sylfaen"/>
                <w:bCs/>
                <w:noProof/>
                <w:color w:val="313C5F"/>
                <w:sz w:val="16"/>
                <w:szCs w:val="16"/>
                <w:lang w:val="ka-GE"/>
              </w:rPr>
              <w:t>%</w:t>
            </w:r>
          </w:p>
        </w:tc>
      </w:tr>
      <w:tr w:rsidR="00827F63" w:rsidRPr="00086AE9" w14:paraId="581FCF44" w14:textId="77777777" w:rsidTr="00827F63">
        <w:trPr>
          <w:trHeight w:val="20"/>
        </w:trPr>
        <w:tc>
          <w:tcPr>
            <w:cnfStyle w:val="001000000000" w:firstRow="0" w:lastRow="0" w:firstColumn="1" w:lastColumn="0" w:oddVBand="0" w:evenVBand="0" w:oddHBand="0" w:evenHBand="0" w:firstRowFirstColumn="0" w:firstRowLastColumn="0" w:lastRowFirstColumn="0" w:lastRowLastColumn="0"/>
            <w:tcW w:w="438" w:type="pct"/>
            <w:noWrap/>
            <w:vAlign w:val="center"/>
            <w:hideMark/>
          </w:tcPr>
          <w:p w14:paraId="3981147D" w14:textId="77777777" w:rsidR="00FB322B" w:rsidRPr="00086AE9" w:rsidRDefault="00FB322B" w:rsidP="00086AE9">
            <w:pPr>
              <w:spacing w:after="120" w:line="240" w:lineRule="auto"/>
              <w:jc w:val="center"/>
              <w:rPr>
                <w:rFonts w:ascii="Sylfaen" w:eastAsiaTheme="minorEastAsia" w:hAnsi="Sylfaen" w:cs="Sylfaen"/>
                <w:b w:val="0"/>
                <w:bCs w:val="0"/>
                <w:noProof/>
                <w:color w:val="313C5F"/>
                <w:sz w:val="16"/>
                <w:szCs w:val="16"/>
                <w:lang w:val="ka-GE"/>
              </w:rPr>
            </w:pPr>
            <w:r w:rsidRPr="00086AE9">
              <w:rPr>
                <w:rFonts w:ascii="Sylfaen" w:eastAsiaTheme="minorEastAsia" w:hAnsi="Sylfaen" w:cs="Sylfaen"/>
                <w:b w:val="0"/>
                <w:bCs w:val="0"/>
                <w:noProof/>
                <w:color w:val="313C5F"/>
                <w:sz w:val="16"/>
                <w:szCs w:val="16"/>
                <w:lang w:val="ka-GE"/>
              </w:rPr>
              <w:t>35 04</w:t>
            </w:r>
          </w:p>
        </w:tc>
        <w:tc>
          <w:tcPr>
            <w:tcW w:w="1725" w:type="pct"/>
            <w:vAlign w:val="center"/>
            <w:hideMark/>
          </w:tcPr>
          <w:p w14:paraId="27FBDE0C" w14:textId="77777777" w:rsidR="00FB322B" w:rsidRPr="00086AE9" w:rsidRDefault="00FB322B" w:rsidP="00086AE9">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heme="minorEastAsia" w:hAnsi="Sylfaen" w:cs="Sylfaen"/>
                <w:bCs/>
                <w:noProof/>
                <w:color w:val="313C5F"/>
                <w:sz w:val="16"/>
                <w:szCs w:val="16"/>
                <w:lang w:val="ka-GE"/>
              </w:rPr>
            </w:pPr>
            <w:r w:rsidRPr="00086AE9">
              <w:rPr>
                <w:rFonts w:ascii="Sylfaen" w:eastAsiaTheme="minorEastAsia" w:hAnsi="Sylfaen" w:cs="Sylfaen"/>
                <w:bCs/>
                <w:noProof/>
                <w:color w:val="313C5F"/>
                <w:sz w:val="16"/>
                <w:szCs w:val="16"/>
                <w:lang w:val="ka-GE"/>
              </w:rPr>
              <w:t>სამედიცინო დაწესებულებათა რეაბილიტაცია და აღჭურვა</w:t>
            </w:r>
          </w:p>
        </w:tc>
        <w:tc>
          <w:tcPr>
            <w:tcW w:w="769" w:type="pct"/>
            <w:noWrap/>
            <w:vAlign w:val="center"/>
            <w:hideMark/>
          </w:tcPr>
          <w:p w14:paraId="048235A6" w14:textId="77777777" w:rsidR="00FB322B" w:rsidRPr="00086AE9" w:rsidRDefault="00FB322B" w:rsidP="00086AE9">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heme="minorEastAsia" w:hAnsi="Sylfaen" w:cs="Sylfaen"/>
                <w:bCs/>
                <w:noProof/>
                <w:color w:val="313C5F"/>
                <w:sz w:val="16"/>
                <w:szCs w:val="16"/>
                <w:lang w:val="ka-GE"/>
              </w:rPr>
            </w:pPr>
            <w:r w:rsidRPr="00086AE9">
              <w:rPr>
                <w:rFonts w:ascii="Sylfaen" w:eastAsiaTheme="minorEastAsia" w:hAnsi="Sylfaen" w:cs="Sylfaen"/>
                <w:bCs/>
                <w:noProof/>
                <w:color w:val="313C5F"/>
                <w:sz w:val="16"/>
                <w:szCs w:val="16"/>
                <w:lang w:val="ka-GE"/>
              </w:rPr>
              <w:t>30,000</w:t>
            </w:r>
          </w:p>
        </w:tc>
        <w:tc>
          <w:tcPr>
            <w:tcW w:w="770" w:type="pct"/>
            <w:noWrap/>
            <w:vAlign w:val="center"/>
            <w:hideMark/>
          </w:tcPr>
          <w:p w14:paraId="1250D921" w14:textId="77777777" w:rsidR="00FB322B" w:rsidRPr="00086AE9" w:rsidRDefault="00FB322B" w:rsidP="00086AE9">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heme="minorEastAsia" w:hAnsi="Sylfaen" w:cs="Sylfaen"/>
                <w:bCs/>
                <w:noProof/>
                <w:color w:val="313C5F"/>
                <w:sz w:val="16"/>
                <w:szCs w:val="16"/>
                <w:lang w:val="ka-GE"/>
              </w:rPr>
            </w:pPr>
            <w:r w:rsidRPr="00086AE9">
              <w:rPr>
                <w:rFonts w:ascii="Sylfaen" w:eastAsiaTheme="minorEastAsia" w:hAnsi="Sylfaen" w:cs="Sylfaen"/>
                <w:bCs/>
                <w:noProof/>
                <w:color w:val="313C5F"/>
                <w:sz w:val="16"/>
                <w:szCs w:val="16"/>
                <w:lang w:val="ka-GE"/>
              </w:rPr>
              <w:t>20,502</w:t>
            </w:r>
          </w:p>
        </w:tc>
        <w:tc>
          <w:tcPr>
            <w:tcW w:w="529" w:type="pct"/>
            <w:noWrap/>
            <w:vAlign w:val="center"/>
            <w:hideMark/>
          </w:tcPr>
          <w:p w14:paraId="42A686D4" w14:textId="77777777" w:rsidR="00FB322B" w:rsidRPr="00086AE9" w:rsidRDefault="00FB322B" w:rsidP="00086AE9">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heme="minorEastAsia" w:hAnsi="Sylfaen" w:cs="Sylfaen"/>
                <w:bCs/>
                <w:noProof/>
                <w:color w:val="313C5F"/>
                <w:sz w:val="16"/>
                <w:szCs w:val="16"/>
                <w:lang w:val="ka-GE"/>
              </w:rPr>
            </w:pPr>
            <w:r w:rsidRPr="00086AE9">
              <w:rPr>
                <w:rFonts w:ascii="Sylfaen" w:eastAsiaTheme="minorEastAsia" w:hAnsi="Sylfaen" w:cs="Sylfaen"/>
                <w:bCs/>
                <w:noProof/>
                <w:color w:val="313C5F"/>
                <w:sz w:val="16"/>
                <w:szCs w:val="16"/>
                <w:lang w:val="ka-GE"/>
              </w:rPr>
              <w:t>20,640</w:t>
            </w:r>
          </w:p>
        </w:tc>
        <w:tc>
          <w:tcPr>
            <w:tcW w:w="769" w:type="pct"/>
            <w:noWrap/>
            <w:vAlign w:val="center"/>
            <w:hideMark/>
          </w:tcPr>
          <w:p w14:paraId="098F4391" w14:textId="77777777" w:rsidR="00FB322B" w:rsidRPr="00086AE9" w:rsidRDefault="00FB322B" w:rsidP="00086AE9">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Sylfaen" w:eastAsiaTheme="minorEastAsia" w:hAnsi="Sylfaen" w:cs="Sylfaen"/>
                <w:bCs/>
                <w:noProof/>
                <w:color w:val="313C5F"/>
                <w:sz w:val="16"/>
                <w:szCs w:val="16"/>
                <w:lang w:val="ka-GE"/>
              </w:rPr>
            </w:pPr>
            <w:r w:rsidRPr="00086AE9">
              <w:rPr>
                <w:rFonts w:ascii="Sylfaen" w:eastAsiaTheme="minorEastAsia" w:hAnsi="Sylfaen" w:cs="Sylfaen"/>
                <w:bCs/>
                <w:noProof/>
                <w:color w:val="313C5F"/>
                <w:sz w:val="16"/>
                <w:szCs w:val="16"/>
                <w:lang w:val="ka-GE"/>
              </w:rPr>
              <w:t>1%</w:t>
            </w:r>
          </w:p>
        </w:tc>
      </w:tr>
      <w:tr w:rsidR="00827F63" w:rsidRPr="00086AE9" w14:paraId="3BB94D51" w14:textId="77777777" w:rsidTr="00086A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8" w:type="pct"/>
            <w:tcBorders>
              <w:top w:val="none" w:sz="0" w:space="0" w:color="auto"/>
              <w:bottom w:val="single" w:sz="12" w:space="0" w:color="034773"/>
            </w:tcBorders>
            <w:noWrap/>
            <w:vAlign w:val="center"/>
            <w:hideMark/>
          </w:tcPr>
          <w:p w14:paraId="4363A426" w14:textId="77777777" w:rsidR="00FB322B" w:rsidRPr="00086AE9" w:rsidRDefault="00FB322B" w:rsidP="00086AE9">
            <w:pPr>
              <w:spacing w:after="120" w:line="240" w:lineRule="auto"/>
              <w:jc w:val="center"/>
              <w:rPr>
                <w:rFonts w:ascii="Sylfaen" w:eastAsiaTheme="minorEastAsia" w:hAnsi="Sylfaen" w:cs="Sylfaen"/>
                <w:b w:val="0"/>
                <w:bCs w:val="0"/>
                <w:noProof/>
                <w:color w:val="313C5F"/>
                <w:sz w:val="16"/>
                <w:szCs w:val="16"/>
                <w:lang w:val="ka-GE"/>
              </w:rPr>
            </w:pPr>
            <w:r w:rsidRPr="00086AE9">
              <w:rPr>
                <w:rFonts w:ascii="Sylfaen" w:eastAsiaTheme="minorEastAsia" w:hAnsi="Sylfaen" w:cs="Sylfaen"/>
                <w:b w:val="0"/>
                <w:bCs w:val="0"/>
                <w:noProof/>
                <w:color w:val="313C5F"/>
                <w:sz w:val="16"/>
                <w:szCs w:val="16"/>
                <w:lang w:val="ka-GE"/>
              </w:rPr>
              <w:t>35 05</w:t>
            </w:r>
          </w:p>
          <w:p w14:paraId="575F4961" w14:textId="7396D9CC" w:rsidR="007F33B7" w:rsidRPr="00086AE9" w:rsidRDefault="007F33B7" w:rsidP="00086AE9">
            <w:pPr>
              <w:spacing w:after="120" w:line="240" w:lineRule="auto"/>
              <w:jc w:val="center"/>
              <w:rPr>
                <w:rFonts w:ascii="Sylfaen" w:eastAsiaTheme="minorEastAsia" w:hAnsi="Sylfaen" w:cs="Sylfaen"/>
                <w:b w:val="0"/>
                <w:bCs w:val="0"/>
                <w:noProof/>
                <w:color w:val="313C5F"/>
                <w:sz w:val="16"/>
                <w:szCs w:val="16"/>
                <w:lang w:val="ka-GE"/>
              </w:rPr>
            </w:pPr>
          </w:p>
        </w:tc>
        <w:tc>
          <w:tcPr>
            <w:tcW w:w="1725" w:type="pct"/>
            <w:tcBorders>
              <w:top w:val="none" w:sz="0" w:space="0" w:color="auto"/>
              <w:bottom w:val="single" w:sz="12" w:space="0" w:color="034773"/>
            </w:tcBorders>
            <w:vAlign w:val="center"/>
            <w:hideMark/>
          </w:tcPr>
          <w:p w14:paraId="68F7C6B2" w14:textId="77777777" w:rsidR="00FB322B" w:rsidRPr="00086AE9" w:rsidRDefault="00FB322B"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bCs/>
                <w:noProof/>
                <w:color w:val="313C5F"/>
                <w:sz w:val="16"/>
                <w:szCs w:val="16"/>
                <w:lang w:val="ka-GE"/>
              </w:rPr>
            </w:pPr>
            <w:r w:rsidRPr="00086AE9">
              <w:rPr>
                <w:rFonts w:ascii="Sylfaen" w:eastAsiaTheme="minorEastAsia" w:hAnsi="Sylfaen" w:cs="Sylfaen"/>
                <w:bCs/>
                <w:noProof/>
                <w:color w:val="313C5F"/>
                <w:sz w:val="16"/>
                <w:szCs w:val="16"/>
                <w:lang w:val="ka-GE"/>
              </w:rPr>
              <w:t>შრომისა და დასაქმების სისტემის რეფორმების პროგრამა</w:t>
            </w:r>
          </w:p>
          <w:p w14:paraId="7D8EFABB" w14:textId="4CB600BE" w:rsidR="007F33B7" w:rsidRPr="00855179" w:rsidRDefault="007F33B7"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b/>
                <w:bCs/>
                <w:noProof/>
                <w:color w:val="313C5F"/>
                <w:sz w:val="16"/>
                <w:szCs w:val="16"/>
                <w:lang w:val="ka-GE"/>
              </w:rPr>
            </w:pPr>
            <w:r w:rsidRPr="00855179">
              <w:rPr>
                <w:rFonts w:ascii="Sylfaen" w:eastAsiaTheme="minorEastAsia" w:hAnsi="Sylfaen" w:cs="Sylfaen"/>
                <w:b/>
                <w:bCs/>
                <w:noProof/>
                <w:color w:val="313C5F"/>
                <w:sz w:val="16"/>
                <w:szCs w:val="16"/>
                <w:lang w:val="ka-GE"/>
              </w:rPr>
              <w:t>სულ</w:t>
            </w:r>
          </w:p>
        </w:tc>
        <w:tc>
          <w:tcPr>
            <w:tcW w:w="769" w:type="pct"/>
            <w:tcBorders>
              <w:top w:val="none" w:sz="0" w:space="0" w:color="auto"/>
              <w:bottom w:val="single" w:sz="12" w:space="0" w:color="034773"/>
            </w:tcBorders>
            <w:noWrap/>
            <w:vAlign w:val="center"/>
            <w:hideMark/>
          </w:tcPr>
          <w:p w14:paraId="74C36DEC" w14:textId="4FE2B757" w:rsidR="00FB322B" w:rsidRPr="00086AE9" w:rsidRDefault="00FB322B"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bCs/>
                <w:noProof/>
                <w:color w:val="313C5F"/>
                <w:sz w:val="16"/>
                <w:szCs w:val="16"/>
                <w:lang w:val="ka-GE"/>
              </w:rPr>
            </w:pPr>
            <w:r w:rsidRPr="00086AE9">
              <w:rPr>
                <w:rFonts w:ascii="Sylfaen" w:eastAsiaTheme="minorEastAsia" w:hAnsi="Sylfaen" w:cs="Sylfaen"/>
                <w:bCs/>
                <w:noProof/>
                <w:color w:val="313C5F"/>
                <w:sz w:val="16"/>
                <w:szCs w:val="16"/>
                <w:lang w:val="ka-GE"/>
              </w:rPr>
              <w:t>4,050</w:t>
            </w:r>
          </w:p>
          <w:p w14:paraId="47A051A2" w14:textId="77777777" w:rsidR="007F33B7" w:rsidRPr="00086AE9" w:rsidRDefault="007F33B7"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bCs/>
                <w:noProof/>
                <w:color w:val="313C5F"/>
                <w:sz w:val="16"/>
                <w:szCs w:val="16"/>
                <w:lang w:val="ka-GE"/>
              </w:rPr>
            </w:pPr>
          </w:p>
          <w:p w14:paraId="7135D8BC" w14:textId="779BABA8" w:rsidR="007F33B7" w:rsidRPr="00855179" w:rsidRDefault="007F33B7"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b/>
                <w:bCs/>
                <w:noProof/>
                <w:color w:val="313C5F"/>
                <w:sz w:val="16"/>
                <w:szCs w:val="16"/>
                <w:lang w:val="ka-GE"/>
              </w:rPr>
            </w:pPr>
            <w:r w:rsidRPr="00855179">
              <w:rPr>
                <w:rFonts w:ascii="Sylfaen" w:eastAsiaTheme="minorEastAsia" w:hAnsi="Sylfaen" w:cs="Sylfaen"/>
                <w:b/>
                <w:bCs/>
                <w:noProof/>
                <w:color w:val="313C5F"/>
                <w:sz w:val="16"/>
                <w:szCs w:val="16"/>
                <w:lang w:val="ka-GE"/>
              </w:rPr>
              <w:t>3,415,800</w:t>
            </w:r>
          </w:p>
        </w:tc>
        <w:tc>
          <w:tcPr>
            <w:tcW w:w="770" w:type="pct"/>
            <w:tcBorders>
              <w:top w:val="none" w:sz="0" w:space="0" w:color="auto"/>
              <w:bottom w:val="single" w:sz="12" w:space="0" w:color="034773"/>
            </w:tcBorders>
            <w:noWrap/>
            <w:vAlign w:val="center"/>
            <w:hideMark/>
          </w:tcPr>
          <w:p w14:paraId="695F21A4" w14:textId="77777777" w:rsidR="00FB322B" w:rsidRPr="00086AE9" w:rsidRDefault="00FB322B"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bCs/>
                <w:noProof/>
                <w:color w:val="313C5F"/>
                <w:sz w:val="16"/>
                <w:szCs w:val="16"/>
                <w:lang w:val="ka-GE"/>
              </w:rPr>
            </w:pPr>
            <w:r w:rsidRPr="00086AE9">
              <w:rPr>
                <w:rFonts w:ascii="Sylfaen" w:eastAsiaTheme="minorEastAsia" w:hAnsi="Sylfaen" w:cs="Sylfaen"/>
                <w:bCs/>
                <w:noProof/>
                <w:color w:val="313C5F"/>
                <w:sz w:val="16"/>
                <w:szCs w:val="16"/>
                <w:lang w:val="ka-GE"/>
              </w:rPr>
              <w:t>2,622</w:t>
            </w:r>
          </w:p>
          <w:p w14:paraId="145C87BA" w14:textId="77777777" w:rsidR="007F33B7" w:rsidRPr="00086AE9" w:rsidRDefault="007F33B7"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bCs/>
                <w:noProof/>
                <w:color w:val="313C5F"/>
                <w:sz w:val="16"/>
                <w:szCs w:val="16"/>
                <w:lang w:val="ka-GE"/>
              </w:rPr>
            </w:pPr>
          </w:p>
          <w:p w14:paraId="39C8876D" w14:textId="7368BE61" w:rsidR="007F33B7" w:rsidRPr="00855179" w:rsidRDefault="007F33B7"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b/>
                <w:bCs/>
                <w:noProof/>
                <w:color w:val="313C5F"/>
                <w:sz w:val="16"/>
                <w:szCs w:val="16"/>
                <w:lang w:val="ka-GE"/>
              </w:rPr>
            </w:pPr>
            <w:r w:rsidRPr="00855179">
              <w:rPr>
                <w:rFonts w:ascii="Sylfaen" w:eastAsiaTheme="minorEastAsia" w:hAnsi="Sylfaen" w:cs="Sylfaen"/>
                <w:b/>
                <w:bCs/>
                <w:noProof/>
                <w:color w:val="313C5F"/>
                <w:sz w:val="16"/>
                <w:szCs w:val="16"/>
                <w:lang w:val="ka-GE"/>
              </w:rPr>
              <w:t>3,418,029</w:t>
            </w:r>
          </w:p>
        </w:tc>
        <w:tc>
          <w:tcPr>
            <w:tcW w:w="529" w:type="pct"/>
            <w:tcBorders>
              <w:top w:val="none" w:sz="0" w:space="0" w:color="auto"/>
              <w:bottom w:val="single" w:sz="12" w:space="0" w:color="034773"/>
            </w:tcBorders>
            <w:noWrap/>
            <w:vAlign w:val="center"/>
            <w:hideMark/>
          </w:tcPr>
          <w:p w14:paraId="26A61141" w14:textId="77777777" w:rsidR="00FB322B" w:rsidRPr="00086AE9" w:rsidRDefault="00FB322B"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bCs/>
                <w:noProof/>
                <w:color w:val="313C5F"/>
                <w:sz w:val="16"/>
                <w:szCs w:val="16"/>
                <w:lang w:val="ka-GE"/>
              </w:rPr>
            </w:pPr>
            <w:r w:rsidRPr="00086AE9">
              <w:rPr>
                <w:rFonts w:ascii="Sylfaen" w:eastAsiaTheme="minorEastAsia" w:hAnsi="Sylfaen" w:cs="Sylfaen"/>
                <w:bCs/>
                <w:noProof/>
                <w:color w:val="313C5F"/>
                <w:sz w:val="16"/>
                <w:szCs w:val="16"/>
                <w:lang w:val="ka-GE"/>
              </w:rPr>
              <w:t>2,456</w:t>
            </w:r>
          </w:p>
          <w:p w14:paraId="3B1B4EB1" w14:textId="77777777" w:rsidR="007F33B7" w:rsidRPr="00086AE9" w:rsidRDefault="007F33B7"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bCs/>
                <w:noProof/>
                <w:color w:val="313C5F"/>
                <w:sz w:val="16"/>
                <w:szCs w:val="16"/>
                <w:lang w:val="ka-GE"/>
              </w:rPr>
            </w:pPr>
          </w:p>
          <w:p w14:paraId="5D00466C" w14:textId="0B10E401" w:rsidR="007F33B7" w:rsidRPr="00855179" w:rsidRDefault="007F33B7"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b/>
                <w:bCs/>
                <w:noProof/>
                <w:color w:val="313C5F"/>
                <w:sz w:val="16"/>
                <w:szCs w:val="16"/>
                <w:lang w:val="ka-GE"/>
              </w:rPr>
            </w:pPr>
            <w:r w:rsidRPr="00855179">
              <w:rPr>
                <w:rFonts w:ascii="Sylfaen" w:eastAsiaTheme="minorEastAsia" w:hAnsi="Sylfaen" w:cs="Sylfaen"/>
                <w:b/>
                <w:bCs/>
                <w:noProof/>
                <w:color w:val="313C5F"/>
                <w:sz w:val="16"/>
                <w:szCs w:val="16"/>
                <w:lang w:val="ka-GE"/>
              </w:rPr>
              <w:t>3,446,940</w:t>
            </w:r>
          </w:p>
        </w:tc>
        <w:tc>
          <w:tcPr>
            <w:tcW w:w="769" w:type="pct"/>
            <w:tcBorders>
              <w:top w:val="none" w:sz="0" w:space="0" w:color="auto"/>
              <w:bottom w:val="single" w:sz="12" w:space="0" w:color="034773"/>
            </w:tcBorders>
            <w:noWrap/>
            <w:hideMark/>
          </w:tcPr>
          <w:p w14:paraId="2D480709" w14:textId="615C16BE" w:rsidR="009D3851" w:rsidRPr="00086AE9" w:rsidRDefault="009D3851"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bCs/>
                <w:noProof/>
                <w:color w:val="313C5F"/>
                <w:sz w:val="16"/>
                <w:szCs w:val="16"/>
                <w:lang w:val="ka-GE"/>
              </w:rPr>
            </w:pPr>
            <w:r w:rsidRPr="00086AE9">
              <w:rPr>
                <w:rFonts w:ascii="Sylfaen" w:eastAsiaTheme="minorEastAsia" w:hAnsi="Sylfaen" w:cs="Sylfaen"/>
                <w:bCs/>
                <w:noProof/>
                <w:color w:val="313C5F"/>
                <w:sz w:val="16"/>
                <w:szCs w:val="16"/>
                <w:lang w:val="ka-GE"/>
              </w:rPr>
              <w:t>0%</w:t>
            </w:r>
          </w:p>
          <w:p w14:paraId="1A8E69F8" w14:textId="77777777" w:rsidR="009D3851" w:rsidRPr="00855179" w:rsidRDefault="009D3851"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b/>
                <w:bCs/>
                <w:noProof/>
                <w:color w:val="313C5F"/>
                <w:sz w:val="16"/>
                <w:szCs w:val="16"/>
                <w:lang w:val="ka-GE"/>
              </w:rPr>
            </w:pPr>
          </w:p>
          <w:p w14:paraId="6E9A97AA" w14:textId="398E137D" w:rsidR="009D3851" w:rsidRPr="00086AE9" w:rsidRDefault="009D3851" w:rsidP="00086AE9">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Sylfaen" w:eastAsiaTheme="minorEastAsia" w:hAnsi="Sylfaen" w:cs="Sylfaen"/>
                <w:bCs/>
                <w:noProof/>
                <w:color w:val="313C5F"/>
                <w:sz w:val="16"/>
                <w:szCs w:val="16"/>
                <w:lang w:val="ka-GE"/>
              </w:rPr>
            </w:pPr>
            <w:r w:rsidRPr="00855179">
              <w:rPr>
                <w:rFonts w:ascii="Sylfaen" w:eastAsiaTheme="minorEastAsia" w:hAnsi="Sylfaen" w:cs="Sylfaen"/>
                <w:b/>
                <w:bCs/>
                <w:noProof/>
                <w:color w:val="313C5F"/>
                <w:sz w:val="16"/>
                <w:szCs w:val="16"/>
                <w:lang w:val="ka-GE"/>
              </w:rPr>
              <w:t>100%</w:t>
            </w:r>
          </w:p>
        </w:tc>
      </w:tr>
    </w:tbl>
    <w:p w14:paraId="4ED8004E" w14:textId="77777777" w:rsidR="004578FD" w:rsidRDefault="004578FD" w:rsidP="004578FD">
      <w:pPr>
        <w:rPr>
          <w:rFonts w:ascii="Sylfaen" w:hAnsi="Sylfaen"/>
          <w:i/>
          <w:lang w:val="ka-GE"/>
        </w:rPr>
      </w:pPr>
    </w:p>
    <w:p w14:paraId="4F908F0B" w14:textId="4B56FF06" w:rsidR="00EF75B7" w:rsidRDefault="00EF75B7" w:rsidP="004578FD">
      <w:pPr>
        <w:rPr>
          <w:rFonts w:ascii="Sylfaen" w:hAnsi="Sylfaen"/>
          <w:i/>
          <w:lang w:val="ka-GE"/>
        </w:rPr>
      </w:pPr>
    </w:p>
    <w:p w14:paraId="63826A6F" w14:textId="1BC3A7D7" w:rsidR="00CF255C" w:rsidRDefault="00CF255C" w:rsidP="004578FD">
      <w:pPr>
        <w:rPr>
          <w:rFonts w:ascii="Sylfaen" w:hAnsi="Sylfaen"/>
          <w:i/>
          <w:lang w:val="ka-GE"/>
        </w:rPr>
      </w:pPr>
    </w:p>
    <w:p w14:paraId="3C0AB527" w14:textId="77777777" w:rsidR="00CF255C" w:rsidRDefault="00CF255C" w:rsidP="004578FD">
      <w:pPr>
        <w:rPr>
          <w:rFonts w:ascii="Sylfaen" w:hAnsi="Sylfaen"/>
          <w:i/>
          <w:lang w:val="ka-GE"/>
        </w:rPr>
      </w:pPr>
    </w:p>
    <w:p w14:paraId="41C19D3C" w14:textId="2E504D0E" w:rsidR="0076626C" w:rsidRDefault="0076626C" w:rsidP="004578FD">
      <w:pPr>
        <w:rPr>
          <w:rFonts w:ascii="Sylfaen" w:hAnsi="Sylfaen"/>
          <w:i/>
          <w:lang w:val="ka-GE"/>
        </w:rPr>
      </w:pPr>
    </w:p>
    <w:bookmarkStart w:id="0" w:name="_Toc501457188"/>
    <w:bookmarkStart w:id="1" w:name="_Toc514081387"/>
    <w:bookmarkStart w:id="2" w:name="_Toc515462443"/>
    <w:p w14:paraId="3BB9EB20" w14:textId="77777777" w:rsidR="0076626C" w:rsidRPr="003131B4" w:rsidRDefault="0076626C" w:rsidP="0076626C">
      <w:pPr>
        <w:pStyle w:val="Heading1"/>
        <w:keepNext/>
        <w:numPr>
          <w:ilvl w:val="0"/>
          <w:numId w:val="2"/>
        </w:numPr>
        <w:spacing w:before="120" w:after="120" w:line="240" w:lineRule="auto"/>
        <w:ind w:left="360"/>
        <w:jc w:val="left"/>
        <w:rPr>
          <w:rFonts w:ascii="Sylfaen" w:eastAsia="Sylfaen" w:hAnsi="Sylfaen" w:cs="Sylfaen"/>
          <w:b w:val="0"/>
          <w:bCs w:val="0"/>
          <w:color w:val="0F64A7"/>
          <w:kern w:val="32"/>
          <w:sz w:val="24"/>
          <w:szCs w:val="28"/>
          <w:lang w:val="ka-GE"/>
        </w:rPr>
      </w:pPr>
      <w:r w:rsidRPr="003131B4">
        <w:rPr>
          <w:rFonts w:ascii="Sylfaen" w:eastAsia="Sylfaen" w:hAnsi="Sylfaen" w:cs="Sylfaen"/>
          <w:b w:val="0"/>
          <w:bCs w:val="0"/>
          <w:noProof/>
          <w:color w:val="0F64A7"/>
          <w:kern w:val="32"/>
          <w:sz w:val="24"/>
          <w:szCs w:val="28"/>
        </w:rPr>
        <mc:AlternateContent>
          <mc:Choice Requires="wps">
            <w:drawing>
              <wp:anchor distT="0" distB="0" distL="114300" distR="114300" simplePos="0" relativeHeight="251661312" behindDoc="0" locked="0" layoutInCell="1" allowOverlap="1" wp14:anchorId="25DBCBBB" wp14:editId="7C2393FB">
                <wp:simplePos x="0" y="0"/>
                <wp:positionH relativeFrom="column">
                  <wp:posOffset>66675</wp:posOffset>
                </wp:positionH>
                <wp:positionV relativeFrom="paragraph">
                  <wp:posOffset>266065</wp:posOffset>
                </wp:positionV>
                <wp:extent cx="5954233" cy="0"/>
                <wp:effectExtent l="0" t="0" r="27940" b="19050"/>
                <wp:wrapNone/>
                <wp:docPr id="2" name="Straight Connector 2"/>
                <wp:cNvGraphicFramePr/>
                <a:graphic xmlns:a="http://schemas.openxmlformats.org/drawingml/2006/main">
                  <a:graphicData uri="http://schemas.microsoft.com/office/word/2010/wordprocessingShape">
                    <wps:wsp>
                      <wps:cNvCnPr/>
                      <wps:spPr>
                        <a:xfrm>
                          <a:off x="0" y="0"/>
                          <a:ext cx="595423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3978F6F"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5pt,20.95pt" to="474.1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" strokecolor="#4579b8 [3044]"/>
            </w:pict>
          </mc:Fallback>
        </mc:AlternateContent>
      </w:r>
      <w:r w:rsidRPr="003131B4">
        <w:rPr>
          <w:rFonts w:ascii="Sylfaen" w:eastAsia="Sylfaen" w:hAnsi="Sylfaen" w:cs="Sylfaen"/>
          <w:color w:val="0F64A7"/>
          <w:kern w:val="32"/>
          <w:sz w:val="24"/>
          <w:szCs w:val="28"/>
          <w:lang w:val="ka-GE"/>
        </w:rPr>
        <w:t>სახელმწიფო აუდიტის სამსახურის დასკვნა ფინანსურ ანგარიშგებაზე</w:t>
      </w:r>
      <w:bookmarkEnd w:id="0"/>
      <w:bookmarkEnd w:id="1"/>
      <w:bookmarkEnd w:id="2"/>
    </w:p>
    <w:p w14:paraId="667E0CC7" w14:textId="4566E5A2" w:rsidR="0076626C" w:rsidRPr="00872863" w:rsidRDefault="00AA6C25" w:rsidP="00AA6C25">
      <w:pPr>
        <w:spacing w:before="120" w:after="120" w:line="240" w:lineRule="auto"/>
        <w:jc w:val="both"/>
        <w:rPr>
          <w:rFonts w:ascii="Sylfaen" w:hAnsi="Sylfaen"/>
          <w:b/>
          <w:noProof/>
          <w:color w:val="313C5F"/>
          <w:sz w:val="24"/>
          <w:szCs w:val="24"/>
          <w:lang w:val="ka-GE"/>
        </w:rPr>
      </w:pPr>
      <w:r w:rsidRPr="00AA6C25">
        <w:rPr>
          <w:rFonts w:ascii="Sylfaen" w:hAnsi="Sylfaen"/>
          <w:b/>
          <w:noProof/>
          <w:color w:val="313C5F"/>
          <w:sz w:val="24"/>
          <w:szCs w:val="24"/>
          <w:lang w:val="ka-GE"/>
        </w:rPr>
        <w:t>საქართველოს შრომის, ჯანმრთელობისა და სოციალური დაცვის სამინისტრო</w:t>
      </w:r>
      <w:r w:rsidR="003C59A3">
        <w:rPr>
          <w:rFonts w:ascii="Sylfaen" w:hAnsi="Sylfaen"/>
          <w:b/>
          <w:noProof/>
          <w:color w:val="313C5F"/>
          <w:sz w:val="24"/>
          <w:szCs w:val="24"/>
          <w:lang w:val="ka-GE"/>
        </w:rPr>
        <w:t>ს</w:t>
      </w:r>
      <w:r w:rsidRPr="00AA6C25">
        <w:rPr>
          <w:rFonts w:ascii="Sylfaen" w:hAnsi="Sylfaen"/>
          <w:b/>
          <w:noProof/>
          <w:color w:val="313C5F"/>
          <w:sz w:val="24"/>
          <w:szCs w:val="24"/>
          <w:lang w:val="ka-GE"/>
        </w:rPr>
        <w:t xml:space="preserve"> ხელმძღვანელობას</w:t>
      </w:r>
    </w:p>
    <w:p w14:paraId="0CBD2C8D" w14:textId="77777777" w:rsidR="0076626C" w:rsidRPr="003131B4" w:rsidRDefault="0076626C" w:rsidP="0076626C">
      <w:pPr>
        <w:pStyle w:val="Heading2"/>
        <w:keepNext/>
        <w:keepLines/>
        <w:numPr>
          <w:ilvl w:val="1"/>
          <w:numId w:val="2"/>
        </w:numPr>
        <w:spacing w:before="120" w:after="120" w:line="240" w:lineRule="auto"/>
        <w:rPr>
          <w:rFonts w:ascii="Sylfaen" w:hAnsi="Sylfaen" w:cs="Sylfaen"/>
          <w:noProof/>
          <w:color w:val="0F64A7"/>
          <w:sz w:val="24"/>
          <w:szCs w:val="28"/>
          <w:lang w:val="ka-GE"/>
        </w:rPr>
      </w:pPr>
      <w:bookmarkStart w:id="3" w:name="_Toc501457189"/>
      <w:r w:rsidRPr="003131B4">
        <w:rPr>
          <w:rFonts w:ascii="Sylfaen" w:hAnsi="Sylfaen" w:cs="Sylfaen"/>
          <w:noProof/>
          <w:color w:val="0F64A7"/>
          <w:sz w:val="24"/>
          <w:szCs w:val="28"/>
          <w:lang w:val="ka-GE"/>
        </w:rPr>
        <w:t xml:space="preserve"> </w:t>
      </w:r>
      <w:bookmarkStart w:id="4" w:name="_Toc514081388"/>
      <w:bookmarkStart w:id="5" w:name="_Toc515462444"/>
      <w:r w:rsidRPr="003131B4">
        <w:rPr>
          <w:rFonts w:ascii="Sylfaen" w:hAnsi="Sylfaen" w:cs="Sylfaen"/>
          <w:noProof/>
          <w:color w:val="0F64A7"/>
          <w:sz w:val="24"/>
          <w:szCs w:val="28"/>
          <w:lang w:val="ka-GE"/>
        </w:rPr>
        <w:t>პირობითი მოსაზრება</w:t>
      </w:r>
      <w:r w:rsidRPr="003131B4">
        <w:rPr>
          <w:rFonts w:ascii="Sylfaen" w:hAnsi="Sylfaen"/>
          <w:noProof/>
          <w:color w:val="0F64A7"/>
          <w:sz w:val="24"/>
          <w:szCs w:val="28"/>
          <w:lang w:val="ka-GE"/>
        </w:rPr>
        <w:t xml:space="preserve"> </w:t>
      </w:r>
      <w:r w:rsidRPr="003131B4">
        <w:rPr>
          <w:rFonts w:ascii="Sylfaen" w:hAnsi="Sylfaen" w:cs="Sylfaen"/>
          <w:noProof/>
          <w:color w:val="0F64A7"/>
          <w:sz w:val="24"/>
          <w:szCs w:val="28"/>
          <w:lang w:val="ka-GE"/>
        </w:rPr>
        <w:t>ფინანსური</w:t>
      </w:r>
      <w:r w:rsidRPr="003131B4">
        <w:rPr>
          <w:rFonts w:ascii="Sylfaen" w:hAnsi="Sylfaen"/>
          <w:noProof/>
          <w:color w:val="0F64A7"/>
          <w:sz w:val="24"/>
          <w:szCs w:val="28"/>
          <w:lang w:val="ka-GE"/>
        </w:rPr>
        <w:t xml:space="preserve"> </w:t>
      </w:r>
      <w:r w:rsidRPr="003131B4">
        <w:rPr>
          <w:rFonts w:ascii="Sylfaen" w:hAnsi="Sylfaen" w:cs="Sylfaen"/>
          <w:noProof/>
          <w:color w:val="0F64A7"/>
          <w:sz w:val="24"/>
          <w:szCs w:val="28"/>
          <w:lang w:val="ka-GE"/>
        </w:rPr>
        <w:t>ანგარიშგების</w:t>
      </w:r>
      <w:r w:rsidRPr="003131B4">
        <w:rPr>
          <w:rFonts w:ascii="Sylfaen" w:hAnsi="Sylfaen"/>
          <w:noProof/>
          <w:color w:val="0F64A7"/>
          <w:sz w:val="24"/>
          <w:szCs w:val="28"/>
          <w:lang w:val="ka-GE"/>
        </w:rPr>
        <w:t xml:space="preserve"> </w:t>
      </w:r>
      <w:r w:rsidRPr="003131B4">
        <w:rPr>
          <w:rFonts w:ascii="Sylfaen" w:hAnsi="Sylfaen" w:cs="Sylfaen"/>
          <w:noProof/>
          <w:color w:val="0F64A7"/>
          <w:sz w:val="24"/>
          <w:szCs w:val="28"/>
          <w:lang w:val="ka-GE"/>
        </w:rPr>
        <w:t>შესახებ</w:t>
      </w:r>
      <w:bookmarkEnd w:id="3"/>
      <w:bookmarkEnd w:id="4"/>
      <w:bookmarkEnd w:id="5"/>
    </w:p>
    <w:p w14:paraId="5062D32C" w14:textId="77777777" w:rsidR="0076626C" w:rsidRPr="00872863" w:rsidRDefault="0076626C" w:rsidP="0076626C">
      <w:pPr>
        <w:spacing w:before="120" w:after="120" w:line="240" w:lineRule="auto"/>
        <w:jc w:val="both"/>
        <w:rPr>
          <w:rFonts w:ascii="Sylfaen" w:hAnsi="Sylfaen" w:cs="Sylfaen"/>
          <w:noProof/>
          <w:color w:val="313C5F"/>
          <w:sz w:val="20"/>
          <w:szCs w:val="20"/>
          <w:lang w:val="ka-GE"/>
        </w:rPr>
      </w:pPr>
      <w:r w:rsidRPr="00872863">
        <w:rPr>
          <w:rFonts w:ascii="Sylfaen" w:hAnsi="Sylfaen" w:cs="Sylfaen"/>
          <w:noProof/>
          <w:color w:val="313C5F"/>
          <w:sz w:val="20"/>
          <w:szCs w:val="20"/>
          <w:lang w:val="ka-GE"/>
        </w:rPr>
        <w:t xml:space="preserve">სახელმწიფო აუდიტის სამსახურმა ჩაატარა </w:t>
      </w:r>
      <w:r w:rsidR="00AA6C25">
        <w:rPr>
          <w:rFonts w:ascii="Sylfaen" w:hAnsi="Sylfaen"/>
          <w:noProof/>
          <w:color w:val="313C5F"/>
          <w:sz w:val="20"/>
          <w:szCs w:val="20"/>
          <w:lang w:val="ka-GE"/>
        </w:rPr>
        <w:t>საქართველოს შრომის, ჯანმრთელობისა და სოციალური დაცვის სამინისტროს კონსოლიდირებული</w:t>
      </w:r>
      <w:r w:rsidRPr="00872863">
        <w:rPr>
          <w:rFonts w:ascii="Sylfaen" w:hAnsi="Sylfaen"/>
          <w:noProof/>
          <w:color w:val="313C5F"/>
          <w:sz w:val="20"/>
          <w:szCs w:val="20"/>
          <w:lang w:val="ka-GE"/>
        </w:rPr>
        <w:t xml:space="preserve"> </w:t>
      </w:r>
      <w:r w:rsidRPr="00872863">
        <w:rPr>
          <w:rFonts w:ascii="Sylfaen" w:hAnsi="Sylfaen" w:cs="Sylfaen"/>
          <w:noProof/>
          <w:color w:val="313C5F"/>
          <w:sz w:val="20"/>
          <w:szCs w:val="20"/>
        </w:rPr>
        <w:t>ფინანსური</w:t>
      </w:r>
      <w:r w:rsidRPr="00872863">
        <w:rPr>
          <w:rFonts w:ascii="Sylfaen" w:hAnsi="Sylfaen"/>
          <w:noProof/>
          <w:color w:val="313C5F"/>
          <w:sz w:val="20"/>
          <w:szCs w:val="20"/>
        </w:rPr>
        <w:t xml:space="preserve"> </w:t>
      </w:r>
      <w:r w:rsidRPr="00872863">
        <w:rPr>
          <w:rFonts w:ascii="Sylfaen" w:hAnsi="Sylfaen" w:cs="Sylfaen"/>
          <w:noProof/>
          <w:color w:val="313C5F"/>
          <w:sz w:val="20"/>
          <w:szCs w:val="20"/>
        </w:rPr>
        <w:t>ანგარიშგების</w:t>
      </w:r>
      <w:r w:rsidRPr="00872863">
        <w:rPr>
          <w:rFonts w:ascii="Sylfaen" w:hAnsi="Sylfaen"/>
          <w:noProof/>
          <w:color w:val="313C5F"/>
          <w:sz w:val="20"/>
          <w:szCs w:val="20"/>
        </w:rPr>
        <w:t xml:space="preserve"> </w:t>
      </w:r>
      <w:r w:rsidRPr="00872863">
        <w:rPr>
          <w:rFonts w:ascii="Sylfaen" w:hAnsi="Sylfaen" w:cs="Sylfaen"/>
          <w:noProof/>
          <w:color w:val="313C5F"/>
          <w:sz w:val="20"/>
          <w:szCs w:val="20"/>
        </w:rPr>
        <w:t>აუდიტი</w:t>
      </w:r>
      <w:r w:rsidRPr="00872863">
        <w:rPr>
          <w:rFonts w:ascii="Sylfaen" w:hAnsi="Sylfaen"/>
          <w:noProof/>
          <w:color w:val="313C5F"/>
          <w:sz w:val="20"/>
          <w:szCs w:val="20"/>
        </w:rPr>
        <w:t xml:space="preserve">, </w:t>
      </w:r>
      <w:r w:rsidRPr="00872863">
        <w:rPr>
          <w:rFonts w:ascii="Sylfaen" w:hAnsi="Sylfaen" w:cs="Sylfaen"/>
          <w:noProof/>
          <w:color w:val="313C5F"/>
          <w:sz w:val="20"/>
          <w:szCs w:val="20"/>
        </w:rPr>
        <w:t>რომელიც მოიცავს</w:t>
      </w:r>
      <w:r w:rsidRPr="00872863">
        <w:rPr>
          <w:rFonts w:ascii="Sylfaen" w:hAnsi="Sylfaen" w:cs="Sylfaen"/>
          <w:noProof/>
          <w:color w:val="313C5F"/>
          <w:sz w:val="20"/>
          <w:szCs w:val="20"/>
          <w:lang w:val="ka-GE"/>
        </w:rPr>
        <w:t>:</w:t>
      </w:r>
    </w:p>
    <w:p w14:paraId="7A4C106E" w14:textId="77777777" w:rsidR="0076626C" w:rsidRPr="00872863" w:rsidRDefault="0076626C" w:rsidP="0076626C">
      <w:pPr>
        <w:pStyle w:val="ListParagraph"/>
        <w:numPr>
          <w:ilvl w:val="0"/>
          <w:numId w:val="4"/>
        </w:numPr>
        <w:spacing w:before="120" w:after="120" w:line="240" w:lineRule="auto"/>
        <w:jc w:val="both"/>
        <w:rPr>
          <w:rFonts w:ascii="Sylfaen" w:hAnsi="Sylfaen" w:cs="Sylfaen"/>
          <w:noProof/>
          <w:color w:val="313C5F"/>
          <w:sz w:val="20"/>
          <w:szCs w:val="20"/>
        </w:rPr>
      </w:pPr>
      <w:r w:rsidRPr="00872863">
        <w:rPr>
          <w:rFonts w:ascii="Sylfaen" w:hAnsi="Sylfaen" w:cs="Sylfaen"/>
          <w:noProof/>
          <w:color w:val="313C5F"/>
          <w:sz w:val="20"/>
          <w:szCs w:val="20"/>
        </w:rPr>
        <w:t xml:space="preserve">ფინანსური </w:t>
      </w:r>
      <w:r>
        <w:rPr>
          <w:rFonts w:ascii="Sylfaen" w:hAnsi="Sylfaen" w:cs="Sylfaen"/>
          <w:noProof/>
          <w:color w:val="313C5F"/>
          <w:sz w:val="20"/>
          <w:szCs w:val="20"/>
        </w:rPr>
        <w:t>მდგომარეობის</w:t>
      </w:r>
      <w:r w:rsidRPr="00872863">
        <w:rPr>
          <w:rFonts w:ascii="Sylfaen" w:hAnsi="Sylfaen" w:cs="Sylfaen"/>
          <w:noProof/>
          <w:color w:val="313C5F"/>
          <w:sz w:val="20"/>
          <w:szCs w:val="20"/>
        </w:rPr>
        <w:t xml:space="preserve"> </w:t>
      </w:r>
      <w:r w:rsidRPr="00872863">
        <w:rPr>
          <w:rFonts w:ascii="Sylfaen" w:hAnsi="Sylfaen" w:cs="Sylfaen"/>
          <w:noProof/>
          <w:color w:val="313C5F"/>
          <w:sz w:val="20"/>
          <w:szCs w:val="20"/>
          <w:lang w:val="ka-GE"/>
        </w:rPr>
        <w:t xml:space="preserve">შესახებ </w:t>
      </w:r>
      <w:r w:rsidRPr="00872863">
        <w:rPr>
          <w:rFonts w:ascii="Sylfaen" w:hAnsi="Sylfaen" w:cs="Sylfaen"/>
          <w:noProof/>
          <w:color w:val="313C5F"/>
          <w:sz w:val="20"/>
          <w:szCs w:val="20"/>
        </w:rPr>
        <w:t>ანგარიშგებას 2017 წლის 31 დეკემბრის მდგომარეობით</w:t>
      </w:r>
      <w:r w:rsidRPr="00872863">
        <w:rPr>
          <w:rFonts w:ascii="Sylfaen" w:hAnsi="Sylfaen" w:cs="Sylfaen"/>
          <w:noProof/>
          <w:color w:val="313C5F"/>
          <w:sz w:val="20"/>
          <w:szCs w:val="20"/>
          <w:lang w:val="ka-GE"/>
        </w:rPr>
        <w:t>;</w:t>
      </w:r>
    </w:p>
    <w:p w14:paraId="531F36CF" w14:textId="77777777" w:rsidR="0076626C" w:rsidRPr="00872863" w:rsidRDefault="0076626C" w:rsidP="0076626C">
      <w:pPr>
        <w:pStyle w:val="ListParagraph"/>
        <w:numPr>
          <w:ilvl w:val="0"/>
          <w:numId w:val="4"/>
        </w:numPr>
        <w:spacing w:before="120" w:after="120" w:line="240" w:lineRule="auto"/>
        <w:jc w:val="both"/>
        <w:rPr>
          <w:rFonts w:ascii="Sylfaen" w:hAnsi="Sylfaen" w:cs="Sylfaen"/>
          <w:noProof/>
          <w:color w:val="313C5F"/>
          <w:sz w:val="20"/>
          <w:szCs w:val="20"/>
        </w:rPr>
      </w:pPr>
      <w:r w:rsidRPr="00872863">
        <w:rPr>
          <w:rFonts w:ascii="Sylfaen" w:hAnsi="Sylfaen" w:cs="Sylfaen"/>
          <w:noProof/>
          <w:color w:val="313C5F"/>
          <w:sz w:val="20"/>
          <w:szCs w:val="20"/>
          <w:lang w:val="ka-GE"/>
        </w:rPr>
        <w:t>ფინანსური შედეგების შესახებ ანგარიშგებას;</w:t>
      </w:r>
    </w:p>
    <w:p w14:paraId="6F867DEF" w14:textId="77777777" w:rsidR="0076626C" w:rsidRPr="00872863" w:rsidRDefault="0076626C" w:rsidP="0076626C">
      <w:pPr>
        <w:pStyle w:val="ListParagraph"/>
        <w:numPr>
          <w:ilvl w:val="0"/>
          <w:numId w:val="3"/>
        </w:numPr>
        <w:spacing w:before="120" w:after="120" w:line="240" w:lineRule="auto"/>
        <w:jc w:val="both"/>
        <w:rPr>
          <w:rFonts w:ascii="Sylfaen" w:hAnsi="Sylfaen" w:cs="Sylfaen"/>
          <w:noProof/>
          <w:color w:val="313C5F"/>
          <w:sz w:val="20"/>
          <w:szCs w:val="20"/>
        </w:rPr>
      </w:pPr>
      <w:r w:rsidRPr="00872863">
        <w:rPr>
          <w:rFonts w:ascii="Sylfaen" w:hAnsi="Sylfaen" w:cs="Sylfaen"/>
          <w:noProof/>
          <w:color w:val="313C5F"/>
          <w:sz w:val="20"/>
          <w:szCs w:val="20"/>
        </w:rPr>
        <w:lastRenderedPageBreak/>
        <w:t>ფულადი სახსრების</w:t>
      </w:r>
      <w:r w:rsidRPr="00872863">
        <w:rPr>
          <w:rFonts w:ascii="Sylfaen" w:hAnsi="Sylfaen" w:cs="Sylfaen"/>
          <w:noProof/>
          <w:color w:val="313C5F"/>
          <w:sz w:val="20"/>
          <w:szCs w:val="20"/>
          <w:lang w:val="ka-GE"/>
        </w:rPr>
        <w:t xml:space="preserve"> მოძრაობის</w:t>
      </w:r>
      <w:r w:rsidRPr="00872863">
        <w:rPr>
          <w:rFonts w:ascii="Sylfaen" w:hAnsi="Sylfaen" w:cs="Sylfaen"/>
          <w:noProof/>
          <w:color w:val="313C5F"/>
          <w:sz w:val="20"/>
          <w:szCs w:val="20"/>
        </w:rPr>
        <w:t xml:space="preserve"> შესახებ ანგარიშგებას; </w:t>
      </w:r>
    </w:p>
    <w:p w14:paraId="159A38C1" w14:textId="77777777" w:rsidR="0076626C" w:rsidRPr="00872863" w:rsidRDefault="0076626C" w:rsidP="0076626C">
      <w:pPr>
        <w:pStyle w:val="ListParagraph"/>
        <w:numPr>
          <w:ilvl w:val="0"/>
          <w:numId w:val="3"/>
        </w:numPr>
        <w:spacing w:before="120" w:after="120" w:line="240" w:lineRule="auto"/>
        <w:jc w:val="both"/>
        <w:rPr>
          <w:rFonts w:ascii="Sylfaen" w:hAnsi="Sylfaen" w:cs="Sylfaen"/>
          <w:noProof/>
          <w:color w:val="313C5F"/>
          <w:sz w:val="20"/>
          <w:szCs w:val="20"/>
        </w:rPr>
      </w:pPr>
      <w:r w:rsidRPr="00872863">
        <w:rPr>
          <w:rFonts w:ascii="Sylfaen" w:hAnsi="Sylfaen" w:cs="Sylfaen"/>
          <w:noProof/>
          <w:color w:val="313C5F"/>
          <w:sz w:val="20"/>
          <w:szCs w:val="20"/>
        </w:rPr>
        <w:t>კაპიტალში ცვლილებების შესახებ  ანგარიშგებას;</w:t>
      </w:r>
    </w:p>
    <w:p w14:paraId="58801290" w14:textId="77777777" w:rsidR="0076626C" w:rsidRPr="00872863" w:rsidRDefault="0076626C" w:rsidP="0076626C">
      <w:pPr>
        <w:pStyle w:val="ListParagraph"/>
        <w:numPr>
          <w:ilvl w:val="0"/>
          <w:numId w:val="3"/>
        </w:numPr>
        <w:spacing w:before="120" w:after="120" w:line="240" w:lineRule="auto"/>
        <w:jc w:val="both"/>
        <w:rPr>
          <w:rFonts w:ascii="Sylfaen" w:hAnsi="Sylfaen" w:cs="Sylfaen"/>
          <w:noProof/>
          <w:color w:val="313C5F"/>
          <w:sz w:val="20"/>
          <w:szCs w:val="20"/>
        </w:rPr>
      </w:pPr>
      <w:r w:rsidRPr="00872863">
        <w:rPr>
          <w:rFonts w:ascii="Sylfaen" w:hAnsi="Sylfaen" w:cs="Sylfaen"/>
          <w:noProof/>
          <w:color w:val="313C5F"/>
          <w:sz w:val="20"/>
          <w:szCs w:val="20"/>
        </w:rPr>
        <w:t xml:space="preserve">ბიუჯეტისა და </w:t>
      </w:r>
      <w:r w:rsidRPr="00872863">
        <w:rPr>
          <w:rFonts w:ascii="Sylfaen" w:hAnsi="Sylfaen" w:cs="Sylfaen"/>
          <w:noProof/>
          <w:color w:val="313C5F"/>
          <w:sz w:val="20"/>
          <w:szCs w:val="20"/>
          <w:lang w:val="ka-GE"/>
        </w:rPr>
        <w:t>ფაქტობრივი</w:t>
      </w:r>
      <w:r w:rsidRPr="00872863">
        <w:rPr>
          <w:rFonts w:ascii="Sylfaen" w:hAnsi="Sylfaen" w:cs="Sylfaen"/>
          <w:noProof/>
          <w:color w:val="313C5F"/>
          <w:sz w:val="20"/>
          <w:szCs w:val="20"/>
        </w:rPr>
        <w:t xml:space="preserve"> თანხების შედარების ანგარიშგებას;</w:t>
      </w:r>
    </w:p>
    <w:p w14:paraId="4454FEF8" w14:textId="77777777" w:rsidR="0076626C" w:rsidRPr="00872863" w:rsidRDefault="0076626C" w:rsidP="0076626C">
      <w:pPr>
        <w:pStyle w:val="ListParagraph"/>
        <w:numPr>
          <w:ilvl w:val="0"/>
          <w:numId w:val="3"/>
        </w:numPr>
        <w:spacing w:before="120" w:after="120" w:line="240" w:lineRule="auto"/>
        <w:jc w:val="both"/>
        <w:rPr>
          <w:rFonts w:ascii="Sylfaen" w:hAnsi="Sylfaen" w:cs="Sylfaen"/>
          <w:noProof/>
          <w:color w:val="313C5F"/>
          <w:sz w:val="20"/>
          <w:szCs w:val="20"/>
        </w:rPr>
      </w:pPr>
      <w:r w:rsidRPr="00872863">
        <w:rPr>
          <w:rFonts w:ascii="Sylfaen" w:hAnsi="Sylfaen" w:cs="Sylfaen"/>
          <w:noProof/>
          <w:color w:val="313C5F"/>
          <w:sz w:val="20"/>
          <w:szCs w:val="20"/>
        </w:rPr>
        <w:t>ასევე მათთან დაკავშირებულ  დანართებს</w:t>
      </w:r>
      <w:r w:rsidRPr="00872863">
        <w:rPr>
          <w:rStyle w:val="FootnoteReference"/>
          <w:rFonts w:ascii="Sylfaen" w:hAnsi="Sylfaen" w:cs="Sylfaen"/>
          <w:noProof/>
          <w:color w:val="313C5F"/>
        </w:rPr>
        <w:footnoteReference w:id="2"/>
      </w:r>
      <w:r w:rsidRPr="00872863">
        <w:rPr>
          <w:rFonts w:ascii="Sylfaen" w:hAnsi="Sylfaen" w:cs="Sylfaen"/>
          <w:noProof/>
          <w:color w:val="313C5F"/>
          <w:sz w:val="20"/>
          <w:szCs w:val="20"/>
        </w:rPr>
        <w:t xml:space="preserve">  </w:t>
      </w:r>
      <w:r w:rsidRPr="00872863">
        <w:rPr>
          <w:rFonts w:ascii="Sylfaen" w:hAnsi="Sylfaen" w:cs="Sylfaen"/>
          <w:noProof/>
          <w:color w:val="313C5F"/>
          <w:sz w:val="20"/>
          <w:szCs w:val="20"/>
          <w:lang w:val="ka-GE"/>
        </w:rPr>
        <w:t>აღნიშნული</w:t>
      </w:r>
      <w:r w:rsidRPr="00872863">
        <w:rPr>
          <w:rFonts w:ascii="Sylfaen" w:hAnsi="Sylfaen" w:cs="Sylfaen"/>
          <w:noProof/>
          <w:color w:val="313C5F"/>
          <w:sz w:val="20"/>
          <w:szCs w:val="20"/>
        </w:rPr>
        <w:t xml:space="preserve"> თარიღით დასრულებული სააღრიცხვო პერიოდისათვის.</w:t>
      </w:r>
    </w:p>
    <w:p w14:paraId="0BC65613" w14:textId="7D5C792D" w:rsidR="0076626C" w:rsidRPr="00CF0B98" w:rsidRDefault="0076626C" w:rsidP="00CF0B98">
      <w:pPr>
        <w:jc w:val="both"/>
        <w:rPr>
          <w:rFonts w:ascii="Sylfaen" w:hAnsi="Sylfaen" w:cs="Sylfaen"/>
          <w:noProof/>
          <w:color w:val="313C5F"/>
          <w:sz w:val="20"/>
          <w:szCs w:val="20"/>
        </w:rPr>
      </w:pPr>
      <w:r w:rsidRPr="00CF0B98">
        <w:rPr>
          <w:rFonts w:ascii="Sylfaen" w:hAnsi="Sylfaen" w:cs="Sylfaen"/>
          <w:noProof/>
          <w:color w:val="313C5F"/>
          <w:sz w:val="20"/>
          <w:szCs w:val="20"/>
        </w:rPr>
        <w:t>ჩვენი აზრით, პირობითი მოსაზრების საფუძვლების აბზაცში აღწერილი საკითხების</w:t>
      </w:r>
      <w:r w:rsidR="00AE4B16" w:rsidRPr="00CF0B98">
        <w:rPr>
          <w:rFonts w:ascii="Sylfaen" w:hAnsi="Sylfaen" w:cs="Sylfaen"/>
          <w:noProof/>
          <w:color w:val="313C5F"/>
          <w:sz w:val="20"/>
          <w:szCs w:val="20"/>
        </w:rPr>
        <w:t xml:space="preserve"> </w:t>
      </w:r>
      <w:r w:rsidR="003C59A3">
        <w:rPr>
          <w:rFonts w:ascii="Sylfaen" w:hAnsi="Sylfaen" w:cs="Sylfaen"/>
          <w:noProof/>
          <w:color w:val="313C5F"/>
          <w:sz w:val="20"/>
          <w:szCs w:val="20"/>
        </w:rPr>
        <w:t>კონსოლიდირებულ</w:t>
      </w:r>
      <w:r w:rsidR="00AE4B16" w:rsidRPr="00CF0B98">
        <w:rPr>
          <w:rFonts w:ascii="Sylfaen" w:hAnsi="Sylfaen" w:cs="Sylfaen"/>
          <w:noProof/>
          <w:color w:val="313C5F"/>
          <w:sz w:val="20"/>
          <w:szCs w:val="20"/>
        </w:rPr>
        <w:t xml:space="preserve"> </w:t>
      </w:r>
      <w:r w:rsidRPr="00CF0B98">
        <w:rPr>
          <w:rFonts w:ascii="Sylfaen" w:hAnsi="Sylfaen" w:cs="Sylfaen"/>
          <w:noProof/>
          <w:color w:val="313C5F"/>
          <w:sz w:val="20"/>
          <w:szCs w:val="20"/>
        </w:rPr>
        <w:t>ფინანსურ ანგარიშგებაზე გავლენის გარდა, წარმოდგენილი</w:t>
      </w:r>
      <w:r w:rsidR="00AE4B16" w:rsidRPr="00CF0B98">
        <w:rPr>
          <w:rFonts w:ascii="Sylfaen" w:hAnsi="Sylfaen" w:cs="Sylfaen"/>
          <w:noProof/>
          <w:color w:val="313C5F"/>
          <w:sz w:val="20"/>
          <w:szCs w:val="20"/>
        </w:rPr>
        <w:t xml:space="preserve"> კონსოლიდირებული</w:t>
      </w:r>
      <w:r w:rsidRPr="00CF0B98">
        <w:rPr>
          <w:rFonts w:ascii="Sylfaen" w:hAnsi="Sylfaen" w:cs="Sylfaen"/>
          <w:noProof/>
          <w:color w:val="313C5F"/>
          <w:sz w:val="20"/>
          <w:szCs w:val="20"/>
        </w:rPr>
        <w:t xml:space="preserve"> ფინანსური ანგარიშგება სამართლიანად ასახავს </w:t>
      </w:r>
      <w:r w:rsidR="00AE4B16" w:rsidRPr="00CF0B98">
        <w:rPr>
          <w:rFonts w:ascii="Sylfaen" w:hAnsi="Sylfaen" w:cs="Sylfaen"/>
          <w:noProof/>
          <w:color w:val="313C5F"/>
          <w:sz w:val="20"/>
          <w:szCs w:val="20"/>
        </w:rPr>
        <w:t xml:space="preserve">საქართველოს შრომის, ჯანმრთელობისა და სოციალური დაცვის სამინისტროს  </w:t>
      </w:r>
      <w:r w:rsidRPr="00CF0B98">
        <w:rPr>
          <w:rFonts w:ascii="Sylfaen" w:hAnsi="Sylfaen" w:cs="Sylfaen"/>
          <w:noProof/>
          <w:color w:val="313C5F"/>
          <w:sz w:val="20"/>
          <w:szCs w:val="20"/>
        </w:rPr>
        <w:t>ფინანსურ მდგომარეობას 2017 წლის 31 დეკემბრის მდგომარეობით, აგრეთვე მისი საქმიანობის ფინანსურ შედეგებს და ფულადი სახსრების მოძრაობას იმ წლისთვის, რომელიც დასრულდა მოცემული თარიღით „საბიუჯეტო ორგანიზაციების ბუღალტრული აღრიცხვის და ფინანსური ანგარიშგების შესახებ“ საქართველოს ფინანსთა მინისტრის 2014 წლის 31 დეკემბრის N429 ბრძანებით დამტკიცებული ინსტრუქციის შესაბამისად.</w:t>
      </w:r>
    </w:p>
    <w:p w14:paraId="5BAB31A3" w14:textId="77777777" w:rsidR="00FC2A14" w:rsidRPr="00FC2A14" w:rsidRDefault="00FC2A14" w:rsidP="00FC2A14">
      <w:pPr>
        <w:pStyle w:val="CommentText"/>
        <w:rPr>
          <w:rFonts w:ascii="Sylfaen" w:hAnsi="Sylfaen"/>
          <w:b/>
          <w:lang w:val="ka-GE"/>
        </w:rPr>
      </w:pPr>
      <w:r w:rsidRPr="00FC2A14">
        <w:rPr>
          <w:rFonts w:ascii="Sylfaen" w:hAnsi="Sylfaen"/>
          <w:b/>
          <w:lang w:val="ka-GE"/>
        </w:rPr>
        <w:t xml:space="preserve">განმარტება </w:t>
      </w:r>
    </w:p>
    <w:p w14:paraId="5DAA1D02" w14:textId="355ED937" w:rsidR="00FC2A14" w:rsidRPr="00F8332F" w:rsidRDefault="00FC2A14" w:rsidP="00FC2A14">
      <w:pPr>
        <w:pStyle w:val="CommentText"/>
        <w:jc w:val="both"/>
        <w:rPr>
          <w:rFonts w:ascii="Sylfaen" w:hAnsi="Sylfaen"/>
          <w:color w:val="FF0000"/>
          <w:sz w:val="22"/>
          <w:szCs w:val="22"/>
          <w:lang w:val="ka-GE"/>
        </w:rPr>
      </w:pPr>
      <w:r w:rsidRPr="00F8332F">
        <w:rPr>
          <w:rFonts w:ascii="Sylfaen" w:hAnsi="Sylfaen"/>
          <w:color w:val="FF0000"/>
          <w:sz w:val="22"/>
          <w:szCs w:val="22"/>
          <w:lang w:val="ka-GE"/>
        </w:rPr>
        <w:t>ორგანიზაციის ფინანსური ანგარიშგების (ბალანსი) ფორმების მიხედვით ჩატარებულია გარე აუდიტი, რომელმაც განაპირობა აზრის ჩამოყალიბება, რომ ანგარიშში დაფიქსირებული გავლენის მომხდენი ხარვეზების გარდა, ფინანსური ანგარიშგება სამართლიანად ასახავს საქართველოს შრომის, ჯანმრთელობისა და სოციალური დაცვის სამინისტროს  ფინანსურ მდგომარეობას 2017 წლის 31 დეკემბრის მდგომარეობით.</w:t>
      </w:r>
    </w:p>
    <w:p w14:paraId="5721326F" w14:textId="49D47365" w:rsidR="00FC2A14" w:rsidRDefault="00FC2A14" w:rsidP="0076626C">
      <w:pPr>
        <w:spacing w:before="120" w:after="120" w:line="240" w:lineRule="auto"/>
        <w:jc w:val="both"/>
        <w:rPr>
          <w:rFonts w:ascii="Sylfaen" w:hAnsi="Sylfaen" w:cs="Sylfaen"/>
          <w:noProof/>
          <w:color w:val="313C5F"/>
          <w:sz w:val="20"/>
          <w:szCs w:val="20"/>
        </w:rPr>
      </w:pPr>
    </w:p>
    <w:p w14:paraId="765BCB3F" w14:textId="20F5304D" w:rsidR="00CF255C" w:rsidRDefault="00CF255C" w:rsidP="0076626C">
      <w:pPr>
        <w:spacing w:before="120" w:after="120" w:line="240" w:lineRule="auto"/>
        <w:jc w:val="both"/>
        <w:rPr>
          <w:rFonts w:ascii="Sylfaen" w:hAnsi="Sylfaen" w:cs="Sylfaen"/>
          <w:noProof/>
          <w:color w:val="313C5F"/>
          <w:sz w:val="20"/>
          <w:szCs w:val="20"/>
        </w:rPr>
      </w:pPr>
    </w:p>
    <w:p w14:paraId="794ABD1B" w14:textId="01004DD2" w:rsidR="00CF255C" w:rsidRDefault="00CF255C" w:rsidP="0076626C">
      <w:pPr>
        <w:spacing w:before="120" w:after="120" w:line="240" w:lineRule="auto"/>
        <w:jc w:val="both"/>
        <w:rPr>
          <w:rFonts w:ascii="Sylfaen" w:hAnsi="Sylfaen" w:cs="Sylfaen"/>
          <w:noProof/>
          <w:color w:val="313C5F"/>
          <w:sz w:val="20"/>
          <w:szCs w:val="20"/>
        </w:rPr>
      </w:pPr>
    </w:p>
    <w:p w14:paraId="03B62C7D" w14:textId="77777777" w:rsidR="00CF255C" w:rsidRPr="00CF0B98" w:rsidRDefault="00CF255C" w:rsidP="0076626C">
      <w:pPr>
        <w:spacing w:before="120" w:after="120" w:line="240" w:lineRule="auto"/>
        <w:jc w:val="both"/>
        <w:rPr>
          <w:rFonts w:ascii="Sylfaen" w:hAnsi="Sylfaen" w:cs="Sylfaen"/>
          <w:noProof/>
          <w:color w:val="313C5F"/>
          <w:sz w:val="20"/>
          <w:szCs w:val="20"/>
        </w:rPr>
      </w:pPr>
    </w:p>
    <w:p w14:paraId="15FA0ED1" w14:textId="77777777" w:rsidR="00CD286B" w:rsidRPr="00CD286B" w:rsidRDefault="0091401E" w:rsidP="00CD286B">
      <w:pPr>
        <w:pStyle w:val="Heading2"/>
        <w:numPr>
          <w:ilvl w:val="1"/>
          <w:numId w:val="2"/>
        </w:numPr>
        <w:jc w:val="both"/>
        <w:rPr>
          <w:rFonts w:ascii="Sylfaen" w:hAnsi="Sylfaen" w:cs="Sylfaen"/>
          <w:noProof/>
          <w:sz w:val="24"/>
          <w:szCs w:val="24"/>
          <w:lang w:val="ka-GE"/>
        </w:rPr>
      </w:pPr>
      <w:bookmarkStart w:id="6" w:name="_Toc515462445"/>
      <w:r w:rsidRPr="0091401E">
        <w:rPr>
          <w:rFonts w:ascii="Sylfaen" w:hAnsi="Sylfaen" w:cs="Sylfaen"/>
          <w:noProof/>
          <w:sz w:val="24"/>
          <w:szCs w:val="24"/>
          <w:lang w:val="ka-GE"/>
        </w:rPr>
        <w:t>პირობითი</w:t>
      </w:r>
      <w:r w:rsidRPr="0091401E">
        <w:rPr>
          <w:noProof/>
          <w:sz w:val="24"/>
          <w:szCs w:val="24"/>
          <w:lang w:val="ka-GE"/>
        </w:rPr>
        <w:t xml:space="preserve"> </w:t>
      </w:r>
      <w:r w:rsidRPr="0091401E">
        <w:rPr>
          <w:rFonts w:ascii="Sylfaen" w:hAnsi="Sylfaen" w:cs="Sylfaen"/>
          <w:noProof/>
          <w:sz w:val="24"/>
          <w:szCs w:val="24"/>
          <w:lang w:val="ka-GE"/>
        </w:rPr>
        <w:t>მოსაზრების</w:t>
      </w:r>
      <w:r w:rsidRPr="0091401E">
        <w:rPr>
          <w:noProof/>
          <w:sz w:val="24"/>
          <w:szCs w:val="24"/>
          <w:lang w:val="ka-GE"/>
        </w:rPr>
        <w:t xml:space="preserve"> </w:t>
      </w:r>
      <w:r w:rsidRPr="0091401E">
        <w:rPr>
          <w:rFonts w:ascii="Sylfaen" w:hAnsi="Sylfaen" w:cs="Sylfaen"/>
          <w:noProof/>
          <w:sz w:val="24"/>
          <w:szCs w:val="24"/>
          <w:lang w:val="ka-GE"/>
        </w:rPr>
        <w:t>საფუძველი</w:t>
      </w:r>
      <w:bookmarkEnd w:id="6"/>
    </w:p>
    <w:p w14:paraId="5C76A9BD" w14:textId="1FAAB9AD" w:rsidR="000F4AE4" w:rsidRPr="000F4AE4" w:rsidRDefault="00FA0789" w:rsidP="000F4AE4">
      <w:pPr>
        <w:pStyle w:val="Heading2"/>
        <w:numPr>
          <w:ilvl w:val="2"/>
          <w:numId w:val="2"/>
        </w:numPr>
        <w:rPr>
          <w:rFonts w:ascii="Sylfaen" w:hAnsi="Sylfaen" w:cs="Sylfaen"/>
          <w:i/>
          <w:sz w:val="24"/>
          <w:szCs w:val="24"/>
          <w:lang w:val="ka-GE"/>
        </w:rPr>
      </w:pPr>
      <w:bookmarkStart w:id="7" w:name="_Toc515462446"/>
      <w:r w:rsidRPr="000172E0">
        <w:rPr>
          <w:rFonts w:ascii="Sylfaen" w:hAnsi="Sylfaen" w:cs="Sylfaen"/>
          <w:i/>
          <w:sz w:val="24"/>
          <w:szCs w:val="24"/>
          <w:lang w:val="ka-GE"/>
        </w:rPr>
        <w:t>მოკლევადიანი აქტივები</w:t>
      </w:r>
      <w:bookmarkEnd w:id="7"/>
    </w:p>
    <w:p w14:paraId="625B0D2E" w14:textId="177EF9D3" w:rsidR="00E524BD" w:rsidRPr="000D3E61" w:rsidRDefault="00E524BD" w:rsidP="00AE427E">
      <w:pPr>
        <w:jc w:val="both"/>
        <w:rPr>
          <w:rFonts w:ascii="Sylfaen" w:hAnsi="Sylfaen"/>
          <w:noProof/>
          <w:color w:val="313C5F"/>
          <w:sz w:val="20"/>
          <w:szCs w:val="20"/>
        </w:rPr>
      </w:pPr>
      <w:r w:rsidRPr="00E524BD">
        <w:rPr>
          <w:rFonts w:ascii="Sylfaen" w:hAnsi="Sylfaen"/>
          <w:noProof/>
          <w:color w:val="313C5F"/>
          <w:sz w:val="20"/>
          <w:szCs w:val="20"/>
          <w:lang w:val="ka-GE"/>
        </w:rPr>
        <w:t xml:space="preserve">2017 წლის 1 იანვრის </w:t>
      </w:r>
      <w:r>
        <w:rPr>
          <w:rFonts w:ascii="Sylfaen" w:hAnsi="Sylfaen"/>
          <w:noProof/>
          <w:color w:val="313C5F"/>
          <w:sz w:val="20"/>
          <w:szCs w:val="20"/>
          <w:lang w:val="ka-GE"/>
        </w:rPr>
        <w:t>მდგო</w:t>
      </w:r>
      <w:r w:rsidRPr="00E524BD">
        <w:rPr>
          <w:rFonts w:ascii="Sylfaen" w:hAnsi="Sylfaen"/>
          <w:noProof/>
          <w:color w:val="313C5F"/>
          <w:sz w:val="20"/>
          <w:szCs w:val="20"/>
          <w:lang w:val="ka-GE"/>
        </w:rPr>
        <w:t>მ</w:t>
      </w:r>
      <w:r>
        <w:rPr>
          <w:rFonts w:ascii="Sylfaen" w:hAnsi="Sylfaen"/>
          <w:noProof/>
          <w:color w:val="313C5F"/>
          <w:sz w:val="20"/>
          <w:szCs w:val="20"/>
          <w:lang w:val="ka-GE"/>
        </w:rPr>
        <w:t>ა</w:t>
      </w:r>
      <w:r w:rsidRPr="00E524BD">
        <w:rPr>
          <w:rFonts w:ascii="Sylfaen" w:hAnsi="Sylfaen"/>
          <w:noProof/>
          <w:color w:val="313C5F"/>
          <w:sz w:val="20"/>
          <w:szCs w:val="20"/>
          <w:lang w:val="ka-GE"/>
        </w:rPr>
        <w:t xml:space="preserve">რეობით </w:t>
      </w:r>
      <w:r>
        <w:rPr>
          <w:rFonts w:ascii="Sylfaen" w:hAnsi="Sylfaen"/>
          <w:noProof/>
          <w:color w:val="313C5F"/>
          <w:sz w:val="20"/>
          <w:szCs w:val="20"/>
          <w:lang w:val="ka-GE"/>
        </w:rPr>
        <w:t xml:space="preserve">სამინისტროს </w:t>
      </w:r>
      <w:r w:rsidRPr="00E524BD">
        <w:rPr>
          <w:rFonts w:ascii="Sylfaen" w:hAnsi="Sylfaen"/>
          <w:noProof/>
          <w:color w:val="313C5F"/>
          <w:sz w:val="20"/>
          <w:szCs w:val="20"/>
          <w:lang w:val="ka-GE"/>
        </w:rPr>
        <w:t>მოკლევადიანი აქტივები</w:t>
      </w:r>
      <w:r>
        <w:rPr>
          <w:rFonts w:ascii="Sylfaen" w:hAnsi="Sylfaen"/>
          <w:noProof/>
          <w:color w:val="313C5F"/>
          <w:sz w:val="20"/>
          <w:szCs w:val="20"/>
          <w:lang w:val="ka-GE"/>
        </w:rPr>
        <w:t>ს ნაშთი შეადგენდა  1,917,628,229</w:t>
      </w:r>
      <w:r w:rsidR="00AE427E">
        <w:rPr>
          <w:rFonts w:ascii="Sylfaen" w:hAnsi="Sylfaen"/>
          <w:noProof/>
          <w:color w:val="313C5F"/>
          <w:sz w:val="20"/>
          <w:szCs w:val="20"/>
        </w:rPr>
        <w:t xml:space="preserve"> </w:t>
      </w:r>
      <w:r w:rsidR="00AE427E">
        <w:rPr>
          <w:rFonts w:ascii="Sylfaen" w:hAnsi="Sylfaen"/>
          <w:noProof/>
          <w:color w:val="313C5F"/>
          <w:sz w:val="20"/>
          <w:szCs w:val="20"/>
          <w:lang w:val="ka-GE"/>
        </w:rPr>
        <w:t>ლარს</w:t>
      </w:r>
      <w:r>
        <w:rPr>
          <w:rFonts w:ascii="Sylfaen" w:hAnsi="Sylfaen"/>
          <w:noProof/>
          <w:color w:val="313C5F"/>
          <w:sz w:val="20"/>
          <w:szCs w:val="20"/>
          <w:lang w:val="ka-GE"/>
        </w:rPr>
        <w:t xml:space="preserve">, რომელიც საანგარიშო პერიოდში შემცირებულია </w:t>
      </w:r>
      <w:r w:rsidR="00461E8D">
        <w:rPr>
          <w:rFonts w:ascii="Sylfaen" w:hAnsi="Sylfaen"/>
          <w:noProof/>
          <w:color w:val="313C5F"/>
          <w:sz w:val="20"/>
          <w:szCs w:val="20"/>
          <w:lang w:val="ka-GE"/>
        </w:rPr>
        <w:t xml:space="preserve"> 1,293,854,359 ლარამდე. მოკლევადიანი აქტივების სტრუქტურა </w:t>
      </w:r>
      <w:r w:rsidR="00DB57F7">
        <w:rPr>
          <w:rFonts w:ascii="Sylfaen" w:hAnsi="Sylfaen"/>
          <w:noProof/>
          <w:color w:val="313C5F"/>
          <w:sz w:val="20"/>
          <w:szCs w:val="20"/>
          <w:lang w:val="ka-GE"/>
        </w:rPr>
        <w:t>შემდეგია:</w:t>
      </w:r>
    </w:p>
    <w:tbl>
      <w:tblPr>
        <w:tblStyle w:val="TableGridLight"/>
        <w:tblW w:w="9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0"/>
        <w:gridCol w:w="2140"/>
        <w:gridCol w:w="3280"/>
      </w:tblGrid>
      <w:tr w:rsidR="00461E8D" w:rsidRPr="00461E8D" w14:paraId="69ED983E" w14:textId="77777777" w:rsidTr="00461E8D">
        <w:trPr>
          <w:trHeight w:val="240"/>
        </w:trPr>
        <w:tc>
          <w:tcPr>
            <w:tcW w:w="4420" w:type="dxa"/>
            <w:tcBorders>
              <w:top w:val="single" w:sz="12" w:space="0" w:color="034773"/>
            </w:tcBorders>
            <w:noWrap/>
            <w:hideMark/>
          </w:tcPr>
          <w:p w14:paraId="02D346FA" w14:textId="77777777" w:rsidR="00461E8D" w:rsidRPr="00461E8D" w:rsidRDefault="00461E8D" w:rsidP="00461E8D">
            <w:pPr>
              <w:spacing w:after="0" w:line="240" w:lineRule="auto"/>
              <w:jc w:val="center"/>
              <w:rPr>
                <w:rFonts w:ascii="Sylfaen" w:hAnsi="Sylfaen"/>
                <w:b/>
                <w:noProof/>
                <w:color w:val="313C5F"/>
                <w:sz w:val="16"/>
                <w:szCs w:val="16"/>
                <w:lang w:val="ka-GE"/>
              </w:rPr>
            </w:pPr>
            <w:r w:rsidRPr="00461E8D">
              <w:rPr>
                <w:rFonts w:ascii="Sylfaen" w:hAnsi="Sylfaen"/>
                <w:b/>
                <w:noProof/>
                <w:color w:val="313C5F"/>
                <w:sz w:val="16"/>
                <w:szCs w:val="16"/>
                <w:lang w:val="ka-GE"/>
              </w:rPr>
              <w:t>დასახელება</w:t>
            </w:r>
          </w:p>
        </w:tc>
        <w:tc>
          <w:tcPr>
            <w:tcW w:w="2140" w:type="dxa"/>
            <w:tcBorders>
              <w:top w:val="single" w:sz="12" w:space="0" w:color="034773"/>
            </w:tcBorders>
            <w:noWrap/>
            <w:hideMark/>
          </w:tcPr>
          <w:p w14:paraId="7E568B7B" w14:textId="77777777" w:rsidR="00461E8D" w:rsidRPr="00461E8D" w:rsidRDefault="00461E8D" w:rsidP="00461E8D">
            <w:pPr>
              <w:spacing w:after="0" w:line="240" w:lineRule="auto"/>
              <w:jc w:val="center"/>
              <w:rPr>
                <w:rFonts w:ascii="Sylfaen" w:hAnsi="Sylfaen"/>
                <w:b/>
                <w:noProof/>
                <w:color w:val="313C5F"/>
                <w:sz w:val="16"/>
                <w:szCs w:val="16"/>
                <w:lang w:val="ka-GE"/>
              </w:rPr>
            </w:pPr>
            <w:r w:rsidRPr="00461E8D">
              <w:rPr>
                <w:rFonts w:ascii="Sylfaen" w:hAnsi="Sylfaen"/>
                <w:b/>
                <w:noProof/>
                <w:color w:val="313C5F"/>
                <w:sz w:val="16"/>
                <w:szCs w:val="16"/>
                <w:lang w:val="ka-GE"/>
              </w:rPr>
              <w:t>31.12.2017</w:t>
            </w:r>
          </w:p>
        </w:tc>
        <w:tc>
          <w:tcPr>
            <w:tcW w:w="3280" w:type="dxa"/>
            <w:tcBorders>
              <w:top w:val="single" w:sz="12" w:space="0" w:color="034773"/>
            </w:tcBorders>
            <w:noWrap/>
            <w:hideMark/>
          </w:tcPr>
          <w:p w14:paraId="5931E366" w14:textId="77777777" w:rsidR="00461E8D" w:rsidRPr="00461E8D" w:rsidRDefault="00461E8D" w:rsidP="00461E8D">
            <w:pPr>
              <w:spacing w:after="0" w:line="240" w:lineRule="auto"/>
              <w:jc w:val="center"/>
              <w:rPr>
                <w:rFonts w:ascii="Sylfaen" w:hAnsi="Sylfaen"/>
                <w:b/>
                <w:noProof/>
                <w:color w:val="313C5F"/>
                <w:sz w:val="16"/>
                <w:szCs w:val="16"/>
                <w:lang w:val="ka-GE"/>
              </w:rPr>
            </w:pPr>
            <w:r w:rsidRPr="00461E8D">
              <w:rPr>
                <w:rFonts w:ascii="Sylfaen" w:hAnsi="Sylfaen"/>
                <w:b/>
                <w:noProof/>
                <w:color w:val="313C5F"/>
                <w:sz w:val="16"/>
                <w:szCs w:val="16"/>
                <w:lang w:val="ka-GE"/>
              </w:rPr>
              <w:t>01.01.2017</w:t>
            </w:r>
          </w:p>
        </w:tc>
      </w:tr>
      <w:tr w:rsidR="00461E8D" w:rsidRPr="00461E8D" w14:paraId="49879389" w14:textId="77777777" w:rsidTr="00461E8D">
        <w:trPr>
          <w:trHeight w:val="240"/>
        </w:trPr>
        <w:tc>
          <w:tcPr>
            <w:tcW w:w="4420" w:type="dxa"/>
            <w:tcBorders>
              <w:top w:val="single" w:sz="12" w:space="0" w:color="034773"/>
            </w:tcBorders>
            <w:noWrap/>
            <w:hideMark/>
          </w:tcPr>
          <w:p w14:paraId="5AF67AB5" w14:textId="77777777" w:rsidR="00461E8D" w:rsidRPr="00461E8D" w:rsidRDefault="00461E8D" w:rsidP="00461E8D">
            <w:pPr>
              <w:spacing w:after="0" w:line="240" w:lineRule="auto"/>
              <w:rPr>
                <w:rFonts w:ascii="Sylfaen" w:hAnsi="Sylfaen"/>
                <w:noProof/>
                <w:color w:val="313C5F"/>
                <w:sz w:val="16"/>
                <w:szCs w:val="16"/>
                <w:lang w:val="ka-GE"/>
              </w:rPr>
            </w:pPr>
            <w:r w:rsidRPr="00461E8D">
              <w:rPr>
                <w:rFonts w:ascii="Sylfaen" w:hAnsi="Sylfaen"/>
                <w:noProof/>
                <w:color w:val="313C5F"/>
                <w:sz w:val="16"/>
                <w:szCs w:val="16"/>
                <w:lang w:val="ka-GE"/>
              </w:rPr>
              <w:t>ფულადი ს</w:t>
            </w:r>
            <w:commentRangeStart w:id="8"/>
            <w:r w:rsidRPr="00461E8D">
              <w:rPr>
                <w:rFonts w:ascii="Sylfaen" w:hAnsi="Sylfaen"/>
                <w:noProof/>
                <w:color w:val="313C5F"/>
                <w:sz w:val="16"/>
                <w:szCs w:val="16"/>
                <w:lang w:val="ka-GE"/>
              </w:rPr>
              <w:t>ახსრები</w:t>
            </w:r>
            <w:commentRangeEnd w:id="8"/>
            <w:r w:rsidR="009C780F">
              <w:rPr>
                <w:rStyle w:val="CommentReference"/>
              </w:rPr>
              <w:commentReference w:id="8"/>
            </w:r>
          </w:p>
        </w:tc>
        <w:tc>
          <w:tcPr>
            <w:tcW w:w="2140" w:type="dxa"/>
            <w:tcBorders>
              <w:top w:val="single" w:sz="12" w:space="0" w:color="034773"/>
            </w:tcBorders>
            <w:noWrap/>
            <w:hideMark/>
          </w:tcPr>
          <w:p w14:paraId="3CCE5915" w14:textId="59C90921" w:rsidR="00461E8D" w:rsidRPr="00461E8D" w:rsidRDefault="00461E8D" w:rsidP="00461E8D">
            <w:pPr>
              <w:spacing w:after="0" w:line="240" w:lineRule="auto"/>
              <w:jc w:val="center"/>
              <w:rPr>
                <w:rFonts w:ascii="Sylfaen" w:hAnsi="Sylfaen"/>
                <w:noProof/>
                <w:color w:val="313C5F"/>
                <w:sz w:val="16"/>
                <w:szCs w:val="16"/>
                <w:lang w:val="ka-GE"/>
              </w:rPr>
            </w:pPr>
            <w:r w:rsidRPr="00461E8D">
              <w:rPr>
                <w:rFonts w:ascii="Sylfaen" w:hAnsi="Sylfaen"/>
                <w:noProof/>
                <w:color w:val="313C5F"/>
                <w:sz w:val="16"/>
                <w:szCs w:val="16"/>
                <w:lang w:val="ka-GE"/>
              </w:rPr>
              <w:t>14,983,199</w:t>
            </w:r>
          </w:p>
        </w:tc>
        <w:tc>
          <w:tcPr>
            <w:tcW w:w="3280" w:type="dxa"/>
            <w:tcBorders>
              <w:top w:val="single" w:sz="12" w:space="0" w:color="034773"/>
            </w:tcBorders>
            <w:noWrap/>
            <w:hideMark/>
          </w:tcPr>
          <w:p w14:paraId="533C409C" w14:textId="7CB3E424" w:rsidR="00461E8D" w:rsidRPr="00461E8D" w:rsidRDefault="00461E8D" w:rsidP="00461E8D">
            <w:pPr>
              <w:spacing w:after="0" w:line="240" w:lineRule="auto"/>
              <w:jc w:val="center"/>
              <w:rPr>
                <w:rFonts w:ascii="Sylfaen" w:hAnsi="Sylfaen"/>
                <w:noProof/>
                <w:color w:val="313C5F"/>
                <w:sz w:val="16"/>
                <w:szCs w:val="16"/>
                <w:lang w:val="ka-GE"/>
              </w:rPr>
            </w:pPr>
            <w:r w:rsidRPr="00461E8D">
              <w:rPr>
                <w:rFonts w:ascii="Sylfaen" w:hAnsi="Sylfaen"/>
                <w:noProof/>
                <w:color w:val="313C5F"/>
                <w:sz w:val="16"/>
                <w:szCs w:val="16"/>
                <w:lang w:val="ka-GE"/>
              </w:rPr>
              <w:t>9,802,361</w:t>
            </w:r>
          </w:p>
        </w:tc>
      </w:tr>
      <w:tr w:rsidR="00461E8D" w:rsidRPr="00461E8D" w14:paraId="29F5E5D7" w14:textId="77777777" w:rsidTr="00461E8D">
        <w:trPr>
          <w:trHeight w:val="240"/>
        </w:trPr>
        <w:tc>
          <w:tcPr>
            <w:tcW w:w="4420" w:type="dxa"/>
            <w:noWrap/>
            <w:hideMark/>
          </w:tcPr>
          <w:p w14:paraId="7133DA10" w14:textId="77777777" w:rsidR="00461E8D" w:rsidRPr="00461E8D" w:rsidRDefault="00461E8D" w:rsidP="00461E8D">
            <w:pPr>
              <w:spacing w:after="0" w:line="240" w:lineRule="auto"/>
              <w:rPr>
                <w:rFonts w:ascii="Sylfaen" w:hAnsi="Sylfaen"/>
                <w:noProof/>
                <w:color w:val="313C5F"/>
                <w:sz w:val="16"/>
                <w:szCs w:val="16"/>
                <w:lang w:val="ka-GE"/>
              </w:rPr>
            </w:pPr>
            <w:r w:rsidRPr="00461E8D">
              <w:rPr>
                <w:rFonts w:ascii="Sylfaen" w:hAnsi="Sylfaen"/>
                <w:noProof/>
                <w:color w:val="313C5F"/>
                <w:sz w:val="16"/>
                <w:szCs w:val="16"/>
                <w:lang w:val="ka-GE"/>
              </w:rPr>
              <w:t>სხვა მოკლევადიანი ფინანსური აქტივები</w:t>
            </w:r>
          </w:p>
        </w:tc>
        <w:tc>
          <w:tcPr>
            <w:tcW w:w="2140" w:type="dxa"/>
            <w:noWrap/>
            <w:hideMark/>
          </w:tcPr>
          <w:p w14:paraId="6D419C35" w14:textId="69CC4CA9" w:rsidR="00461E8D" w:rsidRPr="00461E8D" w:rsidRDefault="00461E8D" w:rsidP="00461E8D">
            <w:pPr>
              <w:spacing w:after="0" w:line="240" w:lineRule="auto"/>
              <w:jc w:val="center"/>
              <w:rPr>
                <w:rFonts w:ascii="Sylfaen" w:hAnsi="Sylfaen"/>
                <w:noProof/>
                <w:color w:val="313C5F"/>
                <w:sz w:val="16"/>
                <w:szCs w:val="16"/>
                <w:lang w:val="ka-GE"/>
              </w:rPr>
            </w:pPr>
            <w:r w:rsidRPr="00461E8D">
              <w:rPr>
                <w:rFonts w:ascii="Sylfaen" w:hAnsi="Sylfaen"/>
                <w:noProof/>
                <w:color w:val="313C5F"/>
                <w:sz w:val="16"/>
                <w:szCs w:val="16"/>
                <w:lang w:val="ka-GE"/>
              </w:rPr>
              <w:t>29,872,536</w:t>
            </w:r>
          </w:p>
        </w:tc>
        <w:tc>
          <w:tcPr>
            <w:tcW w:w="3280" w:type="dxa"/>
            <w:noWrap/>
            <w:hideMark/>
          </w:tcPr>
          <w:p w14:paraId="09129BF6" w14:textId="2AA3FE14" w:rsidR="00461E8D" w:rsidRPr="00461E8D" w:rsidRDefault="00461E8D" w:rsidP="00461E8D">
            <w:pPr>
              <w:spacing w:after="0" w:line="240" w:lineRule="auto"/>
              <w:jc w:val="center"/>
              <w:rPr>
                <w:rFonts w:ascii="Sylfaen" w:hAnsi="Sylfaen"/>
                <w:noProof/>
                <w:color w:val="313C5F"/>
                <w:sz w:val="16"/>
                <w:szCs w:val="16"/>
                <w:lang w:val="ka-GE"/>
              </w:rPr>
            </w:pPr>
            <w:r w:rsidRPr="00461E8D">
              <w:rPr>
                <w:rFonts w:ascii="Sylfaen" w:hAnsi="Sylfaen"/>
                <w:noProof/>
                <w:color w:val="313C5F"/>
                <w:sz w:val="16"/>
                <w:szCs w:val="16"/>
                <w:lang w:val="ka-GE"/>
              </w:rPr>
              <w:t>16,382,106</w:t>
            </w:r>
          </w:p>
        </w:tc>
      </w:tr>
      <w:tr w:rsidR="00461E8D" w:rsidRPr="00461E8D" w14:paraId="08634391" w14:textId="77777777" w:rsidTr="00461E8D">
        <w:trPr>
          <w:trHeight w:val="240"/>
        </w:trPr>
        <w:tc>
          <w:tcPr>
            <w:tcW w:w="4420" w:type="dxa"/>
            <w:noWrap/>
            <w:hideMark/>
          </w:tcPr>
          <w:p w14:paraId="597F28CB" w14:textId="77777777" w:rsidR="00461E8D" w:rsidRPr="00461E8D" w:rsidRDefault="00461E8D" w:rsidP="00461E8D">
            <w:pPr>
              <w:spacing w:after="0" w:line="240" w:lineRule="auto"/>
              <w:rPr>
                <w:rFonts w:ascii="Sylfaen" w:hAnsi="Sylfaen"/>
                <w:noProof/>
                <w:color w:val="313C5F"/>
                <w:sz w:val="16"/>
                <w:szCs w:val="16"/>
                <w:lang w:val="ka-GE"/>
              </w:rPr>
            </w:pPr>
            <w:r w:rsidRPr="00461E8D">
              <w:rPr>
                <w:rFonts w:ascii="Sylfaen" w:hAnsi="Sylfaen"/>
                <w:noProof/>
                <w:color w:val="313C5F"/>
                <w:sz w:val="16"/>
                <w:szCs w:val="16"/>
                <w:lang w:val="ka-GE"/>
              </w:rPr>
              <w:t>სხვა მოკლევადიანი მოთხოვნები</w:t>
            </w:r>
          </w:p>
        </w:tc>
        <w:tc>
          <w:tcPr>
            <w:tcW w:w="2140" w:type="dxa"/>
            <w:noWrap/>
            <w:hideMark/>
          </w:tcPr>
          <w:p w14:paraId="7E4CDCB8" w14:textId="1C10CBCC" w:rsidR="00461E8D" w:rsidRPr="00461E8D" w:rsidRDefault="00461E8D" w:rsidP="00461E8D">
            <w:pPr>
              <w:spacing w:after="0" w:line="240" w:lineRule="auto"/>
              <w:jc w:val="center"/>
              <w:rPr>
                <w:rFonts w:ascii="Sylfaen" w:hAnsi="Sylfaen"/>
                <w:noProof/>
                <w:color w:val="313C5F"/>
                <w:sz w:val="16"/>
                <w:szCs w:val="16"/>
                <w:lang w:val="ka-GE"/>
              </w:rPr>
            </w:pPr>
            <w:r w:rsidRPr="00461E8D">
              <w:rPr>
                <w:rFonts w:ascii="Sylfaen" w:hAnsi="Sylfaen"/>
                <w:noProof/>
                <w:color w:val="313C5F"/>
                <w:sz w:val="16"/>
                <w:szCs w:val="16"/>
                <w:lang w:val="ka-GE"/>
              </w:rPr>
              <w:t>33,876,785</w:t>
            </w:r>
          </w:p>
        </w:tc>
        <w:tc>
          <w:tcPr>
            <w:tcW w:w="3280" w:type="dxa"/>
            <w:noWrap/>
            <w:hideMark/>
          </w:tcPr>
          <w:p w14:paraId="65BC6B0A" w14:textId="2E29DDAB" w:rsidR="00461E8D" w:rsidRPr="00461E8D" w:rsidRDefault="00461E8D" w:rsidP="00461E8D">
            <w:pPr>
              <w:spacing w:after="0" w:line="240" w:lineRule="auto"/>
              <w:jc w:val="center"/>
              <w:rPr>
                <w:rFonts w:ascii="Sylfaen" w:hAnsi="Sylfaen"/>
                <w:noProof/>
                <w:color w:val="313C5F"/>
                <w:sz w:val="16"/>
                <w:szCs w:val="16"/>
                <w:lang w:val="ka-GE"/>
              </w:rPr>
            </w:pPr>
            <w:r w:rsidRPr="00461E8D">
              <w:rPr>
                <w:rFonts w:ascii="Sylfaen" w:hAnsi="Sylfaen"/>
                <w:noProof/>
                <w:color w:val="313C5F"/>
                <w:sz w:val="16"/>
                <w:szCs w:val="16"/>
                <w:lang w:val="ka-GE"/>
              </w:rPr>
              <w:t>26,761,982</w:t>
            </w:r>
          </w:p>
        </w:tc>
      </w:tr>
      <w:tr w:rsidR="00461E8D" w:rsidRPr="00461E8D" w14:paraId="5DAA9B18" w14:textId="77777777" w:rsidTr="00461E8D">
        <w:trPr>
          <w:trHeight w:val="240"/>
        </w:trPr>
        <w:tc>
          <w:tcPr>
            <w:tcW w:w="4420" w:type="dxa"/>
            <w:noWrap/>
            <w:hideMark/>
          </w:tcPr>
          <w:p w14:paraId="6323B87D" w14:textId="77777777" w:rsidR="00461E8D" w:rsidRPr="00461E8D" w:rsidRDefault="00461E8D" w:rsidP="00461E8D">
            <w:pPr>
              <w:spacing w:after="0" w:line="240" w:lineRule="auto"/>
              <w:rPr>
                <w:rFonts w:ascii="Sylfaen" w:hAnsi="Sylfaen"/>
                <w:noProof/>
                <w:color w:val="313C5F"/>
                <w:sz w:val="16"/>
                <w:szCs w:val="16"/>
                <w:lang w:val="ka-GE"/>
              </w:rPr>
            </w:pPr>
            <w:r w:rsidRPr="00461E8D">
              <w:rPr>
                <w:rFonts w:ascii="Sylfaen" w:hAnsi="Sylfaen"/>
                <w:noProof/>
                <w:color w:val="313C5F"/>
                <w:sz w:val="16"/>
                <w:szCs w:val="16"/>
                <w:lang w:val="ka-GE"/>
              </w:rPr>
              <w:t>სხვა მატერიალური მარაგები</w:t>
            </w:r>
          </w:p>
        </w:tc>
        <w:tc>
          <w:tcPr>
            <w:tcW w:w="2140" w:type="dxa"/>
            <w:noWrap/>
            <w:hideMark/>
          </w:tcPr>
          <w:p w14:paraId="6C6970B2" w14:textId="3DD210E2" w:rsidR="00461E8D" w:rsidRPr="00461E8D" w:rsidRDefault="00461E8D" w:rsidP="00461E8D">
            <w:pPr>
              <w:spacing w:after="0" w:line="240" w:lineRule="auto"/>
              <w:jc w:val="center"/>
              <w:rPr>
                <w:rFonts w:ascii="Sylfaen" w:hAnsi="Sylfaen"/>
                <w:noProof/>
                <w:color w:val="313C5F"/>
                <w:sz w:val="16"/>
                <w:szCs w:val="16"/>
                <w:lang w:val="ka-GE"/>
              </w:rPr>
            </w:pPr>
            <w:r w:rsidRPr="00461E8D">
              <w:rPr>
                <w:rFonts w:ascii="Sylfaen" w:hAnsi="Sylfaen"/>
                <w:noProof/>
                <w:color w:val="313C5F"/>
                <w:sz w:val="16"/>
                <w:szCs w:val="16"/>
                <w:lang w:val="ka-GE"/>
              </w:rPr>
              <w:t>1,215,121,839</w:t>
            </w:r>
          </w:p>
        </w:tc>
        <w:tc>
          <w:tcPr>
            <w:tcW w:w="3280" w:type="dxa"/>
            <w:noWrap/>
            <w:hideMark/>
          </w:tcPr>
          <w:p w14:paraId="24153BFA" w14:textId="1D3E4B29" w:rsidR="00461E8D" w:rsidRPr="00461E8D" w:rsidRDefault="00461E8D" w:rsidP="00461E8D">
            <w:pPr>
              <w:spacing w:after="0" w:line="240" w:lineRule="auto"/>
              <w:jc w:val="center"/>
              <w:rPr>
                <w:rFonts w:ascii="Sylfaen" w:hAnsi="Sylfaen"/>
                <w:noProof/>
                <w:color w:val="313C5F"/>
                <w:sz w:val="16"/>
                <w:szCs w:val="16"/>
                <w:lang w:val="ka-GE"/>
              </w:rPr>
            </w:pPr>
            <w:r w:rsidRPr="00461E8D">
              <w:rPr>
                <w:rFonts w:ascii="Sylfaen" w:hAnsi="Sylfaen"/>
                <w:noProof/>
                <w:color w:val="313C5F"/>
                <w:sz w:val="16"/>
                <w:szCs w:val="16"/>
                <w:lang w:val="ka-GE"/>
              </w:rPr>
              <w:t>1,864,681,780</w:t>
            </w:r>
          </w:p>
        </w:tc>
      </w:tr>
      <w:tr w:rsidR="00461E8D" w:rsidRPr="00461E8D" w14:paraId="4AE01A79" w14:textId="77777777" w:rsidTr="00461E8D">
        <w:trPr>
          <w:trHeight w:val="240"/>
        </w:trPr>
        <w:tc>
          <w:tcPr>
            <w:tcW w:w="4420" w:type="dxa"/>
            <w:tcBorders>
              <w:bottom w:val="single" w:sz="12" w:space="0" w:color="034773"/>
            </w:tcBorders>
            <w:noWrap/>
            <w:hideMark/>
          </w:tcPr>
          <w:p w14:paraId="750CC72D" w14:textId="77777777" w:rsidR="00461E8D" w:rsidRPr="00461E8D" w:rsidRDefault="00461E8D" w:rsidP="00461E8D">
            <w:pPr>
              <w:spacing w:after="0" w:line="240" w:lineRule="auto"/>
              <w:jc w:val="center"/>
              <w:rPr>
                <w:rFonts w:ascii="Sylfaen" w:hAnsi="Sylfaen"/>
                <w:b/>
                <w:noProof/>
                <w:color w:val="313C5F"/>
                <w:sz w:val="16"/>
                <w:szCs w:val="16"/>
                <w:lang w:val="ka-GE"/>
              </w:rPr>
            </w:pPr>
            <w:r w:rsidRPr="00461E8D">
              <w:rPr>
                <w:rFonts w:ascii="Sylfaen" w:hAnsi="Sylfaen"/>
                <w:b/>
                <w:noProof/>
                <w:color w:val="313C5F"/>
                <w:sz w:val="16"/>
                <w:szCs w:val="16"/>
                <w:lang w:val="ka-GE"/>
              </w:rPr>
              <w:t>სულ</w:t>
            </w:r>
          </w:p>
        </w:tc>
        <w:tc>
          <w:tcPr>
            <w:tcW w:w="2140" w:type="dxa"/>
            <w:tcBorders>
              <w:bottom w:val="single" w:sz="12" w:space="0" w:color="034773"/>
            </w:tcBorders>
            <w:noWrap/>
            <w:hideMark/>
          </w:tcPr>
          <w:p w14:paraId="0641F2ED" w14:textId="43A836DE" w:rsidR="00461E8D" w:rsidRPr="00461E8D" w:rsidRDefault="00461E8D" w:rsidP="00461E8D">
            <w:pPr>
              <w:spacing w:after="0" w:line="240" w:lineRule="auto"/>
              <w:jc w:val="center"/>
              <w:rPr>
                <w:rFonts w:ascii="Sylfaen" w:hAnsi="Sylfaen"/>
                <w:b/>
                <w:noProof/>
                <w:color w:val="313C5F"/>
                <w:sz w:val="16"/>
                <w:szCs w:val="16"/>
                <w:lang w:val="ka-GE"/>
              </w:rPr>
            </w:pPr>
            <w:r w:rsidRPr="00AE427E">
              <w:rPr>
                <w:rFonts w:ascii="Sylfaen" w:hAnsi="Sylfaen"/>
                <w:b/>
                <w:noProof/>
                <w:color w:val="313C5F"/>
                <w:sz w:val="16"/>
                <w:szCs w:val="16"/>
                <w:lang w:val="ka-GE"/>
              </w:rPr>
              <w:t>1,293,854,359</w:t>
            </w:r>
          </w:p>
        </w:tc>
        <w:tc>
          <w:tcPr>
            <w:tcW w:w="3280" w:type="dxa"/>
            <w:tcBorders>
              <w:bottom w:val="single" w:sz="12" w:space="0" w:color="034773"/>
            </w:tcBorders>
            <w:noWrap/>
            <w:hideMark/>
          </w:tcPr>
          <w:p w14:paraId="2B111F07" w14:textId="5C8522A7" w:rsidR="00461E8D" w:rsidRPr="00461E8D" w:rsidRDefault="00461E8D" w:rsidP="00461E8D">
            <w:pPr>
              <w:spacing w:after="0" w:line="240" w:lineRule="auto"/>
              <w:jc w:val="center"/>
              <w:rPr>
                <w:rFonts w:ascii="Sylfaen" w:hAnsi="Sylfaen"/>
                <w:b/>
                <w:noProof/>
                <w:color w:val="313C5F"/>
                <w:sz w:val="16"/>
                <w:szCs w:val="16"/>
                <w:lang w:val="ka-GE"/>
              </w:rPr>
            </w:pPr>
            <w:r w:rsidRPr="00AE427E">
              <w:rPr>
                <w:rFonts w:ascii="Sylfaen" w:hAnsi="Sylfaen"/>
                <w:b/>
                <w:noProof/>
                <w:color w:val="313C5F"/>
                <w:sz w:val="16"/>
                <w:szCs w:val="16"/>
                <w:lang w:val="ka-GE"/>
              </w:rPr>
              <w:t>1,917,628,229</w:t>
            </w:r>
          </w:p>
        </w:tc>
      </w:tr>
    </w:tbl>
    <w:p w14:paraId="6EF2E38B" w14:textId="04EE572E" w:rsidR="000F4AE4" w:rsidRDefault="00212FFC" w:rsidP="00212FFC">
      <w:pPr>
        <w:jc w:val="both"/>
        <w:rPr>
          <w:rFonts w:ascii="Sylfaen" w:hAnsi="Sylfaen"/>
          <w:noProof/>
          <w:color w:val="313C5F"/>
          <w:sz w:val="20"/>
          <w:szCs w:val="20"/>
          <w:lang w:val="ka-GE"/>
        </w:rPr>
      </w:pPr>
      <w:r w:rsidRPr="00212FFC">
        <w:rPr>
          <w:rFonts w:ascii="Sylfaen" w:hAnsi="Sylfaen"/>
          <w:noProof/>
          <w:color w:val="313C5F"/>
          <w:sz w:val="20"/>
          <w:szCs w:val="20"/>
          <w:lang w:val="ka-GE"/>
        </w:rPr>
        <w:lastRenderedPageBreak/>
        <w:t>მოკლევადიანი აქტივების შემცირება ძირითადად გამოწვეული</w:t>
      </w:r>
      <w:r w:rsidR="00181281">
        <w:rPr>
          <w:rFonts w:ascii="Sylfaen" w:hAnsi="Sylfaen"/>
          <w:noProof/>
          <w:color w:val="313C5F"/>
          <w:sz w:val="20"/>
          <w:szCs w:val="20"/>
          <w:lang w:val="ka-GE"/>
        </w:rPr>
        <w:t>ა</w:t>
      </w:r>
      <w:r w:rsidRPr="00212FFC">
        <w:rPr>
          <w:rFonts w:ascii="Sylfaen" w:hAnsi="Sylfaen"/>
          <w:noProof/>
          <w:color w:val="313C5F"/>
          <w:sz w:val="20"/>
          <w:szCs w:val="20"/>
          <w:lang w:val="ka-GE"/>
        </w:rPr>
        <w:t xml:space="preserve"> გაკოტრებული ორგანიზაციების მიმართ რიცხული დებიტორული დავალიანების</w:t>
      </w:r>
      <w:r w:rsidR="007543E4">
        <w:rPr>
          <w:rFonts w:ascii="Sylfaen" w:hAnsi="Sylfaen"/>
          <w:noProof/>
          <w:color w:val="313C5F"/>
          <w:sz w:val="20"/>
          <w:szCs w:val="20"/>
          <w:lang w:val="ka-GE"/>
        </w:rPr>
        <w:t>,</w:t>
      </w:r>
      <w:r w:rsidRPr="00212FFC">
        <w:rPr>
          <w:rFonts w:ascii="Sylfaen" w:hAnsi="Sylfaen"/>
          <w:noProof/>
          <w:color w:val="313C5F"/>
          <w:sz w:val="20"/>
          <w:szCs w:val="20"/>
          <w:lang w:val="ka-GE"/>
        </w:rPr>
        <w:t xml:space="preserve"> შემდგომი გამოყენებისთვის </w:t>
      </w:r>
      <w:r w:rsidR="00181281">
        <w:rPr>
          <w:rFonts w:ascii="Sylfaen" w:hAnsi="Sylfaen"/>
          <w:noProof/>
          <w:color w:val="313C5F"/>
          <w:sz w:val="20"/>
          <w:szCs w:val="20"/>
          <w:lang w:val="ka-GE"/>
        </w:rPr>
        <w:t>გამოუსადეგარი</w:t>
      </w:r>
      <w:r w:rsidRPr="00212FFC">
        <w:rPr>
          <w:rFonts w:ascii="Sylfaen" w:hAnsi="Sylfaen"/>
          <w:noProof/>
          <w:color w:val="313C5F"/>
          <w:sz w:val="20"/>
          <w:szCs w:val="20"/>
          <w:lang w:val="ka-GE"/>
        </w:rPr>
        <w:t xml:space="preserve"> </w:t>
      </w:r>
      <w:r w:rsidR="007543E4">
        <w:rPr>
          <w:rFonts w:ascii="Sylfaen" w:hAnsi="Sylfaen"/>
          <w:noProof/>
          <w:color w:val="313C5F"/>
          <w:sz w:val="20"/>
          <w:szCs w:val="20"/>
          <w:lang w:val="ka-GE"/>
        </w:rPr>
        <w:t xml:space="preserve">და გახარჯული </w:t>
      </w:r>
      <w:r w:rsidRPr="00212FFC">
        <w:rPr>
          <w:rFonts w:ascii="Sylfaen" w:hAnsi="Sylfaen"/>
          <w:noProof/>
          <w:color w:val="313C5F"/>
          <w:sz w:val="20"/>
          <w:szCs w:val="20"/>
          <w:lang w:val="ka-GE"/>
        </w:rPr>
        <w:t xml:space="preserve">მატერიალური მარაგების </w:t>
      </w:r>
      <w:r w:rsidR="003221A6">
        <w:rPr>
          <w:rFonts w:ascii="Sylfaen" w:hAnsi="Sylfaen"/>
          <w:noProof/>
          <w:color w:val="313C5F"/>
          <w:sz w:val="20"/>
          <w:szCs w:val="20"/>
          <w:lang w:val="ka-GE"/>
        </w:rPr>
        <w:t>ჩამოწერით.</w:t>
      </w:r>
    </w:p>
    <w:p w14:paraId="4A54E3D2" w14:textId="6982A052" w:rsidR="00D319B1" w:rsidRPr="000172E0" w:rsidRDefault="00D319B1" w:rsidP="007B3257">
      <w:pPr>
        <w:pStyle w:val="Heading3"/>
        <w:rPr>
          <w:rFonts w:ascii="Sylfaen" w:hAnsi="Sylfaen" w:cs="Sylfaen"/>
          <w:i/>
          <w:noProof/>
          <w:sz w:val="22"/>
          <w:szCs w:val="22"/>
          <w:lang w:val="ka-GE"/>
        </w:rPr>
      </w:pPr>
      <w:bookmarkStart w:id="9" w:name="_Toc515462447"/>
      <w:r w:rsidRPr="000172E0">
        <w:rPr>
          <w:rFonts w:ascii="Sylfaen" w:hAnsi="Sylfaen" w:cs="Sylfaen"/>
          <w:i/>
          <w:noProof/>
          <w:sz w:val="22"/>
          <w:szCs w:val="22"/>
          <w:lang w:val="ka-GE"/>
        </w:rPr>
        <w:t>მოთხოვნები</w:t>
      </w:r>
      <w:bookmarkEnd w:id="9"/>
    </w:p>
    <w:p w14:paraId="49B118CC" w14:textId="6C284C7E" w:rsidR="00A14232" w:rsidRPr="00427A99" w:rsidRDefault="00C53FC8" w:rsidP="00427A99">
      <w:pPr>
        <w:pStyle w:val="ListParagraph"/>
        <w:numPr>
          <w:ilvl w:val="0"/>
          <w:numId w:val="15"/>
        </w:numPr>
        <w:spacing w:after="0"/>
        <w:jc w:val="both"/>
        <w:rPr>
          <w:rFonts w:ascii="Sylfaen" w:hAnsi="Sylfaen"/>
          <w:noProof/>
          <w:color w:val="313C5F"/>
          <w:sz w:val="20"/>
          <w:szCs w:val="20"/>
          <w:lang w:val="ka-GE"/>
        </w:rPr>
      </w:pPr>
      <w:r w:rsidRPr="00072B57">
        <w:rPr>
          <w:rFonts w:ascii="Sylfaen" w:hAnsi="Sylfaen"/>
          <w:noProof/>
          <w:color w:val="313C5F"/>
          <w:sz w:val="20"/>
          <w:szCs w:val="20"/>
          <w:lang w:val="ka-GE"/>
        </w:rPr>
        <w:t xml:space="preserve">2014 წლიდან 2017 წლის 31 დეკემბრის </w:t>
      </w:r>
      <w:r>
        <w:rPr>
          <w:rFonts w:ascii="Sylfaen" w:hAnsi="Sylfaen"/>
          <w:noProof/>
          <w:color w:val="313C5F"/>
          <w:sz w:val="20"/>
          <w:szCs w:val="20"/>
          <w:lang w:val="ka-GE"/>
        </w:rPr>
        <w:t>მდგო</w:t>
      </w:r>
      <w:r w:rsidRPr="00072B57">
        <w:rPr>
          <w:rFonts w:ascii="Sylfaen" w:hAnsi="Sylfaen"/>
          <w:noProof/>
          <w:color w:val="313C5F"/>
          <w:sz w:val="20"/>
          <w:szCs w:val="20"/>
          <w:lang w:val="ka-GE"/>
        </w:rPr>
        <w:t>მ</w:t>
      </w:r>
      <w:r>
        <w:rPr>
          <w:rFonts w:ascii="Sylfaen" w:hAnsi="Sylfaen"/>
          <w:noProof/>
          <w:color w:val="313C5F"/>
          <w:sz w:val="20"/>
          <w:szCs w:val="20"/>
          <w:lang w:val="ka-GE"/>
        </w:rPr>
        <w:t>ა</w:t>
      </w:r>
      <w:r w:rsidRPr="00072B57">
        <w:rPr>
          <w:rFonts w:ascii="Sylfaen" w:hAnsi="Sylfaen"/>
          <w:noProof/>
          <w:color w:val="313C5F"/>
          <w:sz w:val="20"/>
          <w:szCs w:val="20"/>
          <w:lang w:val="ka-GE"/>
        </w:rPr>
        <w:t>რეობით სამედიცინო დაწესებულებათა</w:t>
      </w:r>
      <w:r w:rsidRPr="00072B57">
        <w:rPr>
          <w:rFonts w:ascii="Sylfaen" w:hAnsi="Sylfaen"/>
          <w:noProof/>
          <w:color w:val="313C5F"/>
          <w:sz w:val="20"/>
          <w:szCs w:val="20"/>
        </w:rPr>
        <w:t xml:space="preserve"> </w:t>
      </w:r>
      <w:r w:rsidRPr="00072B57">
        <w:rPr>
          <w:rFonts w:ascii="Sylfaen" w:hAnsi="Sylfaen"/>
          <w:noProof/>
          <w:color w:val="313C5F"/>
          <w:sz w:val="20"/>
          <w:szCs w:val="20"/>
          <w:lang w:val="ka-GE"/>
        </w:rPr>
        <w:t xml:space="preserve">რეაბილიტაციისა და აღჭურვის </w:t>
      </w:r>
      <w:r>
        <w:rPr>
          <w:rFonts w:ascii="Sylfaen" w:hAnsi="Sylfaen"/>
          <w:noProof/>
          <w:color w:val="313C5F"/>
          <w:sz w:val="20"/>
          <w:szCs w:val="20"/>
          <w:lang w:val="ka-GE"/>
        </w:rPr>
        <w:t>პროგრამით</w:t>
      </w:r>
      <w:r w:rsidRPr="00072B57">
        <w:rPr>
          <w:rFonts w:ascii="Sylfaen" w:hAnsi="Sylfaen"/>
          <w:noProof/>
          <w:color w:val="313C5F"/>
          <w:sz w:val="20"/>
          <w:szCs w:val="20"/>
          <w:lang w:val="ka-GE"/>
        </w:rPr>
        <w:t xml:space="preserve"> </w:t>
      </w:r>
      <w:r>
        <w:rPr>
          <w:rFonts w:ascii="Sylfaen" w:hAnsi="Sylfaen"/>
          <w:noProof/>
          <w:color w:val="313C5F"/>
          <w:sz w:val="20"/>
          <w:szCs w:val="20"/>
          <w:lang w:val="ka-GE"/>
        </w:rPr>
        <w:t>გათვალისწინებული ასიგნების ფარგლებში</w:t>
      </w:r>
      <w:r w:rsidRPr="00072B57">
        <w:rPr>
          <w:rFonts w:ascii="Sylfaen" w:hAnsi="Sylfaen"/>
          <w:noProof/>
          <w:color w:val="313C5F"/>
          <w:sz w:val="20"/>
          <w:szCs w:val="20"/>
          <w:lang w:val="ka-GE"/>
        </w:rPr>
        <w:t xml:space="preserve"> სამინისტროს შპს </w:t>
      </w:r>
      <w:r>
        <w:rPr>
          <w:rFonts w:ascii="Sylfaen" w:hAnsi="Sylfaen"/>
          <w:noProof/>
          <w:color w:val="313C5F"/>
          <w:sz w:val="20"/>
          <w:szCs w:val="20"/>
          <w:lang w:val="ka-GE"/>
        </w:rPr>
        <w:t xml:space="preserve">სახელმწიფო </w:t>
      </w:r>
      <w:r w:rsidRPr="00072B57">
        <w:rPr>
          <w:rFonts w:ascii="Sylfaen" w:hAnsi="Sylfaen"/>
          <w:noProof/>
          <w:color w:val="313C5F"/>
          <w:sz w:val="20"/>
          <w:szCs w:val="20"/>
          <w:lang w:val="ka-GE"/>
        </w:rPr>
        <w:t>სამშენებლო კომპან</w:t>
      </w:r>
      <w:r>
        <w:rPr>
          <w:rFonts w:ascii="Sylfaen" w:hAnsi="Sylfaen"/>
          <w:noProof/>
          <w:color w:val="313C5F"/>
          <w:sz w:val="20"/>
          <w:szCs w:val="20"/>
          <w:lang w:val="ka-GE"/>
        </w:rPr>
        <w:t>ი</w:t>
      </w:r>
      <w:r w:rsidRPr="00072B57">
        <w:rPr>
          <w:rFonts w:ascii="Sylfaen" w:hAnsi="Sylfaen"/>
          <w:noProof/>
          <w:color w:val="313C5F"/>
          <w:sz w:val="20"/>
          <w:szCs w:val="20"/>
          <w:lang w:val="ka-GE"/>
        </w:rPr>
        <w:t>ისთვის</w:t>
      </w:r>
      <w:r w:rsidRPr="005B5139">
        <w:rPr>
          <w:vertAlign w:val="superscript"/>
        </w:rPr>
        <w:footnoteReference w:id="3"/>
      </w:r>
      <w:r w:rsidRPr="00072B57">
        <w:rPr>
          <w:rFonts w:ascii="Sylfaen" w:hAnsi="Sylfaen"/>
          <w:noProof/>
          <w:color w:val="313C5F"/>
          <w:sz w:val="20"/>
          <w:szCs w:val="20"/>
          <w:lang w:val="ka-GE"/>
        </w:rPr>
        <w:t xml:space="preserve"> სხვადასხვა კაპიტალური ხარჯების </w:t>
      </w:r>
      <w:r>
        <w:rPr>
          <w:rFonts w:ascii="Sylfaen" w:hAnsi="Sylfaen"/>
          <w:noProof/>
          <w:color w:val="313C5F"/>
          <w:sz w:val="20"/>
          <w:szCs w:val="20"/>
          <w:lang w:val="ka-GE"/>
        </w:rPr>
        <w:t>მუხლით</w:t>
      </w:r>
      <w:r w:rsidRPr="00072B57">
        <w:rPr>
          <w:rFonts w:ascii="Sylfaen" w:hAnsi="Sylfaen"/>
          <w:noProof/>
          <w:color w:val="313C5F"/>
          <w:sz w:val="20"/>
          <w:szCs w:val="20"/>
          <w:lang w:val="ka-GE"/>
        </w:rPr>
        <w:t xml:space="preserve"> </w:t>
      </w:r>
      <w:r w:rsidRPr="00072B57">
        <w:rPr>
          <w:rFonts w:ascii="Sylfaen" w:hAnsi="Sylfaen"/>
          <w:noProof/>
          <w:color w:val="313C5F"/>
          <w:sz w:val="20"/>
          <w:szCs w:val="20"/>
          <w:vertAlign w:val="superscript"/>
          <w:lang w:val="ka-GE"/>
        </w:rPr>
        <w:t xml:space="preserve"> </w:t>
      </w:r>
      <w:r w:rsidRPr="00072B57">
        <w:rPr>
          <w:rFonts w:ascii="Sylfaen" w:hAnsi="Sylfaen"/>
          <w:noProof/>
          <w:color w:val="313C5F"/>
          <w:sz w:val="20"/>
          <w:szCs w:val="20"/>
          <w:lang w:val="ka-GE"/>
        </w:rPr>
        <w:t>გადარიცხული აქვს   35,500,000 ლარი</w:t>
      </w:r>
      <w:r>
        <w:rPr>
          <w:rStyle w:val="FootnoteReference"/>
          <w:rFonts w:ascii="Sylfaen" w:hAnsi="Sylfaen"/>
          <w:noProof/>
          <w:color w:val="313C5F"/>
          <w:sz w:val="20"/>
          <w:szCs w:val="20"/>
          <w:lang w:val="ka-GE"/>
        </w:rPr>
        <w:footnoteReference w:id="4"/>
      </w:r>
      <w:r>
        <w:rPr>
          <w:rFonts w:ascii="Sylfaen" w:hAnsi="Sylfaen"/>
          <w:noProof/>
          <w:color w:val="313C5F"/>
          <w:sz w:val="20"/>
          <w:szCs w:val="20"/>
          <w:lang w:val="ka-GE"/>
        </w:rPr>
        <w:t xml:space="preserve">, </w:t>
      </w:r>
      <w:r w:rsidRPr="00072B57">
        <w:rPr>
          <w:rFonts w:ascii="Sylfaen" w:hAnsi="Sylfaen"/>
          <w:noProof/>
          <w:color w:val="313C5F"/>
          <w:sz w:val="20"/>
          <w:szCs w:val="20"/>
          <w:lang w:val="ka-GE"/>
        </w:rPr>
        <w:t xml:space="preserve">ზუგდიდის მუნიციპალიტეტის სოფელ რუხში მრავალპროფილიანი საუნივერსიტეტო კლინიკის სამშენებლო სამუშაოების </w:t>
      </w:r>
      <w:r>
        <w:rPr>
          <w:rFonts w:ascii="Sylfaen" w:hAnsi="Sylfaen"/>
          <w:noProof/>
          <w:color w:val="313C5F"/>
          <w:sz w:val="20"/>
          <w:szCs w:val="20"/>
          <w:lang w:val="ka-GE"/>
        </w:rPr>
        <w:t xml:space="preserve">განხორციელების </w:t>
      </w:r>
      <w:r w:rsidRPr="00930C5D">
        <w:rPr>
          <w:rFonts w:ascii="Sylfaen" w:hAnsi="Sylfaen"/>
          <w:noProof/>
          <w:color w:val="313C5F"/>
          <w:sz w:val="20"/>
          <w:szCs w:val="20"/>
          <w:lang w:val="ka-GE"/>
        </w:rPr>
        <w:t xml:space="preserve">მიზნით. </w:t>
      </w:r>
      <w:r w:rsidRPr="00930C5D">
        <w:rPr>
          <w:rFonts w:ascii="Sylfaen" w:hAnsi="Sylfaen" w:cs="Sylfaen"/>
          <w:noProof/>
          <w:color w:val="313C5F"/>
          <w:sz w:val="20"/>
          <w:szCs w:val="20"/>
          <w:lang w:val="ka-GE"/>
        </w:rPr>
        <w:t>აღნიშნული</w:t>
      </w:r>
      <w:r w:rsidRPr="00930C5D">
        <w:rPr>
          <w:rFonts w:ascii="Sylfaen" w:hAnsi="Sylfaen"/>
          <w:noProof/>
          <w:color w:val="313C5F"/>
          <w:sz w:val="20"/>
          <w:szCs w:val="20"/>
          <w:lang w:val="ka-GE"/>
        </w:rPr>
        <w:t xml:space="preserve"> თანხები გადახდისთანავე  აღიარებულია ხარჯად</w:t>
      </w:r>
      <w:r w:rsidRPr="00930C5D">
        <w:rPr>
          <w:rStyle w:val="FootnoteReference"/>
          <w:rFonts w:ascii="Sylfaen" w:hAnsi="Sylfaen"/>
          <w:noProof/>
          <w:color w:val="313C5F"/>
          <w:sz w:val="20"/>
          <w:szCs w:val="20"/>
          <w:lang w:val="ka-GE"/>
        </w:rPr>
        <w:footnoteReference w:id="5"/>
      </w:r>
      <w:r w:rsidRPr="00930C5D">
        <w:rPr>
          <w:rFonts w:ascii="Sylfaen" w:hAnsi="Sylfaen"/>
          <w:noProof/>
          <w:color w:val="313C5F"/>
          <w:sz w:val="20"/>
          <w:szCs w:val="20"/>
          <w:lang w:val="ka-GE"/>
        </w:rPr>
        <w:t>. ანალოგიური ოპერაციების მიმართ სამინისტრო იყენებს განსხვავებულ სააღრიცხვო პოლიტიკას</w:t>
      </w:r>
      <w:r w:rsidR="0017308C" w:rsidRPr="00930C5D">
        <w:rPr>
          <w:rFonts w:ascii="Sylfaen" w:hAnsi="Sylfaen"/>
          <w:noProof/>
          <w:color w:val="313C5F"/>
          <w:sz w:val="20"/>
          <w:szCs w:val="20"/>
          <w:lang w:val="ka-GE"/>
        </w:rPr>
        <w:t>,</w:t>
      </w:r>
      <w:r w:rsidRPr="00930C5D">
        <w:rPr>
          <w:rFonts w:ascii="Sylfaen" w:hAnsi="Sylfaen"/>
          <w:noProof/>
          <w:color w:val="313C5F"/>
          <w:sz w:val="20"/>
          <w:szCs w:val="20"/>
          <w:lang w:val="ka-GE"/>
        </w:rPr>
        <w:t xml:space="preserve"> </w:t>
      </w:r>
      <w:r w:rsidR="00B33A63" w:rsidRPr="00930C5D">
        <w:rPr>
          <w:rFonts w:ascii="Sylfaen" w:hAnsi="Sylfaen"/>
          <w:noProof/>
          <w:color w:val="313C5F"/>
          <w:sz w:val="20"/>
          <w:szCs w:val="20"/>
          <w:lang w:val="ka-GE"/>
        </w:rPr>
        <w:t>კერძოდ კლინიკის სამშენებლო პროექტის და გარე კომუნიკაციების ღირებულება აღრიცხულია როგორც დაუმთავრებელი ძირითადი აქტივი</w:t>
      </w:r>
      <w:r w:rsidR="00325C50" w:rsidRPr="00930C5D">
        <w:rPr>
          <w:rFonts w:ascii="Sylfaen" w:hAnsi="Sylfaen"/>
          <w:noProof/>
          <w:color w:val="313C5F"/>
          <w:sz w:val="20"/>
          <w:szCs w:val="20"/>
          <w:lang w:val="ka-GE"/>
        </w:rPr>
        <w:t>, ხოლო 2017 წელს გადარიცხული 5,000,000 ლარი როგორც წინასწარი ანგარიშსწორება</w:t>
      </w:r>
      <w:r w:rsidRPr="00930C5D">
        <w:rPr>
          <w:rFonts w:ascii="Sylfaen" w:hAnsi="Sylfaen"/>
          <w:noProof/>
          <w:color w:val="313C5F"/>
          <w:sz w:val="20"/>
          <w:szCs w:val="20"/>
          <w:lang w:val="ka-GE"/>
        </w:rPr>
        <w:t xml:space="preserve">. თანხის </w:t>
      </w:r>
      <w:r w:rsidR="0017308C" w:rsidRPr="00930C5D">
        <w:rPr>
          <w:rFonts w:ascii="Sylfaen" w:hAnsi="Sylfaen"/>
          <w:noProof/>
          <w:color w:val="313C5F"/>
          <w:sz w:val="20"/>
          <w:szCs w:val="20"/>
          <w:lang w:val="ka-GE"/>
        </w:rPr>
        <w:t>გადარიცხვის</w:t>
      </w:r>
      <w:r w:rsidRPr="00930C5D">
        <w:rPr>
          <w:rFonts w:ascii="Sylfaen" w:hAnsi="Sylfaen"/>
          <w:noProof/>
          <w:color w:val="313C5F"/>
          <w:sz w:val="20"/>
          <w:szCs w:val="20"/>
          <w:lang w:val="ka-GE"/>
        </w:rPr>
        <w:t xml:space="preserve"> </w:t>
      </w:r>
      <w:r w:rsidR="0017308C" w:rsidRPr="00930C5D">
        <w:rPr>
          <w:rFonts w:ascii="Sylfaen" w:hAnsi="Sylfaen"/>
          <w:noProof/>
          <w:color w:val="313C5F"/>
          <w:sz w:val="20"/>
          <w:szCs w:val="20"/>
          <w:lang w:val="ka-GE"/>
        </w:rPr>
        <w:t>საფუძვ</w:t>
      </w:r>
      <w:r w:rsidR="002A6051" w:rsidRPr="00930C5D">
        <w:rPr>
          <w:rFonts w:ascii="Sylfaen" w:hAnsi="Sylfaen"/>
          <w:noProof/>
          <w:color w:val="313C5F"/>
          <w:sz w:val="20"/>
          <w:szCs w:val="20"/>
          <w:lang w:val="ka-GE"/>
        </w:rPr>
        <w:t>ე</w:t>
      </w:r>
      <w:r w:rsidR="0017308C" w:rsidRPr="00930C5D">
        <w:rPr>
          <w:rFonts w:ascii="Sylfaen" w:hAnsi="Sylfaen"/>
          <w:noProof/>
          <w:color w:val="313C5F"/>
          <w:sz w:val="20"/>
          <w:szCs w:val="20"/>
          <w:lang w:val="ka-GE"/>
        </w:rPr>
        <w:t xml:space="preserve">ლი არის </w:t>
      </w:r>
      <w:r w:rsidRPr="00930C5D">
        <w:rPr>
          <w:rFonts w:ascii="Sylfaen" w:hAnsi="Sylfaen"/>
          <w:noProof/>
          <w:color w:val="313C5F"/>
          <w:sz w:val="20"/>
          <w:szCs w:val="20"/>
          <w:lang w:val="ka-GE"/>
        </w:rPr>
        <w:t>სამინისტროსა და შპს „სახელმწიფო სამშენებლო კომპანიას“ შორის გაფორმებული ადმინისტრაციული ხელშეკრულება</w:t>
      </w:r>
      <w:r w:rsidR="0017308C" w:rsidRPr="00930C5D">
        <w:rPr>
          <w:rFonts w:ascii="Sylfaen" w:hAnsi="Sylfaen"/>
          <w:noProof/>
          <w:color w:val="313C5F"/>
          <w:sz w:val="20"/>
          <w:szCs w:val="20"/>
          <w:lang w:val="ka-GE"/>
        </w:rPr>
        <w:t xml:space="preserve">, </w:t>
      </w:r>
      <w:r w:rsidRPr="00930C5D">
        <w:rPr>
          <w:rFonts w:ascii="Sylfaen" w:hAnsi="Sylfaen"/>
          <w:noProof/>
          <w:color w:val="313C5F"/>
          <w:sz w:val="20"/>
          <w:szCs w:val="20"/>
          <w:lang w:val="ka-GE"/>
        </w:rPr>
        <w:t>რომლის შესაბამისად</w:t>
      </w:r>
      <w:r w:rsidR="00B33A63" w:rsidRPr="00930C5D">
        <w:rPr>
          <w:rFonts w:ascii="Sylfaen" w:hAnsi="Sylfaen"/>
          <w:noProof/>
          <w:color w:val="313C5F"/>
          <w:sz w:val="20"/>
          <w:szCs w:val="20"/>
          <w:lang w:val="ka-GE"/>
        </w:rPr>
        <w:t xml:space="preserve"> </w:t>
      </w:r>
      <w:r w:rsidRPr="00930C5D">
        <w:rPr>
          <w:rFonts w:ascii="Sylfaen" w:hAnsi="Sylfaen"/>
          <w:noProof/>
          <w:color w:val="313C5F"/>
          <w:sz w:val="20"/>
          <w:szCs w:val="20"/>
          <w:lang w:val="ka-GE"/>
        </w:rPr>
        <w:t>სამინისტრო წარმოადგენს პროექტის საბოლოო შედეგზე პასუხისმგებელ უწყებას. ოპერაცია მიუხედვად მისი სამართლებრივი ფორმისა</w:t>
      </w:r>
      <w:r w:rsidR="0017308C" w:rsidRPr="00930C5D">
        <w:rPr>
          <w:rFonts w:ascii="Sylfaen" w:hAnsi="Sylfaen"/>
          <w:noProof/>
          <w:color w:val="313C5F"/>
          <w:sz w:val="20"/>
          <w:szCs w:val="20"/>
          <w:lang w:val="ka-GE"/>
        </w:rPr>
        <w:t>,</w:t>
      </w:r>
      <w:r w:rsidRPr="00930C5D">
        <w:rPr>
          <w:rFonts w:ascii="Sylfaen" w:hAnsi="Sylfaen"/>
          <w:noProof/>
          <w:color w:val="313C5F"/>
          <w:sz w:val="20"/>
          <w:szCs w:val="20"/>
          <w:lang w:val="ka-GE"/>
        </w:rPr>
        <w:t xml:space="preserve"> წარმოადგენს არაფინანსური აქტივების შესყიდვის  და არა ხარჯვით ოპერაციას. განხორციელებული წინასწარი ანგარიშსწორება მიმწოდებლის მიმართ მოთხოვნის</w:t>
      </w:r>
      <w:r>
        <w:rPr>
          <w:rFonts w:ascii="Sylfaen" w:hAnsi="Sylfaen"/>
          <w:noProof/>
          <w:color w:val="313C5F"/>
          <w:sz w:val="20"/>
          <w:szCs w:val="20"/>
          <w:lang w:val="ka-GE"/>
        </w:rPr>
        <w:t xml:space="preserve"> წარმოშობის </w:t>
      </w:r>
      <w:r w:rsidR="00B33A63">
        <w:rPr>
          <w:rFonts w:ascii="Sylfaen" w:hAnsi="Sylfaen"/>
          <w:noProof/>
          <w:color w:val="313C5F"/>
          <w:sz w:val="20"/>
          <w:szCs w:val="20"/>
          <w:lang w:val="ka-GE"/>
        </w:rPr>
        <w:t>საფუძ</w:t>
      </w:r>
      <w:r>
        <w:rPr>
          <w:rFonts w:ascii="Sylfaen" w:hAnsi="Sylfaen"/>
          <w:noProof/>
          <w:color w:val="313C5F"/>
          <w:sz w:val="20"/>
          <w:szCs w:val="20"/>
          <w:lang w:val="ka-GE"/>
        </w:rPr>
        <w:t xml:space="preserve">ველია, რომელიც პერიოდულად </w:t>
      </w:r>
      <w:r w:rsidR="00B33A63">
        <w:rPr>
          <w:rFonts w:ascii="Sylfaen" w:hAnsi="Sylfaen"/>
          <w:noProof/>
          <w:color w:val="313C5F"/>
          <w:sz w:val="20"/>
          <w:szCs w:val="20"/>
          <w:lang w:val="ka-GE"/>
        </w:rPr>
        <w:t>უნ</w:t>
      </w:r>
      <w:r>
        <w:rPr>
          <w:rFonts w:ascii="Sylfaen" w:hAnsi="Sylfaen"/>
          <w:noProof/>
          <w:color w:val="313C5F"/>
          <w:sz w:val="20"/>
          <w:szCs w:val="20"/>
          <w:lang w:val="ka-GE"/>
        </w:rPr>
        <w:t>დ</w:t>
      </w:r>
      <w:r w:rsidR="00B33A63">
        <w:rPr>
          <w:rFonts w:ascii="Sylfaen" w:hAnsi="Sylfaen"/>
          <w:noProof/>
          <w:color w:val="313C5F"/>
          <w:sz w:val="20"/>
          <w:szCs w:val="20"/>
          <w:lang w:val="ka-GE"/>
        </w:rPr>
        <w:t>ა</w:t>
      </w:r>
      <w:r>
        <w:rPr>
          <w:rFonts w:ascii="Sylfaen" w:hAnsi="Sylfaen"/>
          <w:noProof/>
          <w:color w:val="313C5F"/>
          <w:sz w:val="20"/>
          <w:szCs w:val="20"/>
          <w:lang w:val="ka-GE"/>
        </w:rPr>
        <w:t xml:space="preserve"> დაკორექტირდეს შესრულებული სამუშაოების (ფ</w:t>
      </w:r>
      <w:r w:rsidR="00B33A63">
        <w:rPr>
          <w:rFonts w:ascii="Sylfaen" w:hAnsi="Sylfaen"/>
          <w:noProof/>
          <w:color w:val="313C5F"/>
          <w:sz w:val="20"/>
          <w:szCs w:val="20"/>
          <w:lang w:val="ka-GE"/>
        </w:rPr>
        <w:t xml:space="preserve">ორმა </w:t>
      </w:r>
      <w:r w:rsidR="00C03653">
        <w:rPr>
          <w:rFonts w:ascii="Sylfaen" w:hAnsi="Sylfaen"/>
          <w:noProof/>
          <w:color w:val="313C5F"/>
          <w:sz w:val="20"/>
          <w:szCs w:val="20"/>
          <w:lang w:val="ka-GE"/>
        </w:rPr>
        <w:t xml:space="preserve">2) </w:t>
      </w:r>
      <w:r>
        <w:rPr>
          <w:rFonts w:ascii="Sylfaen" w:hAnsi="Sylfaen"/>
          <w:noProof/>
          <w:color w:val="313C5F"/>
          <w:sz w:val="20"/>
          <w:szCs w:val="20"/>
          <w:lang w:val="ka-GE"/>
        </w:rPr>
        <w:t xml:space="preserve">საფუძველზე. </w:t>
      </w:r>
      <w:r w:rsidR="00B33A63">
        <w:rPr>
          <w:rFonts w:ascii="Sylfaen" w:hAnsi="Sylfaen"/>
          <w:noProof/>
          <w:color w:val="313C5F"/>
          <w:sz w:val="20"/>
          <w:szCs w:val="20"/>
          <w:lang w:val="ka-GE"/>
        </w:rPr>
        <w:t>აღ</w:t>
      </w:r>
      <w:r>
        <w:rPr>
          <w:rFonts w:ascii="Sylfaen" w:hAnsi="Sylfaen"/>
          <w:noProof/>
          <w:color w:val="313C5F"/>
          <w:sz w:val="20"/>
          <w:szCs w:val="20"/>
          <w:lang w:val="ka-GE"/>
        </w:rPr>
        <w:t>ნიშნულის გათვალისწინებით დებიტორული დავალიანების</w:t>
      </w:r>
      <w:r>
        <w:rPr>
          <w:rStyle w:val="FootnoteReference"/>
          <w:rFonts w:ascii="Sylfaen" w:hAnsi="Sylfaen"/>
          <w:noProof/>
          <w:color w:val="313C5F"/>
          <w:sz w:val="20"/>
          <w:szCs w:val="20"/>
          <w:lang w:val="ka-GE"/>
        </w:rPr>
        <w:footnoteReference w:id="6"/>
      </w:r>
      <w:r w:rsidRPr="00072B57">
        <w:rPr>
          <w:rFonts w:ascii="Sylfaen" w:hAnsi="Sylfaen"/>
          <w:noProof/>
          <w:color w:val="313C5F"/>
          <w:sz w:val="20"/>
          <w:szCs w:val="20"/>
          <w:lang w:val="ka-GE"/>
        </w:rPr>
        <w:t xml:space="preserve"> </w:t>
      </w:r>
      <w:r>
        <w:rPr>
          <w:rFonts w:ascii="Sylfaen" w:hAnsi="Sylfaen"/>
          <w:noProof/>
          <w:color w:val="313C5F"/>
          <w:sz w:val="20"/>
          <w:szCs w:val="20"/>
          <w:lang w:val="ka-GE"/>
        </w:rPr>
        <w:t>ნაშთი ამ ოპ</w:t>
      </w:r>
      <w:r w:rsidR="00B33A63">
        <w:rPr>
          <w:rFonts w:ascii="Sylfaen" w:hAnsi="Sylfaen"/>
          <w:noProof/>
          <w:color w:val="313C5F"/>
          <w:sz w:val="20"/>
          <w:szCs w:val="20"/>
          <w:lang w:val="ka-GE"/>
        </w:rPr>
        <w:t>ე</w:t>
      </w:r>
      <w:r>
        <w:rPr>
          <w:rFonts w:ascii="Sylfaen" w:hAnsi="Sylfaen"/>
          <w:noProof/>
          <w:color w:val="313C5F"/>
          <w:sz w:val="20"/>
          <w:szCs w:val="20"/>
          <w:lang w:val="ka-GE"/>
        </w:rPr>
        <w:t xml:space="preserve">რაციის ფარგლებში </w:t>
      </w:r>
      <w:r w:rsidRPr="00072B57">
        <w:rPr>
          <w:rFonts w:ascii="Sylfaen" w:hAnsi="Sylfaen"/>
          <w:noProof/>
          <w:color w:val="313C5F"/>
          <w:sz w:val="20"/>
          <w:szCs w:val="20"/>
          <w:lang w:val="ka-GE"/>
        </w:rPr>
        <w:t>2017 წლის 1 იანვრის</w:t>
      </w:r>
      <w:r>
        <w:rPr>
          <w:rFonts w:ascii="Sylfaen" w:hAnsi="Sylfaen"/>
          <w:noProof/>
          <w:color w:val="313C5F"/>
          <w:sz w:val="20"/>
          <w:szCs w:val="20"/>
          <w:lang w:val="ka-GE"/>
        </w:rPr>
        <w:t xml:space="preserve"> და</w:t>
      </w:r>
      <w:r w:rsidRPr="00072B57">
        <w:rPr>
          <w:rFonts w:ascii="Sylfaen" w:hAnsi="Sylfaen"/>
          <w:noProof/>
          <w:color w:val="313C5F"/>
          <w:sz w:val="20"/>
          <w:szCs w:val="20"/>
          <w:lang w:val="ka-GE"/>
        </w:rPr>
        <w:t xml:space="preserve"> 31 დეკემბრის მდგომარეობით</w:t>
      </w:r>
      <w:r>
        <w:rPr>
          <w:rFonts w:ascii="Sylfaen" w:hAnsi="Sylfaen"/>
          <w:noProof/>
          <w:color w:val="313C5F"/>
          <w:sz w:val="20"/>
          <w:szCs w:val="20"/>
          <w:lang w:val="ka-GE"/>
        </w:rPr>
        <w:t xml:space="preserve"> </w:t>
      </w:r>
      <w:r w:rsidRPr="00072B57">
        <w:rPr>
          <w:rFonts w:ascii="Sylfaen" w:hAnsi="Sylfaen"/>
          <w:noProof/>
          <w:color w:val="313C5F"/>
          <w:sz w:val="20"/>
          <w:szCs w:val="20"/>
          <w:lang w:val="ka-GE"/>
        </w:rPr>
        <w:t>შეადგენ</w:t>
      </w:r>
      <w:r>
        <w:rPr>
          <w:rFonts w:ascii="Sylfaen" w:hAnsi="Sylfaen"/>
          <w:noProof/>
          <w:color w:val="313C5F"/>
          <w:sz w:val="20"/>
          <w:szCs w:val="20"/>
          <w:lang w:val="ka-GE"/>
        </w:rPr>
        <w:t xml:space="preserve">და </w:t>
      </w:r>
      <w:r w:rsidRPr="00072B57">
        <w:rPr>
          <w:rFonts w:ascii="Sylfaen" w:hAnsi="Sylfaen"/>
          <w:noProof/>
          <w:color w:val="313C5F"/>
          <w:sz w:val="20"/>
          <w:szCs w:val="20"/>
          <w:lang w:val="ka-GE"/>
        </w:rPr>
        <w:t xml:space="preserve"> 5,828,752 და  </w:t>
      </w:r>
      <w:r>
        <w:rPr>
          <w:rFonts w:ascii="Sylfaen" w:hAnsi="Sylfaen"/>
          <w:noProof/>
          <w:color w:val="313C5F"/>
          <w:sz w:val="20"/>
          <w:szCs w:val="20"/>
          <w:lang w:val="ka-GE"/>
        </w:rPr>
        <w:t xml:space="preserve"> 3,429,625 </w:t>
      </w:r>
      <w:r w:rsidRPr="00072B57">
        <w:rPr>
          <w:rFonts w:ascii="Sylfaen" w:hAnsi="Sylfaen"/>
          <w:noProof/>
          <w:color w:val="313C5F"/>
          <w:sz w:val="20"/>
          <w:szCs w:val="20"/>
          <w:lang w:val="ka-GE"/>
        </w:rPr>
        <w:t>ლარს</w:t>
      </w:r>
      <w:r>
        <w:rPr>
          <w:rFonts w:ascii="Sylfaen" w:hAnsi="Sylfaen"/>
          <w:noProof/>
          <w:color w:val="313C5F"/>
          <w:sz w:val="20"/>
          <w:szCs w:val="20"/>
          <w:lang w:val="ka-GE"/>
        </w:rPr>
        <w:t>, რომელიც ფინანსურ ანგარიშგებაში არ არის ასახული.</w:t>
      </w:r>
    </w:p>
    <w:p w14:paraId="772EC288" w14:textId="3B166AC4" w:rsidR="00812EA7" w:rsidRPr="00761387" w:rsidRDefault="00755DD2" w:rsidP="00761387">
      <w:pPr>
        <w:pStyle w:val="ListParagraph"/>
        <w:spacing w:after="0"/>
        <w:ind w:left="720" w:firstLine="0"/>
        <w:jc w:val="both"/>
        <w:rPr>
          <w:rFonts w:ascii="Sylfaen" w:hAnsi="Sylfaen"/>
          <w:i/>
          <w:noProof/>
          <w:color w:val="313C5F"/>
          <w:sz w:val="20"/>
          <w:szCs w:val="20"/>
          <w:lang w:val="ka-GE"/>
        </w:rPr>
      </w:pPr>
      <w:r w:rsidRPr="00812EA7">
        <w:rPr>
          <w:rFonts w:ascii="Sylfaen" w:hAnsi="Sylfaen"/>
          <w:i/>
          <w:noProof/>
          <w:color w:val="313C5F"/>
          <w:sz w:val="20"/>
          <w:szCs w:val="20"/>
          <w:lang w:val="ka-GE"/>
        </w:rPr>
        <w:t>მოცემული სააღრიცხვო პოლიტიკა ფინანსური ანგარიშგების მომხმარებელს ვერ უზრუნველყოფს სამართლიანი ინფორმაციით, ვინაიდან ფინანსური ანგარიშგების არც ერთ კომპონეტში არ არის ინფორმაცია</w:t>
      </w:r>
      <w:r w:rsidR="001E602C" w:rsidRPr="00812EA7">
        <w:rPr>
          <w:rFonts w:ascii="Sylfaen" w:hAnsi="Sylfaen"/>
          <w:i/>
          <w:noProof/>
          <w:color w:val="313C5F"/>
          <w:sz w:val="20"/>
          <w:szCs w:val="20"/>
          <w:lang w:val="ka-GE"/>
        </w:rPr>
        <w:t xml:space="preserve"> ასეთი მაშტაბის საამშენებლო სამუშაოების მიხედვით შესრულებული სამუშაოების და წარმოშობილი </w:t>
      </w:r>
      <w:r w:rsidR="00E22CC8">
        <w:rPr>
          <w:rFonts w:ascii="Sylfaen" w:hAnsi="Sylfaen"/>
          <w:i/>
          <w:noProof/>
          <w:color w:val="313C5F"/>
          <w:sz w:val="20"/>
          <w:szCs w:val="20"/>
          <w:lang w:val="ka-GE"/>
        </w:rPr>
        <w:t>მოთხოვნა-</w:t>
      </w:r>
      <w:r w:rsidR="001E602C" w:rsidRPr="00812EA7">
        <w:rPr>
          <w:rFonts w:ascii="Sylfaen" w:hAnsi="Sylfaen"/>
          <w:i/>
          <w:noProof/>
          <w:color w:val="313C5F"/>
          <w:sz w:val="20"/>
          <w:szCs w:val="20"/>
          <w:lang w:val="ka-GE"/>
        </w:rPr>
        <w:t>ვალდებულებების შესახებ. ამასთან, საამშენებლო პროცესზე მონიტორინგის</w:t>
      </w:r>
      <w:r w:rsidR="00176214">
        <w:rPr>
          <w:rFonts w:ascii="Sylfaen" w:hAnsi="Sylfaen"/>
          <w:i/>
          <w:noProof/>
          <w:color w:val="313C5F"/>
          <w:sz w:val="20"/>
          <w:szCs w:val="20"/>
          <w:lang w:val="ka-GE"/>
        </w:rPr>
        <w:t xml:space="preserve"> არსებული</w:t>
      </w:r>
      <w:r w:rsidR="001E602C" w:rsidRPr="00812EA7">
        <w:rPr>
          <w:rFonts w:ascii="Sylfaen" w:hAnsi="Sylfaen"/>
          <w:i/>
          <w:noProof/>
          <w:color w:val="313C5F"/>
          <w:sz w:val="20"/>
          <w:szCs w:val="20"/>
          <w:lang w:val="ka-GE"/>
        </w:rPr>
        <w:t xml:space="preserve"> სამართლებრივი ფორმა (ადმინისტრაციული </w:t>
      </w:r>
      <w:r w:rsidR="00937FAD">
        <w:rPr>
          <w:rFonts w:ascii="Sylfaen" w:hAnsi="Sylfaen"/>
          <w:i/>
          <w:noProof/>
          <w:color w:val="313C5F"/>
          <w:sz w:val="20"/>
          <w:szCs w:val="20"/>
          <w:lang w:val="ka-GE"/>
        </w:rPr>
        <w:t>ხელშე</w:t>
      </w:r>
      <w:r w:rsidR="001E602C" w:rsidRPr="00812EA7">
        <w:rPr>
          <w:rFonts w:ascii="Sylfaen" w:hAnsi="Sylfaen"/>
          <w:i/>
          <w:noProof/>
          <w:color w:val="313C5F"/>
          <w:sz w:val="20"/>
          <w:szCs w:val="20"/>
          <w:lang w:val="ka-GE"/>
        </w:rPr>
        <w:t xml:space="preserve">კრულება) წარმოშობს საბიუჯეტო სახსრების არაეკონომიური და არაეფექტიანი ხარჯვის რისკებს, ვინაიდან მოცემული ხელშეკრულებით არ რეგულირდება </w:t>
      </w:r>
      <w:r w:rsidR="00812EA7" w:rsidRPr="00812EA7">
        <w:rPr>
          <w:rFonts w:ascii="Sylfaen" w:hAnsi="Sylfaen"/>
          <w:i/>
          <w:noProof/>
          <w:color w:val="313C5F"/>
          <w:sz w:val="20"/>
          <w:szCs w:val="20"/>
          <w:lang w:val="ka-GE"/>
        </w:rPr>
        <w:t>მშენებლობის ვადები, ხარისხი და ამ პროცესში მხარეთა უფლება-მოვალეობები</w:t>
      </w:r>
      <w:r w:rsidR="00657951">
        <w:rPr>
          <w:rFonts w:ascii="Sylfaen" w:hAnsi="Sylfaen"/>
          <w:i/>
          <w:noProof/>
          <w:color w:val="313C5F"/>
          <w:sz w:val="20"/>
          <w:szCs w:val="20"/>
          <w:lang w:val="ka-GE"/>
        </w:rPr>
        <w:t xml:space="preserve"> არ არის განსაზღვრული.</w:t>
      </w:r>
      <w:r w:rsidR="00812EA7" w:rsidRPr="00812EA7">
        <w:rPr>
          <w:rFonts w:ascii="Sylfaen" w:hAnsi="Sylfaen"/>
          <w:i/>
          <w:noProof/>
          <w:color w:val="313C5F"/>
          <w:sz w:val="20"/>
          <w:szCs w:val="20"/>
          <w:lang w:val="ka-GE"/>
        </w:rPr>
        <w:t xml:space="preserve">  </w:t>
      </w:r>
    </w:p>
    <w:p w14:paraId="474A933C" w14:textId="3E14EC7D" w:rsidR="00E65E87" w:rsidRDefault="00E65E87" w:rsidP="00761387">
      <w:pPr>
        <w:pStyle w:val="ListParagraph"/>
        <w:numPr>
          <w:ilvl w:val="0"/>
          <w:numId w:val="15"/>
        </w:numPr>
        <w:spacing w:after="0"/>
        <w:jc w:val="both"/>
        <w:rPr>
          <w:rFonts w:ascii="Sylfaen" w:hAnsi="Sylfaen"/>
          <w:noProof/>
          <w:color w:val="313C5F"/>
          <w:sz w:val="20"/>
          <w:szCs w:val="20"/>
          <w:lang w:val="ka-GE"/>
        </w:rPr>
      </w:pPr>
      <w:r w:rsidRPr="00EA78B1">
        <w:rPr>
          <w:rFonts w:ascii="Sylfaen" w:hAnsi="Sylfaen" w:cs="Sylfaen"/>
          <w:noProof/>
          <w:color w:val="313C5F"/>
          <w:sz w:val="20"/>
          <w:szCs w:val="20"/>
          <w:lang w:val="ka-GE"/>
        </w:rPr>
        <w:t>სააგენტოს</w:t>
      </w:r>
      <w:r w:rsidRPr="00EA78B1">
        <w:rPr>
          <w:rFonts w:ascii="Sylfaen" w:hAnsi="Sylfaen"/>
          <w:noProof/>
          <w:color w:val="313C5F"/>
          <w:sz w:val="20"/>
          <w:szCs w:val="20"/>
          <w:lang w:val="ka-GE"/>
        </w:rPr>
        <w:t xml:space="preserve"> </w:t>
      </w:r>
      <w:r w:rsidR="00207891" w:rsidRPr="00EA78B1">
        <w:rPr>
          <w:rFonts w:ascii="Sylfaen" w:hAnsi="Sylfaen"/>
          <w:noProof/>
          <w:color w:val="313C5F"/>
          <w:sz w:val="20"/>
          <w:szCs w:val="20"/>
          <w:lang w:val="ka-GE"/>
        </w:rPr>
        <w:t>არ</w:t>
      </w:r>
      <w:r w:rsidRPr="00EA78B1">
        <w:rPr>
          <w:rFonts w:ascii="Sylfaen" w:hAnsi="Sylfaen"/>
          <w:noProof/>
          <w:color w:val="313C5F"/>
          <w:sz w:val="20"/>
          <w:szCs w:val="20"/>
          <w:lang w:val="ka-GE"/>
        </w:rPr>
        <w:t xml:space="preserve"> აქვს აღრიცხული სამედიცინო დაწესებულებების მიმართ</w:t>
      </w:r>
      <w:r w:rsidR="00B46D47">
        <w:rPr>
          <w:rFonts w:ascii="Sylfaen" w:hAnsi="Sylfaen"/>
          <w:noProof/>
          <w:color w:val="313C5F"/>
          <w:sz w:val="20"/>
          <w:szCs w:val="20"/>
          <w:lang w:val="ka-GE"/>
        </w:rPr>
        <w:t xml:space="preserve"> 2017 წლის 31 დეკემბრის მდგომარეობით </w:t>
      </w:r>
      <w:r w:rsidRPr="00EA78B1">
        <w:rPr>
          <w:rFonts w:ascii="Sylfaen" w:hAnsi="Sylfaen"/>
          <w:noProof/>
          <w:color w:val="313C5F"/>
          <w:sz w:val="20"/>
          <w:szCs w:val="20"/>
          <w:lang w:val="ka-GE"/>
        </w:rPr>
        <w:t xml:space="preserve"> შემოწმების შედეგად წარმოქმნილი 131,977 ლარის დებიტორული დავალიანება</w:t>
      </w:r>
      <w:r w:rsidR="00311F94">
        <w:rPr>
          <w:rFonts w:ascii="Sylfaen" w:hAnsi="Sylfaen"/>
          <w:noProof/>
          <w:color w:val="313C5F"/>
          <w:sz w:val="20"/>
          <w:szCs w:val="20"/>
          <w:lang w:val="ka-GE"/>
        </w:rPr>
        <w:t>;</w:t>
      </w:r>
    </w:p>
    <w:p w14:paraId="20CD6295" w14:textId="77777777" w:rsidR="00427A99" w:rsidRDefault="00404EF4" w:rsidP="00427A99">
      <w:pPr>
        <w:pStyle w:val="ListParagraph"/>
        <w:numPr>
          <w:ilvl w:val="0"/>
          <w:numId w:val="15"/>
        </w:numPr>
        <w:spacing w:after="0"/>
        <w:jc w:val="both"/>
        <w:rPr>
          <w:rFonts w:ascii="Sylfaen" w:hAnsi="Sylfaen"/>
          <w:noProof/>
          <w:color w:val="313C5F"/>
          <w:sz w:val="20"/>
          <w:szCs w:val="20"/>
          <w:lang w:val="ka-GE"/>
        </w:rPr>
      </w:pPr>
      <w:r w:rsidRPr="00404EF4">
        <w:rPr>
          <w:rFonts w:ascii="Sylfaen" w:hAnsi="Sylfaen"/>
          <w:noProof/>
          <w:color w:val="313C5F"/>
          <w:sz w:val="20"/>
          <w:szCs w:val="20"/>
          <w:lang w:val="ka-GE"/>
        </w:rPr>
        <w:lastRenderedPageBreak/>
        <w:t xml:space="preserve">ფინანსურ ანგარშგებაში </w:t>
      </w:r>
      <w:r w:rsidR="00A54DF9">
        <w:rPr>
          <w:rFonts w:ascii="Sylfaen" w:hAnsi="Sylfaen"/>
          <w:noProof/>
          <w:color w:val="313C5F"/>
          <w:sz w:val="20"/>
          <w:szCs w:val="20"/>
          <w:lang w:val="ka-GE"/>
        </w:rPr>
        <w:t xml:space="preserve">არ არის აღრიცხული </w:t>
      </w:r>
      <w:r w:rsidR="00A54DF9" w:rsidRPr="00404EF4">
        <w:rPr>
          <w:rFonts w:ascii="Sylfaen" w:hAnsi="Sylfaen"/>
          <w:noProof/>
          <w:color w:val="313C5F"/>
          <w:sz w:val="20"/>
          <w:szCs w:val="20"/>
          <w:lang w:val="ka-GE"/>
        </w:rPr>
        <w:t>შემოსავლების სამსახურის პირადი ბარათი</w:t>
      </w:r>
      <w:r w:rsidR="00A54DF9">
        <w:rPr>
          <w:rFonts w:ascii="Sylfaen" w:hAnsi="Sylfaen"/>
          <w:noProof/>
          <w:color w:val="313C5F"/>
          <w:sz w:val="20"/>
          <w:szCs w:val="20"/>
          <w:lang w:val="ka-GE"/>
        </w:rPr>
        <w:t>ს მონაცემებით საგადასახადო აქტივების ნაშთები</w:t>
      </w:r>
      <w:r w:rsidR="00AE7106">
        <w:rPr>
          <w:rFonts w:ascii="Sylfaen" w:hAnsi="Sylfaen"/>
          <w:noProof/>
          <w:color w:val="313C5F"/>
          <w:sz w:val="20"/>
          <w:szCs w:val="20"/>
          <w:lang w:val="ka-GE"/>
        </w:rPr>
        <w:t xml:space="preserve"> </w:t>
      </w:r>
      <w:r w:rsidR="00AE7106" w:rsidRPr="00072B57">
        <w:rPr>
          <w:rFonts w:ascii="Sylfaen" w:hAnsi="Sylfaen"/>
          <w:noProof/>
          <w:color w:val="313C5F"/>
          <w:sz w:val="20"/>
          <w:szCs w:val="20"/>
          <w:lang w:val="ka-GE"/>
        </w:rPr>
        <w:t>2017 წლის 1 იანვრის</w:t>
      </w:r>
      <w:r w:rsidR="00AE7106">
        <w:rPr>
          <w:rFonts w:ascii="Sylfaen" w:hAnsi="Sylfaen"/>
          <w:noProof/>
          <w:color w:val="313C5F"/>
          <w:sz w:val="20"/>
          <w:szCs w:val="20"/>
          <w:lang w:val="ka-GE"/>
        </w:rPr>
        <w:t xml:space="preserve"> და</w:t>
      </w:r>
      <w:r w:rsidR="00AE7106" w:rsidRPr="00072B57">
        <w:rPr>
          <w:rFonts w:ascii="Sylfaen" w:hAnsi="Sylfaen"/>
          <w:noProof/>
          <w:color w:val="313C5F"/>
          <w:sz w:val="20"/>
          <w:szCs w:val="20"/>
          <w:lang w:val="ka-GE"/>
        </w:rPr>
        <w:t xml:space="preserve"> 31 დეკემბრის მდგომარეობით</w:t>
      </w:r>
      <w:r w:rsidR="00AE7106">
        <w:rPr>
          <w:rFonts w:ascii="Sylfaen" w:hAnsi="Sylfaen"/>
          <w:noProof/>
          <w:color w:val="313C5F"/>
          <w:sz w:val="20"/>
          <w:szCs w:val="20"/>
          <w:lang w:val="ka-GE"/>
        </w:rPr>
        <w:t xml:space="preserve"> </w:t>
      </w:r>
      <w:r w:rsidR="00A54DF9">
        <w:rPr>
          <w:rFonts w:ascii="Sylfaen" w:hAnsi="Sylfaen"/>
          <w:noProof/>
          <w:color w:val="313C5F"/>
          <w:sz w:val="20"/>
          <w:szCs w:val="20"/>
          <w:lang w:val="ka-GE"/>
        </w:rPr>
        <w:t xml:space="preserve"> </w:t>
      </w:r>
      <w:r w:rsidR="009332E0">
        <w:rPr>
          <w:rFonts w:ascii="Sylfaen" w:hAnsi="Sylfaen"/>
          <w:noProof/>
          <w:color w:val="313C5F"/>
          <w:sz w:val="20"/>
          <w:szCs w:val="20"/>
          <w:lang w:val="ka-GE"/>
        </w:rPr>
        <w:t>183,712  და  187,251</w:t>
      </w:r>
      <w:r w:rsidR="00A54DF9">
        <w:rPr>
          <w:rFonts w:ascii="Sylfaen" w:hAnsi="Sylfaen"/>
          <w:noProof/>
          <w:color w:val="313C5F"/>
          <w:sz w:val="20"/>
          <w:szCs w:val="20"/>
          <w:lang w:val="ka-GE"/>
        </w:rPr>
        <w:t xml:space="preserve"> ლარი</w:t>
      </w:r>
      <w:r w:rsidR="00A54DF9">
        <w:rPr>
          <w:rStyle w:val="FootnoteReference"/>
          <w:rFonts w:ascii="Sylfaen" w:hAnsi="Sylfaen"/>
          <w:noProof/>
          <w:color w:val="313C5F"/>
          <w:sz w:val="20"/>
          <w:szCs w:val="20"/>
          <w:lang w:val="ka-GE"/>
        </w:rPr>
        <w:footnoteReference w:id="7"/>
      </w:r>
      <w:r w:rsidR="00A54DF9">
        <w:rPr>
          <w:rFonts w:ascii="Sylfaen" w:hAnsi="Sylfaen"/>
          <w:noProof/>
          <w:color w:val="313C5F"/>
          <w:sz w:val="20"/>
          <w:szCs w:val="20"/>
          <w:lang w:val="ka-GE"/>
        </w:rPr>
        <w:t>.</w:t>
      </w:r>
    </w:p>
    <w:p w14:paraId="28E23739" w14:textId="21820BF2" w:rsidR="00176214" w:rsidRPr="00427A99" w:rsidRDefault="00812EA7" w:rsidP="00427A99">
      <w:pPr>
        <w:pStyle w:val="ListParagraph"/>
        <w:spacing w:after="0"/>
        <w:ind w:left="720" w:firstLine="0"/>
        <w:jc w:val="both"/>
        <w:rPr>
          <w:rFonts w:ascii="Sylfaen" w:hAnsi="Sylfaen"/>
          <w:noProof/>
          <w:color w:val="313C5F"/>
          <w:sz w:val="20"/>
          <w:szCs w:val="20"/>
          <w:lang w:val="ka-GE"/>
        </w:rPr>
      </w:pPr>
      <w:r w:rsidRPr="00427A99">
        <w:rPr>
          <w:rFonts w:ascii="Sylfaen" w:hAnsi="Sylfaen" w:cs="Sylfaen"/>
          <w:i/>
          <w:noProof/>
          <w:color w:val="313C5F"/>
          <w:sz w:val="20"/>
          <w:szCs w:val="20"/>
          <w:lang w:val="ka-GE"/>
        </w:rPr>
        <w:t>მოთხოვნები</w:t>
      </w:r>
      <w:r w:rsidR="00B83ACB" w:rsidRPr="00427A99">
        <w:rPr>
          <w:rFonts w:ascii="Sylfaen" w:hAnsi="Sylfaen"/>
          <w:i/>
          <w:noProof/>
          <w:color w:val="313C5F"/>
          <w:sz w:val="20"/>
          <w:szCs w:val="20"/>
          <w:lang w:val="ka-GE"/>
        </w:rPr>
        <w:t>ს</w:t>
      </w:r>
      <w:r w:rsidRPr="00427A99">
        <w:rPr>
          <w:rFonts w:ascii="Sylfaen" w:hAnsi="Sylfaen"/>
          <w:i/>
          <w:noProof/>
          <w:color w:val="313C5F"/>
          <w:sz w:val="20"/>
          <w:szCs w:val="20"/>
          <w:lang w:val="ka-GE"/>
        </w:rPr>
        <w:t xml:space="preserve"> აღურიცხაობის შედეგად ფინანსურ ანგარიშგებაში აქტივების(რესურსების) შესახებ ინფორმაცია არასრულად, შემცირებულად არის წარმომადგენელი რაც</w:t>
      </w:r>
      <w:r w:rsidR="00176214" w:rsidRPr="00427A99">
        <w:rPr>
          <w:rFonts w:ascii="Sylfaen" w:hAnsi="Sylfaen"/>
          <w:i/>
          <w:noProof/>
          <w:color w:val="313C5F"/>
          <w:sz w:val="20"/>
          <w:szCs w:val="20"/>
          <w:lang w:val="ka-GE"/>
        </w:rPr>
        <w:t xml:space="preserve"> ზრდის  ფინანსური ანგარიშგების მომხმარებლის</w:t>
      </w:r>
      <w:r w:rsidR="00B83ACB" w:rsidRPr="00427A99">
        <w:rPr>
          <w:rFonts w:ascii="Sylfaen" w:hAnsi="Sylfaen"/>
          <w:i/>
          <w:noProof/>
          <w:color w:val="313C5F"/>
          <w:sz w:val="20"/>
          <w:szCs w:val="20"/>
          <w:lang w:val="ka-GE"/>
        </w:rPr>
        <w:t xml:space="preserve"> (პარლამენტი, ფინანსთა სამინისტრო) </w:t>
      </w:r>
      <w:r w:rsidR="00176214" w:rsidRPr="00427A99">
        <w:rPr>
          <w:rFonts w:ascii="Sylfaen" w:hAnsi="Sylfaen"/>
          <w:i/>
          <w:noProof/>
          <w:color w:val="313C5F"/>
          <w:sz w:val="20"/>
          <w:szCs w:val="20"/>
          <w:lang w:val="ka-GE"/>
        </w:rPr>
        <w:t xml:space="preserve">მხრიდან </w:t>
      </w:r>
      <w:r w:rsidRPr="00427A99">
        <w:rPr>
          <w:rFonts w:ascii="Sylfaen" w:hAnsi="Sylfaen"/>
          <w:i/>
          <w:noProof/>
          <w:color w:val="313C5F"/>
          <w:sz w:val="20"/>
          <w:szCs w:val="20"/>
          <w:lang w:val="ka-GE"/>
        </w:rPr>
        <w:t xml:space="preserve"> ფისკალური პარამეტრების </w:t>
      </w:r>
      <w:r w:rsidR="00176214" w:rsidRPr="00427A99">
        <w:rPr>
          <w:rFonts w:ascii="Sylfaen" w:hAnsi="Sylfaen"/>
          <w:i/>
          <w:noProof/>
          <w:color w:val="313C5F"/>
          <w:sz w:val="20"/>
          <w:szCs w:val="20"/>
          <w:lang w:val="ka-GE"/>
        </w:rPr>
        <w:t xml:space="preserve">დაგეგმვის პროცესში </w:t>
      </w:r>
      <w:r w:rsidRPr="00427A99">
        <w:rPr>
          <w:rFonts w:ascii="Sylfaen" w:hAnsi="Sylfaen"/>
          <w:i/>
          <w:noProof/>
          <w:color w:val="313C5F"/>
          <w:sz w:val="20"/>
          <w:szCs w:val="20"/>
          <w:lang w:val="ka-GE"/>
        </w:rPr>
        <w:t xml:space="preserve"> </w:t>
      </w:r>
      <w:r w:rsidR="00E22CC8">
        <w:rPr>
          <w:rFonts w:ascii="Sylfaen" w:hAnsi="Sylfaen"/>
          <w:i/>
          <w:noProof/>
          <w:color w:val="313C5F"/>
          <w:sz w:val="20"/>
          <w:szCs w:val="20"/>
          <w:lang w:val="ka-GE"/>
        </w:rPr>
        <w:t>შეუსაბამო</w:t>
      </w:r>
      <w:r w:rsidRPr="00427A99">
        <w:rPr>
          <w:rFonts w:ascii="Sylfaen" w:hAnsi="Sylfaen"/>
          <w:i/>
          <w:noProof/>
          <w:color w:val="313C5F"/>
          <w:sz w:val="20"/>
          <w:szCs w:val="20"/>
          <w:lang w:val="ka-GE"/>
        </w:rPr>
        <w:t xml:space="preserve"> გადაწყვეტილებების</w:t>
      </w:r>
      <w:r w:rsidR="00176214" w:rsidRPr="00427A99">
        <w:rPr>
          <w:rFonts w:ascii="Sylfaen" w:hAnsi="Sylfaen"/>
          <w:i/>
          <w:noProof/>
          <w:color w:val="313C5F"/>
          <w:sz w:val="20"/>
          <w:szCs w:val="20"/>
          <w:lang w:val="ka-GE"/>
        </w:rPr>
        <w:t xml:space="preserve"> მიღების რისკებს.</w:t>
      </w:r>
      <w:r w:rsidRPr="00427A99">
        <w:rPr>
          <w:rFonts w:ascii="Sylfaen" w:hAnsi="Sylfaen"/>
          <w:i/>
          <w:noProof/>
          <w:color w:val="313C5F"/>
          <w:sz w:val="20"/>
          <w:szCs w:val="20"/>
          <w:lang w:val="ka-GE"/>
        </w:rPr>
        <w:t xml:space="preserve">  </w:t>
      </w:r>
    </w:p>
    <w:p w14:paraId="24294266" w14:textId="3A887BF4" w:rsidR="004D64CA" w:rsidRDefault="004D64CA" w:rsidP="00761387">
      <w:pPr>
        <w:pStyle w:val="ListParagraph"/>
        <w:numPr>
          <w:ilvl w:val="0"/>
          <w:numId w:val="15"/>
        </w:numPr>
        <w:spacing w:after="0"/>
        <w:jc w:val="both"/>
        <w:rPr>
          <w:rFonts w:ascii="Sylfaen" w:hAnsi="Sylfaen"/>
          <w:noProof/>
          <w:color w:val="313C5F"/>
          <w:sz w:val="20"/>
          <w:szCs w:val="20"/>
          <w:lang w:val="ka-GE"/>
        </w:rPr>
      </w:pPr>
      <w:r w:rsidRPr="004D64CA">
        <w:rPr>
          <w:rFonts w:ascii="Sylfaen" w:hAnsi="Sylfaen" w:cs="Sylfaen"/>
          <w:noProof/>
          <w:color w:val="313C5F"/>
          <w:sz w:val="20"/>
          <w:szCs w:val="20"/>
          <w:lang w:val="ka-GE"/>
        </w:rPr>
        <w:t>სააგენტოს</w:t>
      </w:r>
      <w:r w:rsidRPr="004D64CA">
        <w:rPr>
          <w:rFonts w:ascii="Sylfaen" w:hAnsi="Sylfaen"/>
          <w:noProof/>
          <w:color w:val="313C5F"/>
          <w:sz w:val="20"/>
          <w:szCs w:val="20"/>
          <w:lang w:val="ka-GE"/>
        </w:rPr>
        <w:t xml:space="preserve"> </w:t>
      </w:r>
      <w:r w:rsidR="00331BE8">
        <w:rPr>
          <w:rFonts w:ascii="Sylfaen" w:hAnsi="Sylfaen"/>
          <w:noProof/>
          <w:color w:val="313C5F"/>
          <w:sz w:val="20"/>
          <w:szCs w:val="20"/>
          <w:lang w:val="ka-GE"/>
        </w:rPr>
        <w:t>,,</w:t>
      </w:r>
      <w:r w:rsidRPr="004D64CA">
        <w:rPr>
          <w:rFonts w:ascii="Sylfaen" w:hAnsi="Sylfaen"/>
          <w:noProof/>
          <w:color w:val="313C5F"/>
          <w:sz w:val="20"/>
          <w:szCs w:val="20"/>
          <w:lang w:val="ka-GE"/>
        </w:rPr>
        <w:t>სხვა დანარჩენი მოკლევადიანი მოთხოვნების</w:t>
      </w:r>
      <w:r w:rsidR="00331BE8">
        <w:rPr>
          <w:rFonts w:ascii="Sylfaen" w:hAnsi="Sylfaen"/>
          <w:noProof/>
          <w:color w:val="313C5F"/>
          <w:sz w:val="20"/>
          <w:szCs w:val="20"/>
          <w:lang w:val="ka-GE"/>
        </w:rPr>
        <w:t>’’</w:t>
      </w:r>
      <w:r w:rsidRPr="004D64CA">
        <w:rPr>
          <w:rFonts w:ascii="Sylfaen" w:hAnsi="Sylfaen"/>
          <w:noProof/>
          <w:color w:val="313C5F"/>
          <w:sz w:val="20"/>
          <w:szCs w:val="20"/>
          <w:lang w:val="ka-GE"/>
        </w:rPr>
        <w:t xml:space="preserve"> ანგარიშზე 2017 წლის 31 დეკემბრის მდგომარეობით  აღრიცხული</w:t>
      </w:r>
      <w:r w:rsidR="00816900">
        <w:rPr>
          <w:rFonts w:ascii="Sylfaen" w:hAnsi="Sylfaen"/>
          <w:noProof/>
          <w:color w:val="313C5F"/>
          <w:sz w:val="20"/>
          <w:szCs w:val="20"/>
          <w:lang w:val="ka-GE"/>
        </w:rPr>
        <w:t>ა</w:t>
      </w:r>
      <w:r w:rsidRPr="004D64CA">
        <w:rPr>
          <w:rFonts w:ascii="Sylfaen" w:hAnsi="Sylfaen"/>
          <w:noProof/>
          <w:color w:val="313C5F"/>
          <w:sz w:val="20"/>
          <w:szCs w:val="20"/>
        </w:rPr>
        <w:t xml:space="preserve"> </w:t>
      </w:r>
      <w:r w:rsidRPr="004D64CA">
        <w:rPr>
          <w:rFonts w:ascii="Sylfaen" w:hAnsi="Sylfaen"/>
          <w:noProof/>
          <w:color w:val="313C5F"/>
          <w:sz w:val="20"/>
          <w:szCs w:val="20"/>
          <w:lang w:val="ka-GE"/>
        </w:rPr>
        <w:t xml:space="preserve">203,945 ლარის  </w:t>
      </w:r>
      <w:r w:rsidRPr="004D64CA">
        <w:rPr>
          <w:rFonts w:ascii="Sylfaen" w:hAnsi="Sylfaen"/>
          <w:noProof/>
          <w:color w:val="313C5F"/>
          <w:sz w:val="20"/>
          <w:szCs w:val="20"/>
        </w:rPr>
        <w:t xml:space="preserve">დებიტორული </w:t>
      </w:r>
      <w:r w:rsidR="00816900">
        <w:rPr>
          <w:rFonts w:ascii="Sylfaen" w:hAnsi="Sylfaen"/>
          <w:noProof/>
          <w:color w:val="313C5F"/>
          <w:sz w:val="20"/>
          <w:szCs w:val="20"/>
        </w:rPr>
        <w:t xml:space="preserve">დავალიანება, </w:t>
      </w:r>
      <w:r w:rsidR="00965AA8">
        <w:rPr>
          <w:rFonts w:ascii="Sylfaen" w:hAnsi="Sylfaen"/>
          <w:noProof/>
          <w:color w:val="313C5F"/>
          <w:sz w:val="20"/>
          <w:szCs w:val="20"/>
          <w:lang w:val="ka-GE"/>
        </w:rPr>
        <w:t>რომელიც</w:t>
      </w:r>
      <w:r w:rsidR="0034079A">
        <w:rPr>
          <w:rFonts w:ascii="Sylfaen" w:hAnsi="Sylfaen"/>
          <w:noProof/>
          <w:color w:val="313C5F"/>
          <w:sz w:val="20"/>
          <w:szCs w:val="20"/>
          <w:lang w:val="ka-GE"/>
        </w:rPr>
        <w:t xml:space="preserve"> </w:t>
      </w:r>
      <w:r w:rsidR="00816900" w:rsidRPr="00816900">
        <w:rPr>
          <w:rFonts w:ascii="Sylfaen" w:hAnsi="Sylfaen"/>
          <w:noProof/>
          <w:color w:val="313C5F"/>
          <w:sz w:val="20"/>
          <w:szCs w:val="20"/>
        </w:rPr>
        <w:t xml:space="preserve"> სააგენტოს როგორც</w:t>
      </w:r>
      <w:r w:rsidR="00965AA8">
        <w:rPr>
          <w:rFonts w:ascii="Sylfaen" w:hAnsi="Sylfaen"/>
          <w:noProof/>
          <w:color w:val="313C5F"/>
          <w:sz w:val="20"/>
          <w:szCs w:val="20"/>
          <w:lang w:val="ka-GE"/>
        </w:rPr>
        <w:t xml:space="preserve"> სოციალური </w:t>
      </w:r>
      <w:r w:rsidR="00965AA8" w:rsidRPr="00816900">
        <w:rPr>
          <w:rFonts w:ascii="Sylfaen" w:hAnsi="Sylfaen"/>
          <w:noProof/>
          <w:color w:val="313C5F"/>
          <w:sz w:val="20"/>
          <w:szCs w:val="20"/>
        </w:rPr>
        <w:t xml:space="preserve">დაზღვევის </w:t>
      </w:r>
      <w:r w:rsidR="00965AA8">
        <w:rPr>
          <w:rFonts w:ascii="Sylfaen" w:hAnsi="Sylfaen"/>
          <w:noProof/>
          <w:color w:val="313C5F"/>
          <w:sz w:val="20"/>
          <w:szCs w:val="20"/>
        </w:rPr>
        <w:t xml:space="preserve">ფონდის </w:t>
      </w:r>
      <w:r w:rsidR="00816900" w:rsidRPr="00816900">
        <w:rPr>
          <w:rFonts w:ascii="Sylfaen" w:hAnsi="Sylfaen"/>
          <w:noProof/>
          <w:color w:val="313C5F"/>
          <w:sz w:val="20"/>
          <w:szCs w:val="20"/>
        </w:rPr>
        <w:t xml:space="preserve"> უფლებამონაცვლეს </w:t>
      </w:r>
      <w:r w:rsidR="00816900">
        <w:rPr>
          <w:rFonts w:ascii="Sylfaen" w:hAnsi="Sylfaen"/>
          <w:noProof/>
          <w:color w:val="313C5F"/>
          <w:sz w:val="20"/>
          <w:szCs w:val="20"/>
        </w:rPr>
        <w:t xml:space="preserve">გადმოეცა </w:t>
      </w:r>
      <w:r w:rsidR="00965AA8">
        <w:rPr>
          <w:rFonts w:ascii="Sylfaen" w:hAnsi="Sylfaen"/>
          <w:noProof/>
          <w:color w:val="313C5F"/>
          <w:sz w:val="20"/>
          <w:szCs w:val="20"/>
          <w:lang w:val="ka-GE"/>
        </w:rPr>
        <w:t xml:space="preserve">მისი </w:t>
      </w:r>
      <w:r w:rsidR="00816900">
        <w:rPr>
          <w:rFonts w:ascii="Sylfaen" w:hAnsi="Sylfaen"/>
          <w:noProof/>
          <w:color w:val="313C5F"/>
          <w:sz w:val="20"/>
          <w:szCs w:val="20"/>
        </w:rPr>
        <w:t xml:space="preserve">გაუქმების შედეგად და წარმოადგენს საგადასახადო აქტივს, თუმცა წარმოდგენილი დოკუმენტაციის მიხედვით </w:t>
      </w:r>
      <w:r w:rsidR="00BF3C8F">
        <w:rPr>
          <w:rFonts w:ascii="Sylfaen" w:hAnsi="Sylfaen"/>
          <w:noProof/>
          <w:color w:val="313C5F"/>
          <w:sz w:val="20"/>
          <w:szCs w:val="20"/>
          <w:lang w:val="ka-GE"/>
        </w:rPr>
        <w:t xml:space="preserve">აღნიშნული </w:t>
      </w:r>
      <w:r w:rsidR="00816900">
        <w:rPr>
          <w:rFonts w:ascii="Sylfaen" w:hAnsi="Sylfaen"/>
          <w:noProof/>
          <w:color w:val="313C5F"/>
          <w:sz w:val="20"/>
          <w:szCs w:val="20"/>
        </w:rPr>
        <w:t xml:space="preserve">დავალიანების </w:t>
      </w:r>
      <w:r w:rsidR="00816900" w:rsidRPr="00816900">
        <w:rPr>
          <w:rFonts w:ascii="Sylfaen" w:hAnsi="Sylfaen"/>
          <w:noProof/>
          <w:color w:val="313C5F"/>
          <w:sz w:val="20"/>
          <w:szCs w:val="20"/>
        </w:rPr>
        <w:t xml:space="preserve"> </w:t>
      </w:r>
      <w:r w:rsidRPr="004D64CA">
        <w:rPr>
          <w:rFonts w:ascii="Sylfaen" w:hAnsi="Sylfaen"/>
          <w:noProof/>
          <w:color w:val="313C5F"/>
          <w:sz w:val="20"/>
          <w:szCs w:val="20"/>
          <w:lang w:val="ka-GE"/>
        </w:rPr>
        <w:t>ამოღების ალბათობა ნულია</w:t>
      </w:r>
      <w:r w:rsidR="001B39E7">
        <w:rPr>
          <w:rFonts w:ascii="Sylfaen" w:hAnsi="Sylfaen"/>
          <w:noProof/>
          <w:color w:val="313C5F"/>
          <w:sz w:val="20"/>
          <w:szCs w:val="20"/>
          <w:lang w:val="ka-GE"/>
        </w:rPr>
        <w:t>.</w:t>
      </w:r>
    </w:p>
    <w:p w14:paraId="1B177F0E" w14:textId="189F3EE5" w:rsidR="008D0B22" w:rsidRDefault="008D0B22" w:rsidP="008D0B22">
      <w:pPr>
        <w:spacing w:after="0"/>
        <w:jc w:val="both"/>
        <w:rPr>
          <w:rFonts w:ascii="Sylfaen" w:hAnsi="Sylfaen"/>
          <w:noProof/>
          <w:color w:val="313C5F"/>
          <w:sz w:val="20"/>
          <w:szCs w:val="20"/>
          <w:lang w:val="ka-GE"/>
        </w:rPr>
      </w:pPr>
    </w:p>
    <w:p w14:paraId="303CA38B" w14:textId="0E4BD413" w:rsidR="00FC2A14" w:rsidRDefault="00FC2A14" w:rsidP="008D0B22">
      <w:pPr>
        <w:spacing w:after="0"/>
        <w:jc w:val="both"/>
        <w:rPr>
          <w:rFonts w:ascii="Sylfaen" w:hAnsi="Sylfaen"/>
          <w:b/>
          <w:noProof/>
          <w:color w:val="313C5F"/>
          <w:lang w:val="ka-GE"/>
        </w:rPr>
      </w:pPr>
      <w:r w:rsidRPr="00FC2A14">
        <w:rPr>
          <w:rFonts w:ascii="Sylfaen" w:hAnsi="Sylfaen"/>
          <w:b/>
          <w:noProof/>
          <w:color w:val="313C5F"/>
          <w:lang w:val="ka-GE"/>
        </w:rPr>
        <w:t>განმარტება</w:t>
      </w:r>
    </w:p>
    <w:p w14:paraId="0E1382AB" w14:textId="4B82832F" w:rsidR="00F50F40" w:rsidRPr="00F8332F" w:rsidRDefault="00F50F40" w:rsidP="008D0B22">
      <w:pPr>
        <w:spacing w:after="0"/>
        <w:jc w:val="both"/>
        <w:rPr>
          <w:rFonts w:ascii="Sylfaen" w:hAnsi="Sylfaen"/>
          <w:b/>
          <w:noProof/>
          <w:color w:val="FF0000"/>
          <w:lang w:val="ka-GE"/>
        </w:rPr>
      </w:pPr>
      <w:r w:rsidRPr="00F8332F">
        <w:rPr>
          <w:rFonts w:ascii="Sylfaen" w:hAnsi="Sylfaen" w:cs="Sylfaen"/>
          <w:b/>
          <w:color w:val="FF0000"/>
          <w:lang w:val="ka-GE"/>
        </w:rPr>
        <w:t>აქტივი</w:t>
      </w:r>
      <w:r w:rsidRPr="00F8332F">
        <w:rPr>
          <w:color w:val="FF0000"/>
          <w:lang w:val="ka-GE"/>
        </w:rPr>
        <w:t xml:space="preserve"> - </w:t>
      </w:r>
      <w:r w:rsidRPr="00F8332F">
        <w:rPr>
          <w:rFonts w:ascii="Sylfaen" w:hAnsi="Sylfaen" w:cs="Sylfaen"/>
          <w:color w:val="FF0000"/>
          <w:lang w:val="ka-GE"/>
        </w:rPr>
        <w:t>წარსული</w:t>
      </w:r>
      <w:r w:rsidRPr="00F8332F">
        <w:rPr>
          <w:color w:val="FF0000"/>
          <w:lang w:val="ka-GE"/>
        </w:rPr>
        <w:t xml:space="preserve"> </w:t>
      </w:r>
      <w:r w:rsidRPr="00F8332F">
        <w:rPr>
          <w:rFonts w:ascii="Sylfaen" w:hAnsi="Sylfaen" w:cs="Sylfaen"/>
          <w:color w:val="FF0000"/>
          <w:lang w:val="ka-GE"/>
        </w:rPr>
        <w:t>ეკონომიკური</w:t>
      </w:r>
      <w:r w:rsidRPr="00F8332F">
        <w:rPr>
          <w:color w:val="FF0000"/>
          <w:lang w:val="ka-GE"/>
        </w:rPr>
        <w:t xml:space="preserve"> </w:t>
      </w:r>
      <w:r w:rsidRPr="00F8332F">
        <w:rPr>
          <w:rFonts w:ascii="Sylfaen" w:hAnsi="Sylfaen" w:cs="Sylfaen"/>
          <w:color w:val="FF0000"/>
          <w:lang w:val="ka-GE"/>
        </w:rPr>
        <w:t>მოვლენის</w:t>
      </w:r>
      <w:r w:rsidRPr="00F8332F">
        <w:rPr>
          <w:color w:val="FF0000"/>
          <w:lang w:val="ka-GE"/>
        </w:rPr>
        <w:t xml:space="preserve"> </w:t>
      </w:r>
      <w:r w:rsidRPr="00F8332F">
        <w:rPr>
          <w:rFonts w:ascii="Sylfaen" w:hAnsi="Sylfaen" w:cs="Sylfaen"/>
          <w:color w:val="FF0000"/>
          <w:lang w:val="ka-GE"/>
        </w:rPr>
        <w:t>შედეგად</w:t>
      </w:r>
      <w:r w:rsidRPr="00F8332F">
        <w:rPr>
          <w:color w:val="FF0000"/>
          <w:lang w:val="ka-GE"/>
        </w:rPr>
        <w:t xml:space="preserve"> </w:t>
      </w:r>
      <w:r w:rsidRPr="00F8332F">
        <w:rPr>
          <w:rFonts w:ascii="Sylfaen" w:hAnsi="Sylfaen" w:cs="Sylfaen"/>
          <w:color w:val="FF0000"/>
          <w:lang w:val="ka-GE"/>
        </w:rPr>
        <w:t>ერთეულის</w:t>
      </w:r>
      <w:r w:rsidRPr="00F8332F">
        <w:rPr>
          <w:color w:val="FF0000"/>
          <w:lang w:val="ka-GE"/>
        </w:rPr>
        <w:t xml:space="preserve"> </w:t>
      </w:r>
      <w:r w:rsidRPr="00F8332F">
        <w:rPr>
          <w:rFonts w:ascii="Sylfaen" w:hAnsi="Sylfaen" w:cs="Sylfaen"/>
          <w:color w:val="FF0000"/>
          <w:lang w:val="ka-GE"/>
        </w:rPr>
        <w:t>მიერ</w:t>
      </w:r>
      <w:r w:rsidRPr="00F8332F">
        <w:rPr>
          <w:color w:val="FF0000"/>
          <w:lang w:val="ka-GE"/>
        </w:rPr>
        <w:t xml:space="preserve"> </w:t>
      </w:r>
      <w:r w:rsidRPr="00F8332F">
        <w:rPr>
          <w:rFonts w:ascii="Sylfaen" w:hAnsi="Sylfaen" w:cs="Sylfaen"/>
          <w:color w:val="FF0000"/>
          <w:lang w:val="ka-GE"/>
        </w:rPr>
        <w:t>მიღებული</w:t>
      </w:r>
      <w:r w:rsidRPr="00F8332F">
        <w:rPr>
          <w:color w:val="FF0000"/>
          <w:lang w:val="ka-GE"/>
        </w:rPr>
        <w:t xml:space="preserve"> </w:t>
      </w:r>
      <w:r w:rsidRPr="00F8332F">
        <w:rPr>
          <w:rFonts w:ascii="Sylfaen" w:hAnsi="Sylfaen" w:cs="Sylfaen"/>
          <w:color w:val="FF0000"/>
          <w:lang w:val="ka-GE"/>
        </w:rPr>
        <w:t>კონტროლირებადი</w:t>
      </w:r>
      <w:r w:rsidRPr="00F8332F">
        <w:rPr>
          <w:color w:val="FF0000"/>
          <w:lang w:val="ka-GE"/>
        </w:rPr>
        <w:t xml:space="preserve"> </w:t>
      </w:r>
      <w:r w:rsidRPr="00F8332F">
        <w:rPr>
          <w:rFonts w:ascii="Sylfaen" w:hAnsi="Sylfaen" w:cs="Sylfaen"/>
          <w:color w:val="FF0000"/>
          <w:lang w:val="ka-GE"/>
        </w:rPr>
        <w:t>რესურსი</w:t>
      </w:r>
      <w:r w:rsidRPr="00F8332F">
        <w:rPr>
          <w:color w:val="FF0000"/>
          <w:lang w:val="ka-GE"/>
        </w:rPr>
        <w:t xml:space="preserve">, </w:t>
      </w:r>
      <w:r w:rsidRPr="00F8332F">
        <w:rPr>
          <w:rFonts w:ascii="Sylfaen" w:hAnsi="Sylfaen" w:cs="Sylfaen"/>
          <w:color w:val="FF0000"/>
          <w:lang w:val="ka-GE"/>
        </w:rPr>
        <w:t>რის</w:t>
      </w:r>
      <w:r w:rsidRPr="00F8332F">
        <w:rPr>
          <w:color w:val="FF0000"/>
          <w:lang w:val="ka-GE"/>
        </w:rPr>
        <w:t xml:space="preserve"> </w:t>
      </w:r>
      <w:r w:rsidRPr="00F8332F">
        <w:rPr>
          <w:rFonts w:ascii="Sylfaen" w:hAnsi="Sylfaen" w:cs="Sylfaen"/>
          <w:color w:val="FF0000"/>
          <w:lang w:val="ka-GE"/>
        </w:rPr>
        <w:t>საფუძველზეც</w:t>
      </w:r>
      <w:r w:rsidRPr="00F8332F">
        <w:rPr>
          <w:color w:val="FF0000"/>
          <w:lang w:val="ka-GE"/>
        </w:rPr>
        <w:t xml:space="preserve"> </w:t>
      </w:r>
      <w:r w:rsidRPr="00F8332F">
        <w:rPr>
          <w:rFonts w:ascii="Sylfaen" w:hAnsi="Sylfaen" w:cs="Sylfaen"/>
          <w:color w:val="FF0000"/>
          <w:lang w:val="ka-GE"/>
        </w:rPr>
        <w:t>მოსალოდნელია</w:t>
      </w:r>
      <w:r w:rsidRPr="00F8332F">
        <w:rPr>
          <w:color w:val="FF0000"/>
          <w:lang w:val="ka-GE"/>
        </w:rPr>
        <w:t xml:space="preserve"> </w:t>
      </w:r>
      <w:r w:rsidRPr="00F8332F">
        <w:rPr>
          <w:rFonts w:ascii="Sylfaen" w:hAnsi="Sylfaen" w:cs="Sylfaen"/>
          <w:color w:val="FF0000"/>
          <w:lang w:val="ka-GE"/>
        </w:rPr>
        <w:t>ორგანიზაციაში</w:t>
      </w:r>
      <w:r w:rsidRPr="00F8332F">
        <w:rPr>
          <w:color w:val="FF0000"/>
          <w:lang w:val="ka-GE"/>
        </w:rPr>
        <w:t xml:space="preserve"> </w:t>
      </w:r>
      <w:r w:rsidRPr="00F8332F">
        <w:rPr>
          <w:rFonts w:ascii="Sylfaen" w:hAnsi="Sylfaen" w:cs="Sylfaen"/>
          <w:color w:val="FF0000"/>
          <w:lang w:val="ka-GE"/>
        </w:rPr>
        <w:t>მომავალი</w:t>
      </w:r>
      <w:r w:rsidRPr="00F8332F">
        <w:rPr>
          <w:color w:val="FF0000"/>
          <w:lang w:val="ka-GE"/>
        </w:rPr>
        <w:t xml:space="preserve"> </w:t>
      </w:r>
      <w:r w:rsidRPr="00F8332F">
        <w:rPr>
          <w:rFonts w:ascii="Sylfaen" w:hAnsi="Sylfaen" w:cs="Sylfaen"/>
          <w:color w:val="FF0000"/>
          <w:lang w:val="ka-GE"/>
        </w:rPr>
        <w:t>ეკონომიკური</w:t>
      </w:r>
      <w:r w:rsidRPr="00F8332F">
        <w:rPr>
          <w:color w:val="FF0000"/>
          <w:lang w:val="ka-GE"/>
        </w:rPr>
        <w:t xml:space="preserve"> </w:t>
      </w:r>
      <w:r w:rsidRPr="00F8332F">
        <w:rPr>
          <w:rFonts w:ascii="Sylfaen" w:hAnsi="Sylfaen" w:cs="Sylfaen"/>
          <w:color w:val="FF0000"/>
          <w:lang w:val="ka-GE"/>
        </w:rPr>
        <w:t>სარგებლის</w:t>
      </w:r>
      <w:r w:rsidRPr="00F8332F">
        <w:rPr>
          <w:color w:val="FF0000"/>
          <w:lang w:val="ka-GE"/>
        </w:rPr>
        <w:t xml:space="preserve"> </w:t>
      </w:r>
      <w:r w:rsidRPr="00F8332F">
        <w:rPr>
          <w:rFonts w:ascii="Sylfaen" w:hAnsi="Sylfaen" w:cs="Sylfaen"/>
          <w:color w:val="FF0000"/>
          <w:lang w:val="ka-GE"/>
        </w:rPr>
        <w:t>ან</w:t>
      </w:r>
      <w:r w:rsidRPr="00F8332F">
        <w:rPr>
          <w:color w:val="FF0000"/>
          <w:lang w:val="ka-GE"/>
        </w:rPr>
        <w:t xml:space="preserve"> </w:t>
      </w:r>
      <w:r w:rsidRPr="00F8332F">
        <w:rPr>
          <w:rFonts w:ascii="Sylfaen" w:hAnsi="Sylfaen" w:cs="Sylfaen"/>
          <w:color w:val="FF0000"/>
          <w:lang w:val="ka-GE"/>
        </w:rPr>
        <w:t>მომსახურების</w:t>
      </w:r>
      <w:r w:rsidRPr="00F8332F">
        <w:rPr>
          <w:color w:val="FF0000"/>
          <w:lang w:val="ka-GE"/>
        </w:rPr>
        <w:t xml:space="preserve"> </w:t>
      </w:r>
      <w:r w:rsidRPr="00F8332F">
        <w:rPr>
          <w:rFonts w:ascii="Sylfaen" w:hAnsi="Sylfaen" w:cs="Sylfaen"/>
          <w:color w:val="FF0000"/>
          <w:lang w:val="ka-GE"/>
        </w:rPr>
        <w:t>პოტენციალის</w:t>
      </w:r>
      <w:r w:rsidRPr="00F8332F">
        <w:rPr>
          <w:color w:val="FF0000"/>
          <w:lang w:val="ka-GE"/>
        </w:rPr>
        <w:t xml:space="preserve"> </w:t>
      </w:r>
      <w:r w:rsidRPr="00F8332F">
        <w:rPr>
          <w:rFonts w:ascii="Sylfaen" w:hAnsi="Sylfaen" w:cs="Sylfaen"/>
          <w:color w:val="FF0000"/>
          <w:lang w:val="ka-GE"/>
        </w:rPr>
        <w:t>შემოსვლა</w:t>
      </w:r>
      <w:r w:rsidRPr="00F8332F">
        <w:rPr>
          <w:color w:val="FF0000"/>
          <w:lang w:val="ka-GE"/>
        </w:rPr>
        <w:t>.</w:t>
      </w:r>
    </w:p>
    <w:p w14:paraId="29162279" w14:textId="77777777" w:rsidR="00F50F40" w:rsidRPr="00F8332F" w:rsidRDefault="00F50F40" w:rsidP="008D0B22">
      <w:pPr>
        <w:spacing w:after="0"/>
        <w:jc w:val="both"/>
        <w:rPr>
          <w:rFonts w:ascii="Sylfaen" w:hAnsi="Sylfaen"/>
          <w:b/>
          <w:noProof/>
          <w:color w:val="FF0000"/>
          <w:lang w:val="ka-GE"/>
        </w:rPr>
      </w:pPr>
    </w:p>
    <w:p w14:paraId="4C1DF48C" w14:textId="405FD40A" w:rsidR="00FC2A14" w:rsidRPr="00F8332F" w:rsidRDefault="00FC2A14" w:rsidP="00FC2A14">
      <w:pPr>
        <w:pStyle w:val="CommentText"/>
        <w:jc w:val="both"/>
        <w:rPr>
          <w:rFonts w:ascii="Sylfaen" w:hAnsi="Sylfaen"/>
          <w:color w:val="FF0000"/>
          <w:sz w:val="22"/>
          <w:szCs w:val="22"/>
          <w:lang w:val="ka-GE"/>
        </w:rPr>
      </w:pPr>
      <w:r w:rsidRPr="00F8332F">
        <w:rPr>
          <w:rFonts w:ascii="Sylfaen" w:hAnsi="Sylfaen" w:cs="Sylfaen"/>
          <w:b/>
          <w:color w:val="FF0000"/>
          <w:sz w:val="22"/>
          <w:szCs w:val="22"/>
          <w:lang w:val="ka-GE"/>
        </w:rPr>
        <w:t>მოკლევადიანი</w:t>
      </w:r>
      <w:r w:rsidRPr="00F8332F">
        <w:rPr>
          <w:b/>
          <w:color w:val="FF0000"/>
          <w:sz w:val="22"/>
          <w:szCs w:val="22"/>
          <w:lang w:val="ka-GE"/>
        </w:rPr>
        <w:t xml:space="preserve"> </w:t>
      </w:r>
      <w:r w:rsidRPr="00F8332F">
        <w:rPr>
          <w:rFonts w:ascii="Sylfaen" w:hAnsi="Sylfaen" w:cs="Sylfaen"/>
          <w:b/>
          <w:color w:val="FF0000"/>
          <w:sz w:val="22"/>
          <w:szCs w:val="22"/>
          <w:lang w:val="ka-GE"/>
        </w:rPr>
        <w:t xml:space="preserve">აქტივი </w:t>
      </w:r>
      <w:r w:rsidRPr="00F8332F">
        <w:rPr>
          <w:color w:val="FF0000"/>
          <w:sz w:val="22"/>
          <w:szCs w:val="22"/>
          <w:lang w:val="ka-GE"/>
        </w:rPr>
        <w:t xml:space="preserve"> - </w:t>
      </w:r>
      <w:r w:rsidRPr="00F8332F">
        <w:rPr>
          <w:rFonts w:ascii="Sylfaen" w:hAnsi="Sylfaen" w:cs="Sylfaen"/>
          <w:color w:val="FF0000"/>
          <w:sz w:val="22"/>
          <w:szCs w:val="22"/>
          <w:lang w:val="ka-GE"/>
        </w:rPr>
        <w:t>საბიუჯეტო</w:t>
      </w:r>
      <w:r w:rsidRPr="00F8332F">
        <w:rPr>
          <w:color w:val="FF0000"/>
          <w:sz w:val="22"/>
          <w:szCs w:val="22"/>
          <w:lang w:val="ka-GE"/>
        </w:rPr>
        <w:t xml:space="preserve"> </w:t>
      </w:r>
      <w:r w:rsidRPr="00F8332F">
        <w:rPr>
          <w:rFonts w:ascii="Sylfaen" w:hAnsi="Sylfaen" w:cs="Sylfaen"/>
          <w:color w:val="FF0000"/>
          <w:sz w:val="22"/>
          <w:szCs w:val="22"/>
          <w:lang w:val="ka-GE"/>
        </w:rPr>
        <w:t>კლასიფიკაციით</w:t>
      </w:r>
      <w:r w:rsidRPr="00F8332F">
        <w:rPr>
          <w:color w:val="FF0000"/>
          <w:sz w:val="22"/>
          <w:szCs w:val="22"/>
          <w:lang w:val="ka-GE"/>
        </w:rPr>
        <w:t xml:space="preserve"> </w:t>
      </w:r>
      <w:r w:rsidRPr="00F8332F">
        <w:rPr>
          <w:rFonts w:ascii="Sylfaen" w:hAnsi="Sylfaen" w:cs="Sylfaen"/>
          <w:color w:val="FF0000"/>
          <w:sz w:val="22"/>
          <w:szCs w:val="22"/>
          <w:lang w:val="ka-GE"/>
        </w:rPr>
        <w:t>განსაზღვრული</w:t>
      </w:r>
      <w:r w:rsidRPr="00F8332F">
        <w:rPr>
          <w:color w:val="FF0000"/>
          <w:sz w:val="22"/>
          <w:szCs w:val="22"/>
          <w:lang w:val="ka-GE"/>
        </w:rPr>
        <w:t xml:space="preserve"> </w:t>
      </w:r>
      <w:r w:rsidRPr="00F8332F">
        <w:rPr>
          <w:rFonts w:ascii="Sylfaen" w:hAnsi="Sylfaen" w:cs="Sylfaen"/>
          <w:color w:val="FF0000"/>
          <w:sz w:val="22"/>
          <w:szCs w:val="22"/>
          <w:lang w:val="ka-GE"/>
        </w:rPr>
        <w:t>აქტივი</w:t>
      </w:r>
      <w:r w:rsidRPr="00F8332F">
        <w:rPr>
          <w:color w:val="FF0000"/>
          <w:sz w:val="22"/>
          <w:szCs w:val="22"/>
          <w:lang w:val="ka-GE"/>
        </w:rPr>
        <w:t xml:space="preserve">, </w:t>
      </w:r>
      <w:r w:rsidRPr="00F8332F">
        <w:rPr>
          <w:rFonts w:ascii="Sylfaen" w:hAnsi="Sylfaen" w:cs="Sylfaen"/>
          <w:color w:val="FF0000"/>
          <w:sz w:val="22"/>
          <w:szCs w:val="22"/>
          <w:lang w:val="ka-GE"/>
        </w:rPr>
        <w:t>რომელთა</w:t>
      </w:r>
      <w:r w:rsidRPr="00F8332F">
        <w:rPr>
          <w:color w:val="FF0000"/>
          <w:sz w:val="22"/>
          <w:szCs w:val="22"/>
          <w:lang w:val="ka-GE"/>
        </w:rPr>
        <w:t xml:space="preserve"> </w:t>
      </w:r>
      <w:r w:rsidRPr="00F8332F">
        <w:rPr>
          <w:rFonts w:ascii="Sylfaen" w:hAnsi="Sylfaen" w:cs="Sylfaen"/>
          <w:color w:val="FF0000"/>
          <w:sz w:val="22"/>
          <w:szCs w:val="22"/>
          <w:lang w:val="ka-GE"/>
        </w:rPr>
        <w:t>გამოყენება</w:t>
      </w:r>
      <w:r w:rsidR="00CF255C" w:rsidRPr="00F8332F">
        <w:rPr>
          <w:rFonts w:ascii="Sylfaen" w:hAnsi="Sylfaen" w:cs="Sylfaen"/>
          <w:color w:val="FF0000"/>
          <w:sz w:val="22"/>
          <w:szCs w:val="22"/>
          <w:lang w:val="ka-GE"/>
        </w:rPr>
        <w:t xml:space="preserve"> </w:t>
      </w:r>
      <w:r w:rsidRPr="00F8332F">
        <w:rPr>
          <w:color w:val="FF0000"/>
          <w:sz w:val="22"/>
          <w:szCs w:val="22"/>
          <w:lang w:val="ka-GE"/>
        </w:rPr>
        <w:t>(</w:t>
      </w:r>
      <w:r w:rsidRPr="00F8332F">
        <w:rPr>
          <w:rFonts w:ascii="Sylfaen" w:hAnsi="Sylfaen" w:cs="Sylfaen"/>
          <w:color w:val="FF0000"/>
          <w:sz w:val="22"/>
          <w:szCs w:val="22"/>
          <w:lang w:val="ka-GE"/>
        </w:rPr>
        <w:t>მოხმარება</w:t>
      </w:r>
      <w:r w:rsidRPr="00F8332F">
        <w:rPr>
          <w:color w:val="FF0000"/>
          <w:sz w:val="22"/>
          <w:szCs w:val="22"/>
          <w:lang w:val="ka-GE"/>
        </w:rPr>
        <w:t xml:space="preserve">) </w:t>
      </w:r>
      <w:r w:rsidRPr="00F8332F">
        <w:rPr>
          <w:rFonts w:ascii="Sylfaen" w:hAnsi="Sylfaen" w:cs="Sylfaen"/>
          <w:color w:val="FF0000"/>
          <w:sz w:val="22"/>
          <w:szCs w:val="22"/>
          <w:lang w:val="ka-GE"/>
        </w:rPr>
        <w:t>მოსალოდნელია</w:t>
      </w:r>
      <w:r w:rsidRPr="00F8332F">
        <w:rPr>
          <w:color w:val="FF0000"/>
          <w:sz w:val="22"/>
          <w:szCs w:val="22"/>
          <w:lang w:val="ka-GE"/>
        </w:rPr>
        <w:t xml:space="preserve"> </w:t>
      </w:r>
      <w:r w:rsidRPr="00F8332F">
        <w:rPr>
          <w:rFonts w:ascii="Sylfaen" w:hAnsi="Sylfaen" w:cs="Sylfaen"/>
          <w:color w:val="FF0000"/>
          <w:sz w:val="22"/>
          <w:szCs w:val="22"/>
          <w:lang w:val="ka-GE"/>
        </w:rPr>
        <w:t>ანგარიშგების</w:t>
      </w:r>
      <w:r w:rsidRPr="00F8332F">
        <w:rPr>
          <w:color w:val="FF0000"/>
          <w:sz w:val="22"/>
          <w:szCs w:val="22"/>
          <w:lang w:val="ka-GE"/>
        </w:rPr>
        <w:t xml:space="preserve"> </w:t>
      </w:r>
      <w:r w:rsidRPr="00F8332F">
        <w:rPr>
          <w:rFonts w:ascii="Sylfaen" w:hAnsi="Sylfaen" w:cs="Sylfaen"/>
          <w:color w:val="FF0000"/>
          <w:sz w:val="22"/>
          <w:szCs w:val="22"/>
          <w:lang w:val="ka-GE"/>
        </w:rPr>
        <w:t>თარიღიდან</w:t>
      </w:r>
      <w:r w:rsidRPr="00F8332F">
        <w:rPr>
          <w:color w:val="FF0000"/>
          <w:sz w:val="22"/>
          <w:szCs w:val="22"/>
          <w:lang w:val="ka-GE"/>
        </w:rPr>
        <w:t xml:space="preserve"> </w:t>
      </w:r>
      <w:r w:rsidRPr="00F8332F">
        <w:rPr>
          <w:rFonts w:ascii="Sylfaen" w:hAnsi="Sylfaen" w:cs="Sylfaen"/>
          <w:color w:val="FF0000"/>
          <w:sz w:val="22"/>
          <w:szCs w:val="22"/>
          <w:lang w:val="ka-GE"/>
        </w:rPr>
        <w:t>ერთი</w:t>
      </w:r>
      <w:r w:rsidRPr="00F8332F">
        <w:rPr>
          <w:color w:val="FF0000"/>
          <w:sz w:val="22"/>
          <w:szCs w:val="22"/>
          <w:lang w:val="ka-GE"/>
        </w:rPr>
        <w:t xml:space="preserve"> </w:t>
      </w:r>
      <w:r w:rsidRPr="00F8332F">
        <w:rPr>
          <w:rFonts w:ascii="Sylfaen" w:hAnsi="Sylfaen" w:cs="Sylfaen"/>
          <w:color w:val="FF0000"/>
          <w:sz w:val="22"/>
          <w:szCs w:val="22"/>
          <w:lang w:val="ka-GE"/>
        </w:rPr>
        <w:t>წლის</w:t>
      </w:r>
      <w:r w:rsidRPr="00F8332F">
        <w:rPr>
          <w:color w:val="FF0000"/>
          <w:sz w:val="22"/>
          <w:szCs w:val="22"/>
          <w:lang w:val="ka-GE"/>
        </w:rPr>
        <w:t xml:space="preserve"> </w:t>
      </w:r>
      <w:r w:rsidRPr="00F8332F">
        <w:rPr>
          <w:rFonts w:ascii="Sylfaen" w:hAnsi="Sylfaen" w:cs="Sylfaen"/>
          <w:color w:val="FF0000"/>
          <w:sz w:val="22"/>
          <w:szCs w:val="22"/>
          <w:lang w:val="ka-GE"/>
        </w:rPr>
        <w:t>განმავლობაში</w:t>
      </w:r>
      <w:r w:rsidRPr="00F8332F">
        <w:rPr>
          <w:color w:val="FF0000"/>
          <w:sz w:val="22"/>
          <w:szCs w:val="22"/>
          <w:lang w:val="ka-GE"/>
        </w:rPr>
        <w:t>.</w:t>
      </w:r>
    </w:p>
    <w:p w14:paraId="5A51EBC2" w14:textId="2AEE9B17" w:rsidR="004A5ECA" w:rsidRPr="00F8332F" w:rsidRDefault="004A5ECA" w:rsidP="004A5ECA">
      <w:pPr>
        <w:pStyle w:val="CommentText"/>
        <w:numPr>
          <w:ilvl w:val="0"/>
          <w:numId w:val="31"/>
        </w:numPr>
        <w:jc w:val="both"/>
        <w:rPr>
          <w:rFonts w:ascii="Sylfaen" w:hAnsi="Sylfaen"/>
          <w:color w:val="FF0000"/>
          <w:sz w:val="22"/>
          <w:szCs w:val="22"/>
          <w:lang w:val="ka-GE"/>
        </w:rPr>
      </w:pPr>
      <w:r w:rsidRPr="00F8332F">
        <w:rPr>
          <w:rFonts w:ascii="Sylfaen" w:hAnsi="Sylfaen"/>
          <w:color w:val="FF0000"/>
          <w:sz w:val="22"/>
          <w:szCs w:val="22"/>
          <w:lang w:val="ka-GE"/>
        </w:rPr>
        <w:t>ფინანსური ანგარიშგება (ბალანსი</w:t>
      </w:r>
      <w:r w:rsidR="00CF255C" w:rsidRPr="00F8332F">
        <w:rPr>
          <w:rFonts w:ascii="Sylfaen" w:hAnsi="Sylfaen"/>
          <w:color w:val="FF0000"/>
          <w:sz w:val="22"/>
          <w:szCs w:val="22"/>
          <w:lang w:val="ka-GE"/>
        </w:rPr>
        <w:t xml:space="preserve">) </w:t>
      </w:r>
      <w:r w:rsidRPr="00F8332F">
        <w:rPr>
          <w:rFonts w:ascii="Sylfaen" w:hAnsi="Sylfaen"/>
          <w:color w:val="FF0000"/>
          <w:sz w:val="22"/>
          <w:szCs w:val="22"/>
          <w:lang w:val="ka-GE"/>
        </w:rPr>
        <w:t>ვერ პასუხობს უტყუარობის პრინციპს, რამდენადაც მასში არ არის აღრიცხული 5 და 3 მლნ ლარის ოდენობით თანხები დებიტორული დავალიანების სახით (შესრულებული სამუშაოების სახით მისაღები თანხა).</w:t>
      </w:r>
    </w:p>
    <w:p w14:paraId="50D5B8A2" w14:textId="7F3EE037" w:rsidR="004A5ECA" w:rsidRPr="00F8332F" w:rsidRDefault="004A5ECA" w:rsidP="004A5ECA">
      <w:pPr>
        <w:pStyle w:val="CommentText"/>
        <w:ind w:left="720"/>
        <w:jc w:val="both"/>
        <w:rPr>
          <w:rFonts w:ascii="Sylfaen" w:hAnsi="Sylfaen"/>
          <w:color w:val="FF0000"/>
          <w:sz w:val="22"/>
          <w:szCs w:val="22"/>
          <w:lang w:val="ka-GE"/>
        </w:rPr>
      </w:pPr>
      <w:r w:rsidRPr="00F8332F">
        <w:rPr>
          <w:rFonts w:ascii="Sylfaen" w:hAnsi="Sylfaen"/>
          <w:color w:val="FF0000"/>
          <w:sz w:val="22"/>
          <w:szCs w:val="22"/>
          <w:lang w:val="ka-GE"/>
        </w:rPr>
        <w:t xml:space="preserve">ამასთან, 30 500 000 ლარი გადახდილია და მაშინათვე არის ჩამოწერილი, როგორც ხარჯი, ხოლო 2017 წლის ბოლოს (26 დეკემბერი) გადახდილი 5 000 000 ლარი აღრიცხულია, როგორც წინასწარი გადახდა, მაშინ როდესაც ყველა თანხა წარმოადგენდა წინასწარ გადახდილ თანხებს. </w:t>
      </w:r>
      <w:r w:rsidR="00721DB6" w:rsidRPr="00F8332F">
        <w:rPr>
          <w:rFonts w:ascii="Sylfaen" w:hAnsi="Sylfaen"/>
          <w:color w:val="FF0000"/>
          <w:sz w:val="22"/>
          <w:szCs w:val="22"/>
          <w:lang w:val="ka-GE"/>
        </w:rPr>
        <w:t xml:space="preserve">შესაბამისად, ფორმა N2 -ის მონაცემების მიხედვით, რომელსაც წარმოადგენს სამუშაოების შემსრულებელი, უნდა მოხდეს სამუშაოების მიღება და მიღებული სამუშაოების </w:t>
      </w:r>
      <w:r w:rsidR="00091F6F" w:rsidRPr="00F8332F">
        <w:rPr>
          <w:rFonts w:ascii="Sylfaen" w:hAnsi="Sylfaen"/>
          <w:color w:val="FF0000"/>
          <w:sz w:val="22"/>
          <w:szCs w:val="22"/>
          <w:lang w:val="ka-GE"/>
        </w:rPr>
        <w:t>ღირებულებით</w:t>
      </w:r>
      <w:r w:rsidR="00721DB6" w:rsidRPr="00F8332F">
        <w:rPr>
          <w:rFonts w:ascii="Sylfaen" w:hAnsi="Sylfaen"/>
          <w:color w:val="FF0000"/>
          <w:sz w:val="22"/>
          <w:szCs w:val="22"/>
          <w:lang w:val="ka-GE"/>
        </w:rPr>
        <w:t xml:space="preserve"> დავალიანების ნაშთების შემცირება.</w:t>
      </w:r>
    </w:p>
    <w:p w14:paraId="2ECB37D4" w14:textId="73F03F26" w:rsidR="00721DB6" w:rsidRPr="00F8332F" w:rsidRDefault="00721DB6" w:rsidP="004A5ECA">
      <w:pPr>
        <w:pStyle w:val="CommentText"/>
        <w:ind w:left="720"/>
        <w:jc w:val="both"/>
        <w:rPr>
          <w:rFonts w:ascii="Sylfaen" w:hAnsi="Sylfaen"/>
          <w:color w:val="FF0000"/>
          <w:sz w:val="22"/>
          <w:szCs w:val="22"/>
          <w:lang w:val="ka-GE"/>
        </w:rPr>
      </w:pPr>
      <w:r w:rsidRPr="00F8332F">
        <w:rPr>
          <w:rFonts w:ascii="Sylfaen" w:hAnsi="Sylfaen"/>
          <w:color w:val="FF0000"/>
          <w:sz w:val="22"/>
          <w:szCs w:val="22"/>
          <w:lang w:val="ka-GE"/>
        </w:rPr>
        <w:t>იგულ</w:t>
      </w:r>
      <w:r w:rsidR="00091F6F" w:rsidRPr="00F8332F">
        <w:rPr>
          <w:rFonts w:ascii="Sylfaen" w:hAnsi="Sylfaen"/>
          <w:color w:val="FF0000"/>
          <w:sz w:val="22"/>
          <w:szCs w:val="22"/>
          <w:lang w:val="ka-GE"/>
        </w:rPr>
        <w:t>ი</w:t>
      </w:r>
      <w:r w:rsidRPr="00F8332F">
        <w:rPr>
          <w:rFonts w:ascii="Sylfaen" w:hAnsi="Sylfaen"/>
          <w:color w:val="FF0000"/>
          <w:sz w:val="22"/>
          <w:szCs w:val="22"/>
          <w:lang w:val="ka-GE"/>
        </w:rPr>
        <w:t>სხმება, რომ 5 000 000 მილ</w:t>
      </w:r>
      <w:r w:rsidR="00091F6F" w:rsidRPr="00F8332F">
        <w:rPr>
          <w:rFonts w:ascii="Sylfaen" w:hAnsi="Sylfaen"/>
          <w:color w:val="FF0000"/>
          <w:sz w:val="22"/>
          <w:szCs w:val="22"/>
          <w:lang w:val="ka-GE"/>
        </w:rPr>
        <w:t>ი</w:t>
      </w:r>
      <w:r w:rsidRPr="00F8332F">
        <w:rPr>
          <w:rFonts w:ascii="Sylfaen" w:hAnsi="Sylfaen"/>
          <w:color w:val="FF0000"/>
          <w:sz w:val="22"/>
          <w:szCs w:val="22"/>
          <w:lang w:val="ka-GE"/>
        </w:rPr>
        <w:t>ონის გადარიცხვი</w:t>
      </w:r>
      <w:r w:rsidR="00091F6F" w:rsidRPr="00F8332F">
        <w:rPr>
          <w:rFonts w:ascii="Sylfaen" w:hAnsi="Sylfaen"/>
          <w:color w:val="FF0000"/>
          <w:sz w:val="22"/>
          <w:szCs w:val="22"/>
          <w:lang w:val="ka-GE"/>
        </w:rPr>
        <w:t>ს</w:t>
      </w:r>
      <w:r w:rsidRPr="00F8332F">
        <w:rPr>
          <w:rFonts w:ascii="Sylfaen" w:hAnsi="Sylfaen"/>
          <w:color w:val="FF0000"/>
          <w:sz w:val="22"/>
          <w:szCs w:val="22"/>
          <w:lang w:val="ka-GE"/>
        </w:rPr>
        <w:t xml:space="preserve"> შემთხვევაში, ამ თანხას აღვრიცხავ</w:t>
      </w:r>
      <w:r w:rsidR="00091F6F" w:rsidRPr="00F8332F">
        <w:rPr>
          <w:rFonts w:ascii="Sylfaen" w:hAnsi="Sylfaen"/>
          <w:color w:val="FF0000"/>
          <w:sz w:val="22"/>
          <w:szCs w:val="22"/>
          <w:lang w:val="ka-GE"/>
        </w:rPr>
        <w:t>,</w:t>
      </w:r>
      <w:r w:rsidRPr="00F8332F">
        <w:rPr>
          <w:rFonts w:ascii="Sylfaen" w:hAnsi="Sylfaen"/>
          <w:color w:val="FF0000"/>
          <w:sz w:val="22"/>
          <w:szCs w:val="22"/>
          <w:lang w:val="ka-GE"/>
        </w:rPr>
        <w:t xml:space="preserve"> როგორც დავალიანებას და შე</w:t>
      </w:r>
      <w:r w:rsidR="00091F6F" w:rsidRPr="00F8332F">
        <w:rPr>
          <w:rFonts w:ascii="Sylfaen" w:hAnsi="Sylfaen"/>
          <w:color w:val="FF0000"/>
          <w:sz w:val="22"/>
          <w:szCs w:val="22"/>
          <w:lang w:val="ka-GE"/>
        </w:rPr>
        <w:t>ს</w:t>
      </w:r>
      <w:r w:rsidRPr="00F8332F">
        <w:rPr>
          <w:rFonts w:ascii="Sylfaen" w:hAnsi="Sylfaen"/>
          <w:color w:val="FF0000"/>
          <w:sz w:val="22"/>
          <w:szCs w:val="22"/>
          <w:lang w:val="ka-GE"/>
        </w:rPr>
        <w:t>რულებული სამუშაოს შესახებ ფორმა N2 წარმოდგენის შემთხვევაში, ვადების, ხარისხის და ა.შ. შემოწმების შემდეგ ვუწერ ხელს მიღება</w:t>
      </w:r>
      <w:r w:rsidR="00091F6F" w:rsidRPr="00F8332F">
        <w:rPr>
          <w:rFonts w:ascii="Sylfaen" w:hAnsi="Sylfaen"/>
          <w:color w:val="FF0000"/>
          <w:sz w:val="22"/>
          <w:szCs w:val="22"/>
          <w:lang w:val="ka-GE"/>
        </w:rPr>
        <w:t>-</w:t>
      </w:r>
      <w:r w:rsidRPr="00F8332F">
        <w:rPr>
          <w:rFonts w:ascii="Sylfaen" w:hAnsi="Sylfaen"/>
          <w:color w:val="FF0000"/>
          <w:sz w:val="22"/>
          <w:szCs w:val="22"/>
          <w:lang w:val="ka-GE"/>
        </w:rPr>
        <w:t xml:space="preserve">ჩაბარების აქტზე, ვთქვათ 1 000 000 ლარზე. შესაბამისად, ვალიც დაკორექტირდება და დარჩება 4 000 000 ლარი. აი, ასე უნდა ყოფილიყო მთლიანი გადარიცხული თანხების მართვა და არა გადარიცხვისთანავე ხარჯებში ჩამოწერით.  </w:t>
      </w:r>
    </w:p>
    <w:p w14:paraId="06109533" w14:textId="29B36047" w:rsidR="00FC2A14" w:rsidRPr="00F8332F" w:rsidRDefault="00091F6F" w:rsidP="00CF255C">
      <w:pPr>
        <w:pStyle w:val="CommentText"/>
        <w:numPr>
          <w:ilvl w:val="0"/>
          <w:numId w:val="31"/>
        </w:numPr>
        <w:spacing w:after="0"/>
        <w:jc w:val="both"/>
        <w:rPr>
          <w:rFonts w:ascii="Sylfaen" w:hAnsi="Sylfaen"/>
          <w:b/>
          <w:noProof/>
          <w:color w:val="FF0000"/>
          <w:sz w:val="22"/>
          <w:szCs w:val="22"/>
          <w:lang w:val="ka-GE"/>
        </w:rPr>
      </w:pPr>
      <w:r w:rsidRPr="00F8332F">
        <w:rPr>
          <w:rFonts w:ascii="Sylfaen" w:hAnsi="Sylfaen"/>
          <w:color w:val="FF0000"/>
          <w:sz w:val="22"/>
          <w:szCs w:val="22"/>
          <w:lang w:val="ka-GE"/>
        </w:rPr>
        <w:lastRenderedPageBreak/>
        <w:t>სააგენტოს არ აქვს ბალანსზე აღრიცხული თანხა, როგორც შესრულებული სამუშაოების მიღებით ასანაზღაურებელი. ანუ, უნდა მივიღოთ შესრულებული სამუშაოები, რათა მოხდეს თანხის გაქვითვა.</w:t>
      </w:r>
    </w:p>
    <w:p w14:paraId="5FFBEEE5" w14:textId="3AB5211A" w:rsidR="00091F6F" w:rsidRPr="00F8332F" w:rsidRDefault="00091F6F" w:rsidP="00091F6F">
      <w:pPr>
        <w:pStyle w:val="CommentText"/>
        <w:numPr>
          <w:ilvl w:val="0"/>
          <w:numId w:val="31"/>
        </w:numPr>
        <w:rPr>
          <w:rFonts w:ascii="Sylfaen" w:hAnsi="Sylfaen"/>
          <w:color w:val="FF0000"/>
          <w:sz w:val="22"/>
          <w:szCs w:val="22"/>
          <w:lang w:val="ka-GE"/>
        </w:rPr>
      </w:pPr>
      <w:r w:rsidRPr="00F8332F">
        <w:rPr>
          <w:rStyle w:val="CommentReference"/>
          <w:color w:val="FF0000"/>
        </w:rPr>
        <w:annotationRef/>
      </w:r>
      <w:r w:rsidRPr="00F8332F">
        <w:rPr>
          <w:rFonts w:ascii="Sylfaen" w:hAnsi="Sylfaen"/>
          <w:color w:val="FF0000"/>
          <w:sz w:val="22"/>
          <w:szCs w:val="22"/>
          <w:lang w:val="ka-GE"/>
        </w:rPr>
        <w:t>პირად ბარათებზე, რომლებიც არსებობს შემოსავლების სამსახურში ყველა სსიპ-ზე, აღრიცხულია დავალიანებების ნაშთები, ხოლო ჩვენს ბალანსზე არ არის აღრიცხული.</w:t>
      </w:r>
    </w:p>
    <w:p w14:paraId="618146B4" w14:textId="77777777" w:rsidR="00091F6F" w:rsidRPr="00F8332F" w:rsidRDefault="00091F6F" w:rsidP="00CF255C">
      <w:pPr>
        <w:pStyle w:val="CommentText"/>
        <w:spacing w:after="0"/>
        <w:ind w:left="720"/>
        <w:jc w:val="both"/>
        <w:rPr>
          <w:rFonts w:ascii="Sylfaen" w:hAnsi="Sylfaen"/>
          <w:b/>
          <w:noProof/>
          <w:color w:val="FF0000"/>
          <w:sz w:val="22"/>
          <w:szCs w:val="22"/>
          <w:lang w:val="ka-GE"/>
        </w:rPr>
      </w:pPr>
    </w:p>
    <w:p w14:paraId="7ECF1DDF" w14:textId="3CF5E6BE" w:rsidR="00340BDB" w:rsidRPr="000172E0" w:rsidRDefault="00340BDB" w:rsidP="00340BDB">
      <w:pPr>
        <w:pStyle w:val="Heading3"/>
        <w:rPr>
          <w:i/>
          <w:sz w:val="22"/>
          <w:szCs w:val="22"/>
        </w:rPr>
      </w:pPr>
      <w:bookmarkStart w:id="10" w:name="_Toc515462448"/>
      <w:r w:rsidRPr="000172E0">
        <w:rPr>
          <w:rFonts w:ascii="Sylfaen" w:hAnsi="Sylfaen" w:cs="Sylfaen"/>
          <w:i/>
          <w:noProof/>
          <w:sz w:val="22"/>
          <w:szCs w:val="22"/>
          <w:lang w:val="ka-GE"/>
        </w:rPr>
        <w:t>მატერიალური</w:t>
      </w:r>
      <w:r w:rsidRPr="000172E0">
        <w:rPr>
          <w:i/>
          <w:noProof/>
          <w:sz w:val="22"/>
          <w:szCs w:val="22"/>
          <w:lang w:val="ka-GE"/>
        </w:rPr>
        <w:t xml:space="preserve"> </w:t>
      </w:r>
      <w:r w:rsidRPr="000172E0">
        <w:rPr>
          <w:rFonts w:ascii="Sylfaen" w:hAnsi="Sylfaen" w:cs="Sylfaen"/>
          <w:i/>
          <w:noProof/>
          <w:sz w:val="22"/>
          <w:szCs w:val="22"/>
          <w:lang w:val="ka-GE"/>
        </w:rPr>
        <w:t>მარაგები</w:t>
      </w:r>
      <w:bookmarkEnd w:id="10"/>
    </w:p>
    <w:p w14:paraId="6AB9EC7E" w14:textId="06D794AB" w:rsidR="00340BDB" w:rsidRPr="00D22A5E" w:rsidRDefault="00340BDB" w:rsidP="00340BDB">
      <w:pPr>
        <w:pStyle w:val="BodyText"/>
        <w:numPr>
          <w:ilvl w:val="0"/>
          <w:numId w:val="15"/>
        </w:numPr>
        <w:spacing w:after="0"/>
        <w:jc w:val="both"/>
        <w:rPr>
          <w:rFonts w:ascii="Sylfaen" w:hAnsi="Sylfaen"/>
          <w:noProof/>
          <w:color w:val="313C5F"/>
        </w:rPr>
      </w:pPr>
      <w:r w:rsidRPr="00D319B1">
        <w:rPr>
          <w:rFonts w:ascii="Sylfaen" w:hAnsi="Sylfaen"/>
          <w:noProof/>
          <w:color w:val="313C5F"/>
          <w:lang w:val="ka-GE"/>
        </w:rPr>
        <w:t xml:space="preserve">ცენტრალურ აპარატს  </w:t>
      </w:r>
      <w:r w:rsidR="00331BE8">
        <w:rPr>
          <w:rFonts w:ascii="Sylfaen" w:hAnsi="Sylfaen"/>
          <w:noProof/>
          <w:color w:val="313C5F"/>
          <w:lang w:val="ka-GE"/>
        </w:rPr>
        <w:t>,,</w:t>
      </w:r>
      <w:r w:rsidRPr="00D319B1">
        <w:rPr>
          <w:rFonts w:ascii="Sylfaen" w:hAnsi="Sylfaen"/>
          <w:noProof/>
          <w:color w:val="313C5F"/>
          <w:lang w:val="ka-GE"/>
        </w:rPr>
        <w:t>სხვა დანარჩენი მატერიალური მარაგების</w:t>
      </w:r>
      <w:r w:rsidR="00331BE8">
        <w:rPr>
          <w:rFonts w:ascii="Sylfaen" w:hAnsi="Sylfaen"/>
          <w:noProof/>
          <w:color w:val="313C5F"/>
          <w:lang w:val="ka-GE"/>
        </w:rPr>
        <w:t>’’</w:t>
      </w:r>
      <w:r w:rsidRPr="00D319B1">
        <w:rPr>
          <w:rFonts w:ascii="Sylfaen" w:hAnsi="Sylfaen"/>
          <w:noProof/>
          <w:color w:val="313C5F"/>
          <w:lang w:val="ka-GE"/>
        </w:rPr>
        <w:t xml:space="preserve"> ანგარიშზე</w:t>
      </w:r>
      <w:r>
        <w:rPr>
          <w:rFonts w:ascii="Sylfaen" w:hAnsi="Sylfaen"/>
          <w:noProof/>
          <w:color w:val="313C5F"/>
          <w:lang w:val="ka-GE"/>
        </w:rPr>
        <w:t xml:space="preserve"> 2017 წლის 31 დეკემბრის მდგომარეობით </w:t>
      </w:r>
      <w:r w:rsidRPr="00D319B1">
        <w:rPr>
          <w:rFonts w:ascii="Sylfaen" w:hAnsi="Sylfaen"/>
          <w:noProof/>
          <w:color w:val="313C5F"/>
          <w:lang w:val="ka-GE"/>
        </w:rPr>
        <w:t xml:space="preserve"> </w:t>
      </w:r>
      <w:r>
        <w:rPr>
          <w:rFonts w:ascii="Sylfaen" w:hAnsi="Sylfaen"/>
          <w:noProof/>
          <w:color w:val="313C5F"/>
          <w:lang w:val="ka-GE"/>
        </w:rPr>
        <w:t>აღრი</w:t>
      </w:r>
      <w:r w:rsidRPr="00D319B1">
        <w:rPr>
          <w:rFonts w:ascii="Sylfaen" w:hAnsi="Sylfaen"/>
          <w:noProof/>
          <w:color w:val="313C5F"/>
          <w:lang w:val="ka-GE"/>
        </w:rPr>
        <w:t xml:space="preserve">ცხული აქვს 326,693 ლარის მატერიალური </w:t>
      </w:r>
      <w:r>
        <w:rPr>
          <w:rFonts w:ascii="Sylfaen" w:hAnsi="Sylfaen"/>
          <w:noProof/>
          <w:color w:val="313C5F"/>
          <w:lang w:val="ka-GE"/>
        </w:rPr>
        <w:t xml:space="preserve">მარაგები, რომელიც სამინისტროს შეფასებით </w:t>
      </w:r>
      <w:r w:rsidRPr="00D319B1">
        <w:rPr>
          <w:rFonts w:ascii="Sylfaen" w:hAnsi="Sylfaen"/>
          <w:noProof/>
          <w:color w:val="313C5F"/>
          <w:lang w:val="ka-GE"/>
        </w:rPr>
        <w:t xml:space="preserve">შემდგომი გამოყენებისთვის </w:t>
      </w:r>
      <w:r>
        <w:rPr>
          <w:rFonts w:ascii="Sylfaen" w:hAnsi="Sylfaen"/>
          <w:noProof/>
          <w:color w:val="313C5F"/>
          <w:lang w:val="ka-GE"/>
        </w:rPr>
        <w:t>გამოუსადეგარია;</w:t>
      </w:r>
    </w:p>
    <w:p w14:paraId="54D64C51" w14:textId="0C6BAD97" w:rsidR="00340BDB" w:rsidRPr="00546FCB" w:rsidRDefault="00340BDB" w:rsidP="00546FCB">
      <w:pPr>
        <w:pStyle w:val="BodyText"/>
        <w:numPr>
          <w:ilvl w:val="0"/>
          <w:numId w:val="15"/>
        </w:numPr>
        <w:spacing w:after="0"/>
        <w:jc w:val="both"/>
        <w:rPr>
          <w:rFonts w:ascii="Sylfaen" w:hAnsi="Sylfaen"/>
          <w:noProof/>
          <w:color w:val="313C5F"/>
          <w:lang w:val="ka-GE"/>
        </w:rPr>
      </w:pPr>
      <w:r>
        <w:rPr>
          <w:rFonts w:ascii="Sylfaen" w:hAnsi="Sylfaen"/>
          <w:noProof/>
          <w:color w:val="313C5F"/>
        </w:rPr>
        <w:t xml:space="preserve">C </w:t>
      </w:r>
      <w:r>
        <w:rPr>
          <w:rFonts w:ascii="Sylfaen" w:hAnsi="Sylfaen"/>
          <w:noProof/>
          <w:color w:val="313C5F"/>
          <w:lang w:val="ka-GE"/>
        </w:rPr>
        <w:t xml:space="preserve">ჰეპატიტის მართვის პროგრამის ფარგლებში 2017 წლის 31 დეკემბრის მდგომარეობით აღრიცხული  მატერიალური მარაგების ნაშთი შეადგენდა </w:t>
      </w:r>
      <w:r w:rsidRPr="001A7463">
        <w:rPr>
          <w:rFonts w:ascii="Sylfaen" w:hAnsi="Sylfaen"/>
          <w:noProof/>
          <w:color w:val="313C5F"/>
          <w:lang w:val="ka-GE"/>
        </w:rPr>
        <w:t xml:space="preserve"> 1,188,788,129</w:t>
      </w:r>
      <w:r>
        <w:rPr>
          <w:rFonts w:ascii="Sylfaen" w:hAnsi="Sylfaen"/>
          <w:noProof/>
          <w:color w:val="313C5F"/>
          <w:lang w:val="ka-GE"/>
        </w:rPr>
        <w:t xml:space="preserve"> ლარს. აღნიშნული მარაგები ინახებოდა, როგორც სააგენტოს საწყობებში</w:t>
      </w:r>
      <w:r w:rsidR="00CF255C">
        <w:rPr>
          <w:rFonts w:ascii="Sylfaen" w:hAnsi="Sylfaen"/>
          <w:noProof/>
          <w:color w:val="313C5F"/>
          <w:lang w:val="ka-GE"/>
        </w:rPr>
        <w:t xml:space="preserve"> </w:t>
      </w:r>
      <w:r>
        <w:rPr>
          <w:rFonts w:ascii="Sylfaen" w:hAnsi="Sylfaen"/>
          <w:noProof/>
          <w:color w:val="313C5F"/>
        </w:rPr>
        <w:t xml:space="preserve">- </w:t>
      </w:r>
      <w:r>
        <w:rPr>
          <w:rFonts w:ascii="Sylfaen" w:hAnsi="Sylfaen"/>
          <w:noProof/>
          <w:color w:val="313C5F"/>
          <w:lang w:val="ka-GE"/>
        </w:rPr>
        <w:t xml:space="preserve">შპს ფსიქიკური ჯანმრთელობისა და ნარკომანიის პრევენციის ცენტრსა და მედფარმა პლუსში, ასევე პროგრამაში ჩართულ 32 სამედიცინო დაწესებულებაში, საიდანაც ბენეფიციარებზე გაიცემოდა  მედიკამენტი. </w:t>
      </w:r>
      <w:r w:rsidRPr="00CF255C">
        <w:rPr>
          <w:rFonts w:ascii="Sylfaen" w:hAnsi="Sylfaen"/>
          <w:b/>
          <w:noProof/>
          <w:color w:val="313C5F"/>
          <w:lang w:val="ka-GE"/>
        </w:rPr>
        <w:t xml:space="preserve">სააგენტოს წარმოდგენილი </w:t>
      </w:r>
      <w:r w:rsidR="00657951" w:rsidRPr="00CF255C">
        <w:rPr>
          <w:rFonts w:ascii="Sylfaen" w:hAnsi="Sylfaen"/>
          <w:b/>
          <w:noProof/>
          <w:color w:val="313C5F"/>
          <w:lang w:val="ka-GE"/>
        </w:rPr>
        <w:t xml:space="preserve">მონაცემთა </w:t>
      </w:r>
      <w:r w:rsidRPr="00CF255C">
        <w:rPr>
          <w:rFonts w:ascii="Sylfaen" w:hAnsi="Sylfaen"/>
          <w:b/>
          <w:noProof/>
          <w:color w:val="313C5F"/>
          <w:lang w:val="ka-GE"/>
        </w:rPr>
        <w:t>ბაზით ვერ მივიღეთ ინფორმაცია, თუ რომელი მედიკამენტი რა რაოდენობით და  რომელ დაწესებულებაში ინახებოდა წლის დასაწყისსა და</w:t>
      </w:r>
      <w:commentRangeStart w:id="11"/>
      <w:r w:rsidRPr="00CF255C">
        <w:rPr>
          <w:rFonts w:ascii="Sylfaen" w:hAnsi="Sylfaen"/>
          <w:b/>
          <w:noProof/>
          <w:color w:val="313C5F"/>
          <w:lang w:val="ka-GE"/>
        </w:rPr>
        <w:t xml:space="preserve"> ბოლოს.</w:t>
      </w:r>
      <w:r>
        <w:rPr>
          <w:rFonts w:ascii="Sylfaen" w:hAnsi="Sylfaen"/>
          <w:noProof/>
          <w:color w:val="313C5F"/>
          <w:lang w:val="ka-GE"/>
        </w:rPr>
        <w:t xml:space="preserve"> </w:t>
      </w:r>
      <w:commentRangeEnd w:id="11"/>
      <w:r w:rsidR="00083D3B">
        <w:rPr>
          <w:rStyle w:val="CommentReference"/>
        </w:rPr>
        <w:commentReference w:id="11"/>
      </w:r>
      <w:commentRangeStart w:id="12"/>
      <w:r w:rsidRPr="00825E46">
        <w:rPr>
          <w:rFonts w:ascii="Sylfaen" w:hAnsi="Sylfaen"/>
          <w:noProof/>
          <w:color w:val="313C5F"/>
          <w:lang w:val="ka-GE"/>
        </w:rPr>
        <w:t>ამასთან</w:t>
      </w:r>
      <w:r>
        <w:rPr>
          <w:rFonts w:ascii="Sylfaen" w:hAnsi="Sylfaen"/>
          <w:noProof/>
          <w:color w:val="313C5F"/>
          <w:lang w:val="ka-GE"/>
        </w:rPr>
        <w:t>ავე, პროგრამის მართვისთვის გამოყენებული  პროგრამული უზრუნველყოფა</w:t>
      </w:r>
      <w:r w:rsidRPr="00825E46">
        <w:rPr>
          <w:rFonts w:ascii="Sylfaen" w:hAnsi="Sylfaen"/>
          <w:noProof/>
          <w:color w:val="313C5F"/>
          <w:lang w:val="ka-GE"/>
        </w:rPr>
        <w:t xml:space="preserve"> </w:t>
      </w:r>
      <w:r>
        <w:rPr>
          <w:rFonts w:ascii="Sylfaen" w:hAnsi="Sylfaen"/>
          <w:noProof/>
          <w:color w:val="313C5F"/>
          <w:lang w:val="ka-GE"/>
        </w:rPr>
        <w:t xml:space="preserve">მოიცავს </w:t>
      </w:r>
      <w:r w:rsidRPr="00825E46">
        <w:rPr>
          <w:rFonts w:ascii="Sylfaen" w:hAnsi="Sylfaen"/>
          <w:noProof/>
          <w:color w:val="313C5F"/>
          <w:lang w:val="ka-GE"/>
        </w:rPr>
        <w:t xml:space="preserve">დაწესებულებებს შორის </w:t>
      </w:r>
      <w:r>
        <w:rPr>
          <w:rFonts w:ascii="Sylfaen" w:hAnsi="Sylfaen"/>
          <w:noProof/>
          <w:color w:val="313C5F"/>
          <w:lang w:val="ka-GE"/>
        </w:rPr>
        <w:t xml:space="preserve">შიდა </w:t>
      </w:r>
      <w:r w:rsidRPr="00825E46">
        <w:rPr>
          <w:rFonts w:ascii="Sylfaen" w:hAnsi="Sylfaen"/>
          <w:noProof/>
          <w:color w:val="313C5F"/>
          <w:lang w:val="ka-GE"/>
        </w:rPr>
        <w:t xml:space="preserve">გადაცემებს, რომლებიც არ არის გამიჯნული </w:t>
      </w:r>
      <w:r>
        <w:rPr>
          <w:rFonts w:ascii="Sylfaen" w:hAnsi="Sylfaen"/>
          <w:noProof/>
          <w:color w:val="313C5F"/>
          <w:lang w:val="ka-GE"/>
        </w:rPr>
        <w:t xml:space="preserve">მედიკამენტის </w:t>
      </w:r>
      <w:r w:rsidRPr="00825E46">
        <w:rPr>
          <w:rFonts w:ascii="Sylfaen" w:hAnsi="Sylfaen"/>
          <w:noProof/>
          <w:color w:val="313C5F"/>
          <w:lang w:val="ka-GE"/>
        </w:rPr>
        <w:t xml:space="preserve"> რე</w:t>
      </w:r>
      <w:r>
        <w:rPr>
          <w:rFonts w:ascii="Sylfaen" w:hAnsi="Sylfaen"/>
          <w:noProof/>
          <w:color w:val="313C5F"/>
          <w:lang w:val="ka-GE"/>
        </w:rPr>
        <w:t>ა</w:t>
      </w:r>
      <w:r w:rsidRPr="00825E46">
        <w:rPr>
          <w:rFonts w:ascii="Sylfaen" w:hAnsi="Sylfaen"/>
          <w:noProof/>
          <w:color w:val="313C5F"/>
          <w:lang w:val="ka-GE"/>
        </w:rPr>
        <w:t xml:space="preserve">ლური მიღების და ბენეფიციარზე გაცემის </w:t>
      </w:r>
      <w:r w:rsidR="00CD78D2">
        <w:rPr>
          <w:rFonts w:ascii="Sylfaen" w:hAnsi="Sylfaen"/>
          <w:noProof/>
          <w:color w:val="313C5F"/>
          <w:lang w:val="ka-GE"/>
        </w:rPr>
        <w:t>მონაცემე</w:t>
      </w:r>
      <w:r>
        <w:rPr>
          <w:rFonts w:ascii="Sylfaen" w:hAnsi="Sylfaen"/>
          <w:noProof/>
          <w:color w:val="313C5F"/>
          <w:lang w:val="ka-GE"/>
        </w:rPr>
        <w:t>ბისგან.</w:t>
      </w:r>
      <w:r w:rsidR="00546FCB">
        <w:rPr>
          <w:rFonts w:ascii="Sylfaen" w:hAnsi="Sylfaen"/>
          <w:noProof/>
          <w:color w:val="313C5F"/>
          <w:lang w:val="ka-GE"/>
        </w:rPr>
        <w:t xml:space="preserve"> </w:t>
      </w:r>
      <w:commentRangeEnd w:id="12"/>
      <w:r w:rsidR="00083D3B">
        <w:rPr>
          <w:rStyle w:val="CommentReference"/>
        </w:rPr>
        <w:commentReference w:id="12"/>
      </w:r>
      <w:r w:rsidRPr="00546FCB">
        <w:rPr>
          <w:rFonts w:ascii="Sylfaen" w:hAnsi="Sylfaen"/>
          <w:noProof/>
          <w:color w:val="313C5F"/>
          <w:lang w:val="ka-GE"/>
        </w:rPr>
        <w:t xml:space="preserve">სააგენტოს 2017 წელს ჩატარებული ინვეტარიზაციის შედარების უწყისის თანახმად </w:t>
      </w:r>
      <w:r w:rsidR="00546FCB">
        <w:rPr>
          <w:rFonts w:ascii="Sylfaen" w:hAnsi="Sylfaen"/>
          <w:noProof/>
          <w:color w:val="313C5F"/>
          <w:lang w:val="ka-GE"/>
        </w:rPr>
        <w:t xml:space="preserve">კი </w:t>
      </w:r>
      <w:r w:rsidRPr="00546FCB">
        <w:rPr>
          <w:rFonts w:ascii="Sylfaen" w:hAnsi="Sylfaen"/>
          <w:noProof/>
          <w:color w:val="313C5F"/>
          <w:lang w:val="ka-GE"/>
        </w:rPr>
        <w:t xml:space="preserve">აღწერილია </w:t>
      </w:r>
      <w:r w:rsidRPr="00546FCB">
        <w:rPr>
          <w:rFonts w:ascii="Sylfaen" w:hAnsi="Sylfaen"/>
          <w:noProof/>
          <w:color w:val="313C5F"/>
        </w:rPr>
        <w:t xml:space="preserve">C </w:t>
      </w:r>
      <w:r w:rsidRPr="00546FCB">
        <w:rPr>
          <w:rFonts w:ascii="Sylfaen" w:hAnsi="Sylfaen"/>
          <w:noProof/>
          <w:color w:val="313C5F"/>
          <w:lang w:val="ka-GE"/>
        </w:rPr>
        <w:t xml:space="preserve">ჰეპატიტის მართვის </w:t>
      </w:r>
      <w:commentRangeStart w:id="13"/>
      <w:r w:rsidRPr="00546FCB">
        <w:rPr>
          <w:rFonts w:ascii="Sylfaen" w:hAnsi="Sylfaen"/>
          <w:noProof/>
          <w:color w:val="313C5F"/>
          <w:lang w:val="ka-GE"/>
        </w:rPr>
        <w:t xml:space="preserve">პროგრამის ფარგლებში არსებული სრული ნაშთი, რომელზეც არ დაფიქსირებულა ზედმეტობა/დანაკლისი, თუმცა სააგენტოს  დეტალური აღწერების შესახებ წარმოდგენილი დოკუმენტაციით ინვეტარიზაცია ჩატარებულია მხოლოდ საწყობებში და არა სამედიცინო დაწესებულებებში.  </w:t>
      </w:r>
      <w:commentRangeEnd w:id="13"/>
      <w:r w:rsidR="00F5379C">
        <w:rPr>
          <w:rStyle w:val="CommentReference"/>
        </w:rPr>
        <w:commentReference w:id="13"/>
      </w:r>
    </w:p>
    <w:p w14:paraId="627FFD5C" w14:textId="77777777" w:rsidR="008B4B0C" w:rsidRDefault="00546FCB" w:rsidP="00657951">
      <w:pPr>
        <w:pStyle w:val="BodyText"/>
        <w:spacing w:after="0"/>
        <w:ind w:left="720"/>
        <w:jc w:val="both"/>
        <w:rPr>
          <w:rFonts w:ascii="Sylfaen" w:hAnsi="Sylfaen"/>
          <w:noProof/>
          <w:color w:val="313C5F"/>
          <w:lang w:val="ka-GE"/>
        </w:rPr>
      </w:pPr>
      <w:r>
        <w:rPr>
          <w:rFonts w:ascii="Sylfaen" w:hAnsi="Sylfaen"/>
          <w:noProof/>
          <w:color w:val="313C5F"/>
          <w:lang w:val="ka-GE"/>
        </w:rPr>
        <w:t xml:space="preserve">ამასთანავე, </w:t>
      </w:r>
      <w:r w:rsidR="00340BDB" w:rsidRPr="00825E46">
        <w:rPr>
          <w:rFonts w:ascii="Sylfaen" w:hAnsi="Sylfaen"/>
          <w:noProof/>
          <w:color w:val="313C5F"/>
          <w:lang w:val="ka-GE"/>
        </w:rPr>
        <w:t>წარმოდგენილი</w:t>
      </w:r>
      <w:r w:rsidR="00340BDB">
        <w:rPr>
          <w:rFonts w:ascii="Sylfaen" w:hAnsi="Sylfaen"/>
          <w:noProof/>
          <w:color w:val="313C5F"/>
          <w:lang w:val="ka-GE"/>
        </w:rPr>
        <w:t xml:space="preserve"> მედიკამენტების რეესტრიის მიხედვით 2017 წლის 31 დეკემბრის მდგომარეობით   აღრიცხულია </w:t>
      </w:r>
      <w:commentRangeStart w:id="14"/>
      <w:r w:rsidR="00340BDB">
        <w:rPr>
          <w:rFonts w:ascii="Sylfaen" w:hAnsi="Sylfaen"/>
          <w:noProof/>
          <w:color w:val="313C5F"/>
          <w:lang w:val="ka-GE"/>
        </w:rPr>
        <w:t xml:space="preserve">ვადაგასული მედიკამენტები,  </w:t>
      </w:r>
      <w:commentRangeEnd w:id="14"/>
      <w:r w:rsidR="00083D3B">
        <w:rPr>
          <w:rStyle w:val="CommentReference"/>
        </w:rPr>
        <w:commentReference w:id="14"/>
      </w:r>
      <w:r w:rsidR="00340BDB">
        <w:rPr>
          <w:rFonts w:ascii="Sylfaen" w:hAnsi="Sylfaen"/>
          <w:noProof/>
          <w:color w:val="313C5F"/>
          <w:lang w:val="ka-GE"/>
        </w:rPr>
        <w:t xml:space="preserve">სულ </w:t>
      </w:r>
      <w:r w:rsidR="00340BDB" w:rsidRPr="00825E46">
        <w:rPr>
          <w:rFonts w:ascii="Sylfaen" w:hAnsi="Sylfaen"/>
          <w:noProof/>
          <w:color w:val="313C5F"/>
          <w:lang w:val="ka-GE"/>
        </w:rPr>
        <w:t xml:space="preserve"> 26,236,866 ლარ</w:t>
      </w:r>
      <w:r w:rsidR="00340BDB">
        <w:rPr>
          <w:rFonts w:ascii="Sylfaen" w:hAnsi="Sylfaen"/>
          <w:noProof/>
          <w:color w:val="313C5F"/>
          <w:lang w:val="ka-GE"/>
        </w:rPr>
        <w:t>ი;</w:t>
      </w:r>
    </w:p>
    <w:p w14:paraId="7896FF3C" w14:textId="085D938B" w:rsidR="00795AA6" w:rsidRDefault="00C0065A" w:rsidP="00C0065A">
      <w:pPr>
        <w:pStyle w:val="BodyText"/>
        <w:numPr>
          <w:ilvl w:val="0"/>
          <w:numId w:val="22"/>
        </w:numPr>
        <w:spacing w:after="0"/>
        <w:jc w:val="both"/>
        <w:rPr>
          <w:rFonts w:ascii="Sylfaen" w:hAnsi="Sylfaen"/>
          <w:noProof/>
          <w:color w:val="313C5F"/>
          <w:lang w:val="ka-GE"/>
        </w:rPr>
      </w:pPr>
      <w:r w:rsidRPr="00C0065A">
        <w:rPr>
          <w:rFonts w:ascii="Sylfaen" w:hAnsi="Sylfaen"/>
          <w:noProof/>
          <w:color w:val="313C5F"/>
          <w:lang w:val="ka-GE"/>
        </w:rPr>
        <w:t xml:space="preserve">დიალიზი და თირკმლის </w:t>
      </w:r>
      <w:r>
        <w:rPr>
          <w:rFonts w:ascii="Sylfaen" w:hAnsi="Sylfaen"/>
          <w:noProof/>
          <w:color w:val="313C5F"/>
          <w:lang w:val="ka-GE"/>
        </w:rPr>
        <w:t xml:space="preserve">ტრანსპლანტაციის პროგრამის </w:t>
      </w:r>
      <w:r w:rsidR="00795AA6" w:rsidRPr="00E20EBB">
        <w:rPr>
          <w:rFonts w:ascii="Sylfaen" w:hAnsi="Sylfaen"/>
          <w:noProof/>
          <w:color w:val="313C5F"/>
          <w:lang w:val="ka-GE"/>
        </w:rPr>
        <w:t xml:space="preserve">ჰემო და პერიტონეული დიალიზისათვის საჭირო სადიალიზე საშუალებების, მასალისა და მედიკამენტების შესყიდვის და მიწოდების კომპონენტის ფარგლებში </w:t>
      </w:r>
      <w:r w:rsidR="00795AA6">
        <w:rPr>
          <w:rFonts w:ascii="Sylfaen" w:hAnsi="Sylfaen"/>
          <w:noProof/>
          <w:color w:val="313C5F"/>
          <w:lang w:val="ka-GE"/>
        </w:rPr>
        <w:t>მატერიალურ</w:t>
      </w:r>
      <w:r w:rsidR="00795AA6" w:rsidRPr="00E20EBB">
        <w:rPr>
          <w:rFonts w:ascii="Sylfaen" w:hAnsi="Sylfaen"/>
          <w:noProof/>
          <w:color w:val="313C5F"/>
          <w:lang w:val="ka-GE"/>
        </w:rPr>
        <w:t xml:space="preserve"> მარაგებს სააგენტო გადასცემს 27 სამედიცინო დაწესებულებას, რომლებიც მომსახურებას </w:t>
      </w:r>
      <w:r w:rsidR="00795AA6">
        <w:rPr>
          <w:rFonts w:ascii="Sylfaen" w:hAnsi="Sylfaen"/>
          <w:noProof/>
          <w:color w:val="313C5F"/>
          <w:lang w:val="ka-GE"/>
        </w:rPr>
        <w:t>უწევს</w:t>
      </w:r>
      <w:r w:rsidR="00795AA6" w:rsidRPr="00E20EBB">
        <w:rPr>
          <w:rFonts w:ascii="Sylfaen" w:hAnsi="Sylfaen"/>
          <w:noProof/>
          <w:color w:val="313C5F"/>
          <w:lang w:val="ka-GE"/>
        </w:rPr>
        <w:t xml:space="preserve">  პროგრამის ბენეფიციარებს. მატერიალური მარაგების მიღების და გასვლის ოპერაციის ბუღალტრული გატარების </w:t>
      </w:r>
      <w:commentRangeStart w:id="15"/>
      <w:r w:rsidR="00795AA6" w:rsidRPr="00E20EBB">
        <w:rPr>
          <w:rFonts w:ascii="Sylfaen" w:hAnsi="Sylfaen"/>
          <w:noProof/>
          <w:color w:val="313C5F"/>
          <w:lang w:val="ka-GE"/>
        </w:rPr>
        <w:t>საფუძველს წარმოადგენს სა</w:t>
      </w:r>
      <w:r w:rsidR="00795AA6">
        <w:rPr>
          <w:rFonts w:ascii="Sylfaen" w:hAnsi="Sylfaen"/>
          <w:noProof/>
          <w:color w:val="313C5F"/>
          <w:lang w:val="ka-GE"/>
        </w:rPr>
        <w:t>მ</w:t>
      </w:r>
      <w:r w:rsidR="00795AA6" w:rsidRPr="00E20EBB">
        <w:rPr>
          <w:rFonts w:ascii="Sylfaen" w:hAnsi="Sylfaen"/>
          <w:noProof/>
          <w:color w:val="313C5F"/>
          <w:lang w:val="ka-GE"/>
        </w:rPr>
        <w:t xml:space="preserve">მხრივი მიღება-ჩაბარების აქტი </w:t>
      </w:r>
      <w:r w:rsidR="00795AA6">
        <w:rPr>
          <w:rFonts w:ascii="Sylfaen" w:hAnsi="Sylfaen"/>
          <w:noProof/>
          <w:color w:val="313C5F"/>
          <w:lang w:val="ka-GE"/>
        </w:rPr>
        <w:t xml:space="preserve"> მარაგების გადაცემის შესახებ</w:t>
      </w:r>
      <w:r w:rsidR="00795AA6" w:rsidRPr="00E20EBB">
        <w:rPr>
          <w:rFonts w:ascii="Sylfaen" w:hAnsi="Sylfaen"/>
          <w:noProof/>
          <w:color w:val="313C5F"/>
          <w:lang w:val="ka-GE"/>
        </w:rPr>
        <w:t xml:space="preserve"> </w:t>
      </w:r>
      <w:commentRangeEnd w:id="15"/>
      <w:r w:rsidR="00F5379C">
        <w:rPr>
          <w:rStyle w:val="CommentReference"/>
        </w:rPr>
        <w:commentReference w:id="15"/>
      </w:r>
      <w:r w:rsidR="00795AA6" w:rsidRPr="00E20EBB">
        <w:rPr>
          <w:rFonts w:ascii="Sylfaen" w:hAnsi="Sylfaen"/>
          <w:noProof/>
          <w:color w:val="313C5F"/>
          <w:lang w:val="ka-GE"/>
        </w:rPr>
        <w:t>სააგენტოს, მედიკამენტის მომწოდებელ ორგანიზაციას</w:t>
      </w:r>
      <w:r w:rsidR="00795AA6">
        <w:rPr>
          <w:rFonts w:ascii="Sylfaen" w:hAnsi="Sylfaen"/>
          <w:noProof/>
          <w:color w:val="313C5F"/>
          <w:lang w:val="ka-GE"/>
        </w:rPr>
        <w:t>ა</w:t>
      </w:r>
      <w:r w:rsidR="00795AA6" w:rsidRPr="00E20EBB">
        <w:rPr>
          <w:rFonts w:ascii="Sylfaen" w:hAnsi="Sylfaen"/>
          <w:noProof/>
          <w:color w:val="313C5F"/>
          <w:lang w:val="ka-GE"/>
        </w:rPr>
        <w:t xml:space="preserve"> და </w:t>
      </w:r>
      <w:r w:rsidR="00795AA6">
        <w:rPr>
          <w:rFonts w:ascii="Sylfaen" w:hAnsi="Sylfaen"/>
          <w:noProof/>
          <w:color w:val="313C5F"/>
          <w:lang w:val="ka-GE"/>
        </w:rPr>
        <w:t xml:space="preserve">სამედიცინო </w:t>
      </w:r>
      <w:r w:rsidR="00795AA6" w:rsidRPr="00E20EBB">
        <w:rPr>
          <w:rFonts w:ascii="Sylfaen" w:hAnsi="Sylfaen"/>
          <w:noProof/>
          <w:color w:val="313C5F"/>
          <w:lang w:val="ka-GE"/>
        </w:rPr>
        <w:t>დაწესებულებას შორის</w:t>
      </w:r>
      <w:r w:rsidR="00795AA6">
        <w:rPr>
          <w:rFonts w:ascii="Sylfaen" w:hAnsi="Sylfaen"/>
          <w:noProof/>
          <w:color w:val="313C5F"/>
          <w:lang w:val="ka-GE"/>
        </w:rPr>
        <w:t>.</w:t>
      </w:r>
      <w:r w:rsidR="00795AA6" w:rsidRPr="00E20EBB">
        <w:rPr>
          <w:rFonts w:ascii="Sylfaen" w:hAnsi="Sylfaen"/>
          <w:noProof/>
          <w:color w:val="313C5F"/>
          <w:lang w:val="ka-GE"/>
        </w:rPr>
        <w:t xml:space="preserve"> მატერიალური მარაგის სამედიცინო დაწესებულებისთვის გადაცემა არ აკმაყოფილებს მისი ხარჯად აღიარების კრიტერიუმს</w:t>
      </w:r>
      <w:r w:rsidR="00795AA6">
        <w:rPr>
          <w:rStyle w:val="FootnoteReference"/>
          <w:rFonts w:ascii="Sylfaen" w:hAnsi="Sylfaen"/>
          <w:noProof/>
          <w:color w:val="313C5F"/>
          <w:lang w:val="ka-GE"/>
        </w:rPr>
        <w:footnoteReference w:id="8"/>
      </w:r>
      <w:r w:rsidR="00795AA6">
        <w:rPr>
          <w:rFonts w:ascii="Sylfaen" w:hAnsi="Sylfaen"/>
          <w:noProof/>
          <w:color w:val="313C5F"/>
          <w:lang w:val="ka-GE"/>
        </w:rPr>
        <w:t xml:space="preserve">, </w:t>
      </w:r>
      <w:r w:rsidR="00795AA6" w:rsidRPr="00E20EBB">
        <w:rPr>
          <w:rFonts w:ascii="Sylfaen" w:hAnsi="Sylfaen"/>
          <w:noProof/>
          <w:color w:val="313C5F"/>
          <w:lang w:val="ka-GE"/>
        </w:rPr>
        <w:t xml:space="preserve">ხარჯვის შესახებ </w:t>
      </w:r>
      <w:r w:rsidR="001801A7">
        <w:rPr>
          <w:rFonts w:ascii="Sylfaen" w:hAnsi="Sylfaen"/>
          <w:noProof/>
          <w:color w:val="313C5F"/>
          <w:lang w:val="ka-GE"/>
        </w:rPr>
        <w:t>ინფ</w:t>
      </w:r>
      <w:r w:rsidR="00795AA6" w:rsidRPr="00E20EBB">
        <w:rPr>
          <w:rFonts w:ascii="Sylfaen" w:hAnsi="Sylfaen"/>
          <w:noProof/>
          <w:color w:val="313C5F"/>
          <w:lang w:val="ka-GE"/>
        </w:rPr>
        <w:t>ო</w:t>
      </w:r>
      <w:r w:rsidR="001801A7">
        <w:rPr>
          <w:rFonts w:ascii="Sylfaen" w:hAnsi="Sylfaen"/>
          <w:noProof/>
          <w:color w:val="313C5F"/>
          <w:lang w:val="ka-GE"/>
        </w:rPr>
        <w:t>რ</w:t>
      </w:r>
      <w:r w:rsidR="00795AA6" w:rsidRPr="00E20EBB">
        <w:rPr>
          <w:rFonts w:ascii="Sylfaen" w:hAnsi="Sylfaen"/>
          <w:noProof/>
          <w:color w:val="313C5F"/>
          <w:lang w:val="ka-GE"/>
        </w:rPr>
        <w:t xml:space="preserve">მაციას სამედიცინო დაწესებულებები სააგენტოს წარუდგენენ დამტკიცებული ხარჯთაღრიცხვის </w:t>
      </w:r>
      <w:r w:rsidR="00795AA6">
        <w:rPr>
          <w:rFonts w:ascii="Sylfaen" w:hAnsi="Sylfaen"/>
          <w:noProof/>
          <w:color w:val="313C5F"/>
          <w:lang w:val="ka-GE"/>
        </w:rPr>
        <w:t>ფორმების</w:t>
      </w:r>
      <w:r w:rsidR="00795AA6">
        <w:rPr>
          <w:rStyle w:val="FootnoteReference"/>
          <w:rFonts w:ascii="Sylfaen" w:hAnsi="Sylfaen"/>
          <w:noProof/>
          <w:color w:val="313C5F"/>
          <w:lang w:val="ka-GE"/>
        </w:rPr>
        <w:footnoteReference w:id="9"/>
      </w:r>
      <w:r w:rsidR="00795AA6">
        <w:rPr>
          <w:rFonts w:ascii="Sylfaen" w:hAnsi="Sylfaen"/>
          <w:noProof/>
          <w:color w:val="313C5F"/>
          <w:lang w:val="ka-GE"/>
        </w:rPr>
        <w:t xml:space="preserve"> შესაბამისად</w:t>
      </w:r>
      <w:r w:rsidR="00795AA6" w:rsidRPr="00E20EBB">
        <w:rPr>
          <w:rFonts w:ascii="Sylfaen" w:hAnsi="Sylfaen"/>
          <w:noProof/>
          <w:color w:val="313C5F"/>
          <w:lang w:val="ka-GE"/>
        </w:rPr>
        <w:t xml:space="preserve">, რომელშიც </w:t>
      </w:r>
      <w:r w:rsidR="00795AA6">
        <w:rPr>
          <w:rFonts w:ascii="Sylfaen" w:hAnsi="Sylfaen"/>
          <w:noProof/>
          <w:color w:val="313C5F"/>
          <w:lang w:val="ka-GE"/>
        </w:rPr>
        <w:t>ასევე აღნიშნულია</w:t>
      </w:r>
      <w:r w:rsidR="00795AA6" w:rsidRPr="00E20EBB">
        <w:rPr>
          <w:rFonts w:ascii="Sylfaen" w:hAnsi="Sylfaen"/>
          <w:noProof/>
          <w:color w:val="313C5F"/>
          <w:lang w:val="ka-GE"/>
        </w:rPr>
        <w:t xml:space="preserve"> თვის საწყისი და საბოლოო ნაშთი</w:t>
      </w:r>
      <w:r w:rsidR="00795AA6">
        <w:rPr>
          <w:rFonts w:ascii="Sylfaen" w:hAnsi="Sylfaen"/>
          <w:noProof/>
          <w:color w:val="313C5F"/>
          <w:lang w:val="ka-GE"/>
        </w:rPr>
        <w:t>ს რაოდენობრივი მაჩვენებელი</w:t>
      </w:r>
      <w:r w:rsidR="00795AA6" w:rsidRPr="00E20EBB">
        <w:rPr>
          <w:rFonts w:ascii="Sylfaen" w:hAnsi="Sylfaen"/>
          <w:noProof/>
          <w:color w:val="313C5F"/>
          <w:lang w:val="ka-GE"/>
        </w:rPr>
        <w:t>. ფორმა არ მოიცავს ნაშთად დარჩენილი მატერიალური მარაგის ღირებულების მაჩვ</w:t>
      </w:r>
      <w:commentRangeStart w:id="16"/>
      <w:r w:rsidR="00795AA6" w:rsidRPr="00E20EBB">
        <w:rPr>
          <w:rFonts w:ascii="Sylfaen" w:hAnsi="Sylfaen"/>
          <w:noProof/>
          <w:color w:val="313C5F"/>
          <w:lang w:val="ka-GE"/>
        </w:rPr>
        <w:t>ენებელს</w:t>
      </w:r>
      <w:commentRangeEnd w:id="16"/>
      <w:r w:rsidR="00083D3B">
        <w:rPr>
          <w:rStyle w:val="CommentReference"/>
        </w:rPr>
        <w:commentReference w:id="16"/>
      </w:r>
      <w:r w:rsidR="00795AA6">
        <w:rPr>
          <w:rFonts w:ascii="Sylfaen" w:hAnsi="Sylfaen"/>
          <w:noProof/>
          <w:color w:val="313C5F"/>
          <w:lang w:val="ka-GE"/>
        </w:rPr>
        <w:t xml:space="preserve">. რიგ შემთხვევებში შესყიდვის დოკუმენტაციაში არსებული დასახელებები კი არ </w:t>
      </w:r>
      <w:r w:rsidR="00795AA6">
        <w:rPr>
          <w:rFonts w:ascii="Sylfaen" w:hAnsi="Sylfaen"/>
          <w:noProof/>
          <w:color w:val="313C5F"/>
          <w:lang w:val="ka-GE"/>
        </w:rPr>
        <w:lastRenderedPageBreak/>
        <w:t>შეესაბამება სამედიცინო დაწესებულებების წარმოდგენილ ფორმებს,</w:t>
      </w:r>
      <w:r w:rsidR="00795AA6" w:rsidRPr="00E20EBB">
        <w:rPr>
          <w:rFonts w:ascii="Sylfaen" w:hAnsi="Sylfaen"/>
          <w:noProof/>
          <w:color w:val="313C5F"/>
          <w:lang w:val="ka-GE"/>
        </w:rPr>
        <w:t xml:space="preserve"> </w:t>
      </w:r>
      <w:r w:rsidR="00795AA6">
        <w:rPr>
          <w:rFonts w:ascii="Sylfaen" w:hAnsi="Sylfaen"/>
          <w:noProof/>
          <w:color w:val="313C5F"/>
          <w:lang w:val="ka-GE"/>
        </w:rPr>
        <w:t xml:space="preserve">ამასთანავე სამედიცინო დაწესებულებების მონიტორინგი სააგენტოს  2017 წელს ჩატარებული აქვს  მხოლოდ  ერთხელ.  </w:t>
      </w:r>
    </w:p>
    <w:p w14:paraId="5672AC93" w14:textId="77777777" w:rsidR="003B0CD3" w:rsidRDefault="00795AA6" w:rsidP="003B0CD3">
      <w:pPr>
        <w:pStyle w:val="BodyText"/>
        <w:spacing w:after="0"/>
        <w:ind w:left="720"/>
        <w:jc w:val="both"/>
        <w:rPr>
          <w:rFonts w:ascii="Sylfaen" w:hAnsi="Sylfaen"/>
          <w:noProof/>
          <w:color w:val="313C5F"/>
          <w:lang w:val="ka-GE"/>
        </w:rPr>
      </w:pPr>
      <w:r>
        <w:rPr>
          <w:rFonts w:ascii="Sylfaen" w:hAnsi="Sylfaen"/>
          <w:noProof/>
          <w:color w:val="313C5F"/>
          <w:lang w:val="ka-GE"/>
        </w:rPr>
        <w:t xml:space="preserve">სამინისტროს წარმოდგენილი ინფორმაციით 2017 წლის 1 იანვრის და 31 დეკემბრის მდგომარეობით </w:t>
      </w:r>
      <w:r w:rsidR="003B0CD3">
        <w:rPr>
          <w:rFonts w:ascii="Sylfaen" w:hAnsi="Sylfaen"/>
          <w:noProof/>
          <w:color w:val="313C5F"/>
          <w:lang w:val="ka-GE"/>
        </w:rPr>
        <w:t>მოცემული სამკურნალო საშუალებების</w:t>
      </w:r>
      <w:r>
        <w:rPr>
          <w:rFonts w:ascii="Sylfaen" w:hAnsi="Sylfaen"/>
          <w:noProof/>
          <w:color w:val="313C5F"/>
          <w:lang w:val="ka-GE"/>
        </w:rPr>
        <w:t xml:space="preserve"> ნაშთი შეადგენდა შესაბამისად  1,939,025 და  2,951,718 ლარს</w:t>
      </w:r>
      <w:r w:rsidR="00605EA0">
        <w:rPr>
          <w:rStyle w:val="FootnoteReference"/>
          <w:rFonts w:ascii="Sylfaen" w:hAnsi="Sylfaen"/>
          <w:noProof/>
          <w:color w:val="313C5F"/>
          <w:lang w:val="ka-GE"/>
        </w:rPr>
        <w:footnoteReference w:id="10"/>
      </w:r>
      <w:r>
        <w:rPr>
          <w:rFonts w:ascii="Sylfaen" w:hAnsi="Sylfaen"/>
          <w:noProof/>
          <w:color w:val="313C5F"/>
          <w:lang w:val="ka-GE"/>
        </w:rPr>
        <w:t xml:space="preserve">. </w:t>
      </w:r>
    </w:p>
    <w:p w14:paraId="08F750E0" w14:textId="77777777" w:rsidR="003B0CD3" w:rsidRDefault="003B0CD3" w:rsidP="003B0CD3">
      <w:pPr>
        <w:pStyle w:val="BodyText"/>
        <w:spacing w:after="0"/>
        <w:ind w:left="720"/>
        <w:jc w:val="both"/>
        <w:rPr>
          <w:rFonts w:ascii="Sylfaen" w:hAnsi="Sylfaen"/>
          <w:noProof/>
          <w:color w:val="313C5F"/>
          <w:lang w:val="ka-GE"/>
        </w:rPr>
      </w:pPr>
    </w:p>
    <w:p w14:paraId="0C6E5EDB" w14:textId="77777777" w:rsidR="003B0CD3" w:rsidRDefault="003B0CD3" w:rsidP="003B0CD3">
      <w:pPr>
        <w:pStyle w:val="BodyText"/>
        <w:spacing w:after="0"/>
        <w:ind w:left="720"/>
        <w:jc w:val="both"/>
        <w:rPr>
          <w:rFonts w:ascii="Sylfaen" w:hAnsi="Sylfaen"/>
          <w:noProof/>
          <w:color w:val="313C5F"/>
          <w:lang w:val="ka-GE"/>
        </w:rPr>
      </w:pPr>
      <w:r w:rsidRPr="00FC49C4">
        <w:rPr>
          <w:rFonts w:ascii="Sylfaen" w:hAnsi="Sylfaen"/>
          <w:i/>
          <w:noProof/>
          <w:color w:val="313C5F"/>
          <w:lang w:val="ka-GE"/>
        </w:rPr>
        <w:t xml:space="preserve">მოცემული </w:t>
      </w:r>
      <w:r>
        <w:rPr>
          <w:rFonts w:ascii="Sylfaen" w:hAnsi="Sylfaen"/>
          <w:i/>
          <w:noProof/>
          <w:color w:val="313C5F"/>
          <w:lang w:val="ka-GE"/>
        </w:rPr>
        <w:t>უზუსტობები</w:t>
      </w:r>
      <w:r w:rsidRPr="00FC49C4">
        <w:rPr>
          <w:rFonts w:ascii="Sylfaen" w:hAnsi="Sylfaen"/>
          <w:i/>
          <w:noProof/>
          <w:color w:val="313C5F"/>
          <w:lang w:val="ka-GE"/>
        </w:rPr>
        <w:t xml:space="preserve"> ქმნის პროგრამის ფარგლებში მისაწოდებელი </w:t>
      </w:r>
      <w:r>
        <w:rPr>
          <w:rFonts w:ascii="Sylfaen" w:hAnsi="Sylfaen"/>
          <w:i/>
          <w:noProof/>
          <w:color w:val="313C5F"/>
          <w:lang w:val="ka-GE"/>
        </w:rPr>
        <w:t>სამე</w:t>
      </w:r>
      <w:r w:rsidRPr="00FC49C4">
        <w:rPr>
          <w:rFonts w:ascii="Sylfaen" w:hAnsi="Sylfaen"/>
          <w:i/>
          <w:noProof/>
          <w:color w:val="313C5F"/>
          <w:lang w:val="ka-GE"/>
        </w:rPr>
        <w:t>დიცინო სერვისის მედიკამენტებით უზრუნველყოფის დამახინჯებულ სურათს, ასევე ზრდის საჭიროების განსაზ</w:t>
      </w:r>
      <w:r>
        <w:rPr>
          <w:rFonts w:ascii="Sylfaen" w:hAnsi="Sylfaen"/>
          <w:i/>
          <w:noProof/>
          <w:color w:val="313C5F"/>
          <w:lang w:val="ka-GE"/>
        </w:rPr>
        <w:t>ღ</w:t>
      </w:r>
      <w:r w:rsidRPr="00FC49C4">
        <w:rPr>
          <w:rFonts w:ascii="Sylfaen" w:hAnsi="Sylfaen"/>
          <w:i/>
          <w:noProof/>
          <w:color w:val="313C5F"/>
          <w:lang w:val="ka-GE"/>
        </w:rPr>
        <w:t xml:space="preserve">ვრის დროს არაადექვატური გადაწყვეტილებების მიღების რისკს.   </w:t>
      </w:r>
    </w:p>
    <w:p w14:paraId="0BBC32E5" w14:textId="4314340D" w:rsidR="003B0CD3" w:rsidRDefault="00091F6F" w:rsidP="003B0CD3">
      <w:pPr>
        <w:pStyle w:val="BodyText"/>
        <w:spacing w:after="0"/>
        <w:ind w:left="720"/>
        <w:jc w:val="both"/>
        <w:rPr>
          <w:rFonts w:ascii="Sylfaen" w:hAnsi="Sylfaen"/>
          <w:b/>
          <w:noProof/>
          <w:color w:val="313C5F"/>
          <w:sz w:val="22"/>
          <w:szCs w:val="22"/>
          <w:lang w:val="ka-GE"/>
        </w:rPr>
      </w:pPr>
      <w:r w:rsidRPr="00091F6F">
        <w:rPr>
          <w:rFonts w:ascii="Sylfaen" w:hAnsi="Sylfaen"/>
          <w:b/>
          <w:noProof/>
          <w:color w:val="313C5F"/>
          <w:sz w:val="22"/>
          <w:szCs w:val="22"/>
          <w:lang w:val="ka-GE"/>
        </w:rPr>
        <w:t>განმარტება</w:t>
      </w:r>
    </w:p>
    <w:p w14:paraId="28723482" w14:textId="1FA1B5B6" w:rsidR="00091F6F" w:rsidRPr="00F8332F" w:rsidRDefault="00091F6F" w:rsidP="00091F6F">
      <w:pPr>
        <w:pStyle w:val="CommentText"/>
        <w:numPr>
          <w:ilvl w:val="0"/>
          <w:numId w:val="32"/>
        </w:numPr>
        <w:rPr>
          <w:rFonts w:ascii="Sylfaen" w:hAnsi="Sylfaen"/>
          <w:color w:val="FF0000"/>
          <w:lang w:val="ka-GE"/>
        </w:rPr>
      </w:pPr>
      <w:r>
        <w:rPr>
          <w:rStyle w:val="CommentReference"/>
        </w:rPr>
        <w:annotationRef/>
      </w:r>
      <w:r w:rsidRPr="00F8332F">
        <w:rPr>
          <w:rFonts w:ascii="Sylfaen" w:hAnsi="Sylfaen"/>
          <w:color w:val="FF0000"/>
          <w:lang w:val="ka-GE"/>
        </w:rPr>
        <w:t>მარაგები, რომლებიც გამოუსადეგარია, მაგრამ ფინანსური ღირებულება გააჩნია და ჩამოწერა არ ხდება.</w:t>
      </w:r>
    </w:p>
    <w:p w14:paraId="791DB6A1" w14:textId="153A8A81" w:rsidR="00091F6F" w:rsidRPr="00F8332F" w:rsidRDefault="00091F6F" w:rsidP="00091F6F">
      <w:pPr>
        <w:pStyle w:val="BodyText"/>
        <w:numPr>
          <w:ilvl w:val="0"/>
          <w:numId w:val="32"/>
        </w:numPr>
        <w:spacing w:after="0"/>
        <w:jc w:val="both"/>
        <w:rPr>
          <w:rFonts w:ascii="Sylfaen" w:hAnsi="Sylfaen"/>
          <w:color w:val="FF0000"/>
          <w:lang w:val="ka-GE"/>
        </w:rPr>
      </w:pPr>
      <w:r w:rsidRPr="00F8332F">
        <w:rPr>
          <w:rFonts w:ascii="Sylfaen" w:hAnsi="Sylfaen"/>
          <w:color w:val="FF0000"/>
          <w:lang w:val="ka-GE"/>
        </w:rPr>
        <w:t>სააგენტომ ვერ უზრუნველყო აუდიტის ჯგუფი დოკუმენტაციით, რომელიც დაარწმუნებდა მათ, რომ რა მედიკამენტები და რა რაოდენობით ინახებოდა</w:t>
      </w:r>
      <w:r w:rsidR="00083D3B" w:rsidRPr="00F8332F">
        <w:rPr>
          <w:rFonts w:ascii="Sylfaen" w:hAnsi="Sylfaen"/>
          <w:color w:val="FF0000"/>
          <w:lang w:val="ka-GE"/>
        </w:rPr>
        <w:t>.</w:t>
      </w:r>
    </w:p>
    <w:p w14:paraId="5425C8F5" w14:textId="7DF100E8" w:rsidR="00721963" w:rsidRPr="000F4824" w:rsidRDefault="00657951" w:rsidP="00083D3B">
      <w:pPr>
        <w:pStyle w:val="Heading3"/>
        <w:jc w:val="both"/>
        <w:rPr>
          <w:i/>
          <w:noProof/>
          <w:sz w:val="22"/>
          <w:szCs w:val="22"/>
          <w:lang w:val="ka-GE"/>
        </w:rPr>
      </w:pPr>
      <w:bookmarkStart w:id="17" w:name="_Toc515462449"/>
      <w:r>
        <w:rPr>
          <w:rFonts w:ascii="Sylfaen" w:hAnsi="Sylfaen" w:cs="Sylfaen"/>
          <w:i/>
          <w:noProof/>
          <w:sz w:val="22"/>
          <w:szCs w:val="22"/>
          <w:lang w:val="ka-GE"/>
        </w:rPr>
        <w:t xml:space="preserve">საკმარისი და შესაფერისი მტკიცებულებების მოპოვების შეუძლებლობა (მასშტაბის </w:t>
      </w:r>
      <w:r w:rsidR="008B4B0C">
        <w:rPr>
          <w:rFonts w:ascii="Sylfaen" w:hAnsi="Sylfaen" w:cs="Sylfaen"/>
          <w:i/>
          <w:noProof/>
          <w:sz w:val="22"/>
          <w:szCs w:val="22"/>
          <w:lang w:val="ka-GE"/>
        </w:rPr>
        <w:t>შეზღ</w:t>
      </w:r>
      <w:r>
        <w:rPr>
          <w:rFonts w:ascii="Sylfaen" w:hAnsi="Sylfaen" w:cs="Sylfaen"/>
          <w:i/>
          <w:noProof/>
          <w:sz w:val="22"/>
          <w:szCs w:val="22"/>
          <w:lang w:val="ka-GE"/>
        </w:rPr>
        <w:t>უდვა</w:t>
      </w:r>
      <w:r w:rsidR="00083D3B">
        <w:rPr>
          <w:rFonts w:ascii="Sylfaen" w:hAnsi="Sylfaen" w:cs="Sylfaen"/>
          <w:i/>
          <w:noProof/>
          <w:sz w:val="22"/>
          <w:szCs w:val="22"/>
          <w:lang w:val="ka-GE"/>
        </w:rPr>
        <w:t xml:space="preserve"> - </w:t>
      </w:r>
      <w:r w:rsidR="00083D3B" w:rsidRPr="00083D3B">
        <w:rPr>
          <w:rFonts w:ascii="Sylfaen" w:hAnsi="Sylfaen"/>
          <w:b w:val="0"/>
          <w:bCs w:val="0"/>
          <w:noProof/>
          <w:color w:val="313C5F"/>
          <w:sz w:val="20"/>
          <w:szCs w:val="20"/>
          <w:lang w:val="ka-GE"/>
        </w:rPr>
        <w:t>აუდიტორს არ შეუძლია საკმარისი და შესაფერისი აუდიტორული მტკიცებულებების მოპოვება, რათა დაასკვნას, რომ მთლიანად ფინანსური ანგარიშგება არ შეიცავს არსებით უზუსტობას.</w:t>
      </w:r>
      <w:r w:rsidRPr="00083D3B">
        <w:rPr>
          <w:rFonts w:ascii="Sylfaen" w:hAnsi="Sylfaen"/>
          <w:b w:val="0"/>
          <w:bCs w:val="0"/>
          <w:noProof/>
          <w:color w:val="313C5F"/>
          <w:sz w:val="20"/>
          <w:szCs w:val="20"/>
          <w:lang w:val="ka-GE"/>
        </w:rPr>
        <w:t>)</w:t>
      </w:r>
      <w:r w:rsidR="0091609E" w:rsidRPr="00083D3B">
        <w:rPr>
          <w:b w:val="0"/>
          <w:bCs w:val="0"/>
          <w:color w:val="313C5F"/>
          <w:sz w:val="20"/>
          <w:szCs w:val="20"/>
        </w:rPr>
        <w:footnoteReference w:id="11"/>
      </w:r>
      <w:bookmarkEnd w:id="17"/>
    </w:p>
    <w:p w14:paraId="569A2BED" w14:textId="77777777" w:rsidR="00083D3B" w:rsidRDefault="0029678F" w:rsidP="004D4077">
      <w:pPr>
        <w:pStyle w:val="ListParagraph"/>
        <w:numPr>
          <w:ilvl w:val="0"/>
          <w:numId w:val="22"/>
        </w:numPr>
        <w:spacing w:after="0"/>
        <w:jc w:val="both"/>
        <w:rPr>
          <w:rFonts w:ascii="Sylfaen" w:hAnsi="Sylfaen"/>
          <w:noProof/>
          <w:color w:val="313C5F"/>
          <w:sz w:val="20"/>
          <w:szCs w:val="20"/>
          <w:lang w:val="ka-GE"/>
        </w:rPr>
      </w:pPr>
      <w:commentRangeStart w:id="18"/>
      <w:r w:rsidRPr="00AE427E">
        <w:rPr>
          <w:rFonts w:ascii="Sylfaen" w:hAnsi="Sylfaen" w:cs="Sylfaen"/>
          <w:noProof/>
          <w:color w:val="313C5F"/>
          <w:sz w:val="20"/>
          <w:szCs w:val="20"/>
          <w:lang w:val="ka-GE"/>
        </w:rPr>
        <w:t>დასტურის</w:t>
      </w:r>
      <w:r w:rsidRPr="00AE427E">
        <w:rPr>
          <w:rFonts w:ascii="Sylfaen" w:hAnsi="Sylfaen"/>
          <w:noProof/>
          <w:color w:val="313C5F"/>
          <w:sz w:val="20"/>
          <w:szCs w:val="20"/>
          <w:lang w:val="ka-GE"/>
        </w:rPr>
        <w:t xml:space="preserve"> წერილის გასაგზავნად </w:t>
      </w:r>
      <w:r w:rsidR="00197868" w:rsidRPr="00AE427E">
        <w:rPr>
          <w:rFonts w:ascii="Sylfaen" w:hAnsi="Sylfaen"/>
          <w:noProof/>
          <w:color w:val="313C5F"/>
          <w:sz w:val="20"/>
          <w:szCs w:val="20"/>
          <w:lang w:val="ka-GE"/>
        </w:rPr>
        <w:t xml:space="preserve">ცენტრალური </w:t>
      </w:r>
      <w:r w:rsidR="00C871FF" w:rsidRPr="00AE427E">
        <w:rPr>
          <w:rFonts w:ascii="Sylfaen" w:hAnsi="Sylfaen"/>
          <w:noProof/>
          <w:color w:val="313C5F"/>
          <w:sz w:val="20"/>
          <w:szCs w:val="20"/>
          <w:lang w:val="ka-GE"/>
        </w:rPr>
        <w:t>აპარატის</w:t>
      </w:r>
      <w:r w:rsidR="00197868" w:rsidRPr="00AE427E">
        <w:rPr>
          <w:rFonts w:ascii="Sylfaen" w:hAnsi="Sylfaen"/>
          <w:noProof/>
          <w:color w:val="313C5F"/>
          <w:sz w:val="20"/>
          <w:szCs w:val="20"/>
          <w:lang w:val="ka-GE"/>
        </w:rPr>
        <w:t xml:space="preserve"> და </w:t>
      </w:r>
      <w:r w:rsidR="00C871FF" w:rsidRPr="00AE427E">
        <w:rPr>
          <w:rFonts w:ascii="Sylfaen" w:hAnsi="Sylfaen"/>
          <w:noProof/>
          <w:color w:val="313C5F"/>
          <w:sz w:val="20"/>
          <w:szCs w:val="20"/>
          <w:lang w:val="ka-GE"/>
        </w:rPr>
        <w:t xml:space="preserve">სააგენტოს </w:t>
      </w:r>
      <w:r w:rsidRPr="00AE427E">
        <w:rPr>
          <w:rFonts w:ascii="Sylfaen" w:hAnsi="Sylfaen"/>
          <w:noProof/>
          <w:color w:val="313C5F"/>
          <w:sz w:val="20"/>
          <w:szCs w:val="20"/>
          <w:lang w:val="ka-GE"/>
        </w:rPr>
        <w:t>დებიტორული დავალიანების რეესტრიდან შერჩეულია</w:t>
      </w:r>
      <w:r w:rsidR="00661A87" w:rsidRPr="00AE427E">
        <w:rPr>
          <w:rFonts w:ascii="Sylfaen" w:hAnsi="Sylfaen"/>
          <w:noProof/>
          <w:color w:val="313C5F"/>
          <w:sz w:val="20"/>
          <w:szCs w:val="20"/>
          <w:lang w:val="ka-GE"/>
        </w:rPr>
        <w:t xml:space="preserve"> 85 ორგანიზაცია</w:t>
      </w:r>
      <w:r w:rsidR="00197868" w:rsidRPr="00AE427E">
        <w:rPr>
          <w:rFonts w:ascii="Sylfaen" w:hAnsi="Sylfaen"/>
          <w:noProof/>
          <w:color w:val="313C5F"/>
          <w:sz w:val="20"/>
          <w:szCs w:val="20"/>
          <w:lang w:val="ka-GE"/>
        </w:rPr>
        <w:t>,</w:t>
      </w:r>
      <w:r w:rsidR="003B48AD" w:rsidRPr="00AE427E">
        <w:rPr>
          <w:rFonts w:ascii="Sylfaen" w:hAnsi="Sylfaen"/>
          <w:noProof/>
          <w:color w:val="313C5F"/>
          <w:sz w:val="20"/>
          <w:szCs w:val="20"/>
          <w:lang w:val="ka-GE"/>
        </w:rPr>
        <w:t xml:space="preserve"> </w:t>
      </w:r>
      <w:r w:rsidR="00661A87" w:rsidRPr="00AE427E">
        <w:rPr>
          <w:rFonts w:ascii="Sylfaen" w:hAnsi="Sylfaen"/>
          <w:noProof/>
          <w:color w:val="313C5F"/>
          <w:sz w:val="20"/>
          <w:szCs w:val="20"/>
          <w:lang w:val="ka-GE"/>
        </w:rPr>
        <w:t>რომელთა</w:t>
      </w:r>
      <w:r w:rsidRPr="00AE427E">
        <w:rPr>
          <w:rFonts w:ascii="Sylfaen" w:hAnsi="Sylfaen"/>
          <w:noProof/>
          <w:color w:val="313C5F"/>
          <w:sz w:val="20"/>
          <w:szCs w:val="20"/>
          <w:lang w:val="ka-GE"/>
        </w:rPr>
        <w:t xml:space="preserve"> დავალიანება</w:t>
      </w:r>
      <w:r w:rsidR="00197868" w:rsidRPr="00AE427E">
        <w:rPr>
          <w:rFonts w:ascii="Sylfaen" w:hAnsi="Sylfaen"/>
          <w:noProof/>
          <w:color w:val="313C5F"/>
          <w:sz w:val="20"/>
          <w:szCs w:val="20"/>
          <w:lang w:val="ka-GE"/>
        </w:rPr>
        <w:t xml:space="preserve"> 2017</w:t>
      </w:r>
      <w:r w:rsidRPr="00AE427E">
        <w:rPr>
          <w:rFonts w:ascii="Sylfaen" w:hAnsi="Sylfaen"/>
          <w:noProof/>
          <w:color w:val="313C5F"/>
          <w:sz w:val="20"/>
          <w:szCs w:val="20"/>
          <w:lang w:val="ka-GE"/>
        </w:rPr>
        <w:t xml:space="preserve"> წლის 31 დეკემბრის </w:t>
      </w:r>
      <w:r w:rsidR="008E29CD" w:rsidRPr="00AE427E">
        <w:rPr>
          <w:rFonts w:ascii="Sylfaen" w:hAnsi="Sylfaen"/>
          <w:noProof/>
          <w:color w:val="313C5F"/>
          <w:sz w:val="20"/>
          <w:szCs w:val="20"/>
          <w:lang w:val="ka-GE"/>
        </w:rPr>
        <w:t>მდგო</w:t>
      </w:r>
      <w:r w:rsidR="00C871FF" w:rsidRPr="00AE427E">
        <w:rPr>
          <w:rFonts w:ascii="Sylfaen" w:hAnsi="Sylfaen"/>
          <w:noProof/>
          <w:color w:val="313C5F"/>
          <w:sz w:val="20"/>
          <w:szCs w:val="20"/>
          <w:lang w:val="ka-GE"/>
        </w:rPr>
        <w:t>მ</w:t>
      </w:r>
      <w:r w:rsidR="008E29CD" w:rsidRPr="00AE427E">
        <w:rPr>
          <w:rFonts w:ascii="Sylfaen" w:hAnsi="Sylfaen"/>
          <w:noProof/>
          <w:color w:val="313C5F"/>
          <w:sz w:val="20"/>
          <w:szCs w:val="20"/>
          <w:lang w:val="ka-GE"/>
        </w:rPr>
        <w:t>ა</w:t>
      </w:r>
      <w:r w:rsidR="00C871FF" w:rsidRPr="00AE427E">
        <w:rPr>
          <w:rFonts w:ascii="Sylfaen" w:hAnsi="Sylfaen"/>
          <w:noProof/>
          <w:color w:val="313C5F"/>
          <w:sz w:val="20"/>
          <w:szCs w:val="20"/>
          <w:lang w:val="ka-GE"/>
        </w:rPr>
        <w:t xml:space="preserve">რეობით </w:t>
      </w:r>
      <w:r w:rsidRPr="00AE427E">
        <w:rPr>
          <w:rFonts w:ascii="Sylfaen" w:hAnsi="Sylfaen"/>
          <w:noProof/>
          <w:color w:val="313C5F"/>
          <w:sz w:val="20"/>
          <w:szCs w:val="20"/>
          <w:lang w:val="ka-GE"/>
        </w:rPr>
        <w:t xml:space="preserve">შეადგენდა </w:t>
      </w:r>
      <w:r w:rsidR="00661A87" w:rsidRPr="00AE427E">
        <w:rPr>
          <w:rFonts w:ascii="Sylfaen" w:hAnsi="Sylfaen"/>
          <w:noProof/>
          <w:color w:val="313C5F"/>
          <w:sz w:val="20"/>
          <w:szCs w:val="20"/>
          <w:lang w:val="ka-GE"/>
        </w:rPr>
        <w:t xml:space="preserve">30,307,621 </w:t>
      </w:r>
      <w:r w:rsidRPr="00AE427E">
        <w:rPr>
          <w:rFonts w:ascii="Sylfaen" w:hAnsi="Sylfaen"/>
          <w:noProof/>
          <w:color w:val="313C5F"/>
          <w:sz w:val="20"/>
          <w:szCs w:val="20"/>
          <w:lang w:val="ka-GE"/>
        </w:rPr>
        <w:t xml:space="preserve">ლარს. </w:t>
      </w:r>
      <w:commentRangeEnd w:id="18"/>
      <w:r w:rsidR="00197540">
        <w:rPr>
          <w:rStyle w:val="CommentReference"/>
        </w:rPr>
        <w:commentReference w:id="18"/>
      </w:r>
      <w:r w:rsidRPr="00AE427E">
        <w:rPr>
          <w:rFonts w:ascii="Sylfaen" w:hAnsi="Sylfaen"/>
          <w:noProof/>
          <w:color w:val="313C5F"/>
          <w:sz w:val="20"/>
          <w:szCs w:val="20"/>
          <w:lang w:val="ka-GE"/>
        </w:rPr>
        <w:t>პასუხი მიღებულია</w:t>
      </w:r>
      <w:r w:rsidR="00661A87" w:rsidRPr="00AE427E">
        <w:rPr>
          <w:rFonts w:ascii="Sylfaen" w:hAnsi="Sylfaen"/>
          <w:noProof/>
          <w:color w:val="313C5F"/>
          <w:sz w:val="20"/>
          <w:szCs w:val="20"/>
          <w:lang w:val="ka-GE"/>
        </w:rPr>
        <w:t xml:space="preserve"> 38</w:t>
      </w:r>
      <w:r w:rsidRPr="00AE427E">
        <w:rPr>
          <w:rFonts w:ascii="Sylfaen" w:hAnsi="Sylfaen"/>
          <w:noProof/>
          <w:color w:val="313C5F"/>
          <w:sz w:val="20"/>
          <w:szCs w:val="20"/>
          <w:lang w:val="ka-GE"/>
        </w:rPr>
        <w:t xml:space="preserve"> ორგანიზაციისგან</w:t>
      </w:r>
      <w:r w:rsidR="00393917" w:rsidRPr="00AE427E">
        <w:rPr>
          <w:rFonts w:ascii="Sylfaen" w:hAnsi="Sylfaen"/>
          <w:noProof/>
          <w:color w:val="313C5F"/>
          <w:sz w:val="20"/>
          <w:szCs w:val="20"/>
          <w:lang w:val="ka-GE"/>
        </w:rPr>
        <w:t>,</w:t>
      </w:r>
      <w:r w:rsidRPr="00AE427E">
        <w:rPr>
          <w:rFonts w:ascii="Sylfaen" w:hAnsi="Sylfaen"/>
          <w:noProof/>
          <w:color w:val="313C5F"/>
          <w:sz w:val="20"/>
          <w:szCs w:val="20"/>
          <w:lang w:val="ka-GE"/>
        </w:rPr>
        <w:t xml:space="preserve">  საიდანაც დადასტურებულია მხოლოდ</w:t>
      </w:r>
      <w:r w:rsidR="00661A87" w:rsidRPr="00AE427E">
        <w:rPr>
          <w:rFonts w:ascii="Sylfaen" w:hAnsi="Sylfaen"/>
          <w:noProof/>
          <w:color w:val="313C5F"/>
          <w:sz w:val="20"/>
          <w:szCs w:val="20"/>
          <w:lang w:val="ka-GE"/>
        </w:rPr>
        <w:t xml:space="preserve"> 8</w:t>
      </w:r>
      <w:r w:rsidRPr="00AE427E">
        <w:rPr>
          <w:rFonts w:ascii="Sylfaen" w:hAnsi="Sylfaen"/>
          <w:noProof/>
          <w:color w:val="313C5F"/>
          <w:sz w:val="20"/>
          <w:szCs w:val="20"/>
          <w:lang w:val="ka-GE"/>
        </w:rPr>
        <w:t xml:space="preserve"> ორგანიზაციის  დებიტორული დავალიანება</w:t>
      </w:r>
      <w:r w:rsidR="00661A87" w:rsidRPr="00AE427E">
        <w:rPr>
          <w:rFonts w:ascii="Sylfaen" w:hAnsi="Sylfaen"/>
          <w:noProof/>
          <w:color w:val="313C5F"/>
          <w:sz w:val="20"/>
          <w:szCs w:val="20"/>
          <w:lang w:val="ka-GE"/>
        </w:rPr>
        <w:t xml:space="preserve"> </w:t>
      </w:r>
      <w:r w:rsidR="003B48AD" w:rsidRPr="00AE427E">
        <w:rPr>
          <w:rFonts w:ascii="Sylfaen" w:hAnsi="Sylfaen"/>
          <w:noProof/>
          <w:color w:val="313C5F"/>
          <w:sz w:val="20"/>
          <w:szCs w:val="20"/>
          <w:lang w:val="ka-GE"/>
        </w:rPr>
        <w:t>-</w:t>
      </w:r>
      <w:r w:rsidR="00661A87" w:rsidRPr="00AE427E">
        <w:rPr>
          <w:rFonts w:ascii="Sylfaen" w:hAnsi="Sylfaen"/>
          <w:noProof/>
          <w:color w:val="313C5F"/>
          <w:sz w:val="20"/>
          <w:szCs w:val="20"/>
          <w:lang w:val="ka-GE"/>
        </w:rPr>
        <w:t xml:space="preserve"> 4,207,110 </w:t>
      </w:r>
      <w:r w:rsidRPr="00AE427E">
        <w:rPr>
          <w:rFonts w:ascii="Sylfaen" w:hAnsi="Sylfaen"/>
          <w:noProof/>
          <w:color w:val="313C5F"/>
          <w:sz w:val="20"/>
          <w:szCs w:val="20"/>
          <w:lang w:val="ka-GE"/>
        </w:rPr>
        <w:t>ლარი</w:t>
      </w:r>
      <w:r w:rsidR="00197868" w:rsidRPr="00AE427E">
        <w:rPr>
          <w:rFonts w:ascii="Sylfaen" w:hAnsi="Sylfaen"/>
          <w:noProof/>
          <w:color w:val="313C5F"/>
          <w:sz w:val="20"/>
          <w:szCs w:val="20"/>
          <w:lang w:val="ka-GE"/>
        </w:rPr>
        <w:t xml:space="preserve">. </w:t>
      </w:r>
      <w:r w:rsidRPr="00AE427E">
        <w:rPr>
          <w:rFonts w:ascii="Sylfaen" w:hAnsi="Sylfaen"/>
          <w:noProof/>
          <w:color w:val="313C5F"/>
          <w:sz w:val="20"/>
          <w:szCs w:val="20"/>
          <w:lang w:val="ka-GE"/>
        </w:rPr>
        <w:t>რაც შეადგენს შერჩეული ორგანიზაციების დავალიანების  მხოლოდ</w:t>
      </w:r>
      <w:r w:rsidR="00661A87" w:rsidRPr="00AE427E">
        <w:rPr>
          <w:rFonts w:ascii="Sylfaen" w:hAnsi="Sylfaen"/>
          <w:noProof/>
          <w:color w:val="313C5F"/>
          <w:sz w:val="20"/>
          <w:szCs w:val="20"/>
          <w:lang w:val="ka-GE"/>
        </w:rPr>
        <w:t xml:space="preserve"> 14</w:t>
      </w:r>
      <w:r w:rsidR="005B5861" w:rsidRPr="00AE427E">
        <w:rPr>
          <w:rFonts w:ascii="Sylfaen" w:hAnsi="Sylfaen"/>
          <w:noProof/>
          <w:color w:val="313C5F"/>
          <w:sz w:val="20"/>
          <w:szCs w:val="20"/>
          <w:lang w:val="ka-GE"/>
        </w:rPr>
        <w:t>%-ს</w:t>
      </w:r>
      <w:r w:rsidRPr="00AE427E">
        <w:rPr>
          <w:rFonts w:ascii="Sylfaen" w:hAnsi="Sylfaen"/>
          <w:noProof/>
          <w:color w:val="313C5F"/>
          <w:sz w:val="20"/>
          <w:szCs w:val="20"/>
          <w:lang w:val="ka-GE"/>
        </w:rPr>
        <w:t xml:space="preserve">. </w:t>
      </w:r>
      <w:r w:rsidR="00B116C3" w:rsidRPr="00657951">
        <w:rPr>
          <w:rFonts w:ascii="Sylfaen" w:hAnsi="Sylfaen" w:cs="Sylfaen"/>
          <w:noProof/>
          <w:color w:val="313C5F"/>
          <w:sz w:val="20"/>
          <w:szCs w:val="20"/>
          <w:lang w:val="ka-GE"/>
        </w:rPr>
        <w:t>დებიტორული</w:t>
      </w:r>
      <w:r w:rsidR="00B116C3" w:rsidRPr="00657951">
        <w:rPr>
          <w:rFonts w:ascii="Sylfaen" w:hAnsi="Sylfaen"/>
          <w:noProof/>
          <w:color w:val="313C5F"/>
          <w:sz w:val="20"/>
          <w:szCs w:val="20"/>
          <w:lang w:val="ka-GE"/>
        </w:rPr>
        <w:t xml:space="preserve"> დავალიანების დასადასტურებლად </w:t>
      </w:r>
      <w:commentRangeStart w:id="19"/>
      <w:r w:rsidRPr="00657951">
        <w:rPr>
          <w:rFonts w:ascii="Sylfaen" w:hAnsi="Sylfaen"/>
          <w:noProof/>
          <w:color w:val="313C5F"/>
          <w:sz w:val="20"/>
          <w:szCs w:val="20"/>
          <w:lang w:val="ka-GE"/>
        </w:rPr>
        <w:t>ძირითადი აუდიტორული პროცედურები</w:t>
      </w:r>
      <w:commentRangeEnd w:id="19"/>
      <w:r w:rsidR="00A57297">
        <w:rPr>
          <w:rStyle w:val="CommentReference"/>
        </w:rPr>
        <w:commentReference w:id="19"/>
      </w:r>
      <w:r w:rsidRPr="00657951">
        <w:rPr>
          <w:rFonts w:ascii="Sylfaen" w:hAnsi="Sylfaen"/>
          <w:noProof/>
          <w:color w:val="313C5F"/>
          <w:sz w:val="20"/>
          <w:szCs w:val="20"/>
          <w:lang w:val="ka-GE"/>
        </w:rPr>
        <w:t xml:space="preserve"> </w:t>
      </w:r>
      <w:r w:rsidR="00205694" w:rsidRPr="00657951">
        <w:rPr>
          <w:rFonts w:ascii="Sylfaen" w:hAnsi="Sylfaen"/>
          <w:noProof/>
          <w:color w:val="313C5F"/>
          <w:sz w:val="20"/>
          <w:szCs w:val="20"/>
          <w:lang w:val="ka-GE"/>
        </w:rPr>
        <w:t xml:space="preserve"> (გარე დადასტურება)</w:t>
      </w:r>
      <w:r w:rsidRPr="00657951">
        <w:rPr>
          <w:rFonts w:ascii="Sylfaen" w:hAnsi="Sylfaen"/>
          <w:noProof/>
          <w:color w:val="313C5F"/>
          <w:sz w:val="20"/>
          <w:szCs w:val="20"/>
          <w:lang w:val="ka-GE"/>
        </w:rPr>
        <w:t xml:space="preserve"> საკმარისი არ აღმოჩნდა და ვერც ალტერნატიული პროცედურების განხორციელება გახდა შესაძლებელი, ვინაიდან</w:t>
      </w:r>
      <w:r w:rsidR="00F378C1" w:rsidRPr="00657951">
        <w:rPr>
          <w:rFonts w:ascii="Sylfaen" w:hAnsi="Sylfaen"/>
          <w:noProof/>
          <w:color w:val="313C5F"/>
          <w:sz w:val="20"/>
          <w:szCs w:val="20"/>
          <w:lang w:val="ka-GE"/>
        </w:rPr>
        <w:t xml:space="preserve"> სააგენტოს</w:t>
      </w:r>
      <w:r w:rsidR="00197868" w:rsidRPr="00657951">
        <w:rPr>
          <w:rFonts w:ascii="Sylfaen" w:hAnsi="Sylfaen"/>
          <w:noProof/>
          <w:color w:val="313C5F"/>
          <w:sz w:val="20"/>
          <w:szCs w:val="20"/>
          <w:lang w:val="ka-GE"/>
        </w:rPr>
        <w:t xml:space="preserve">  </w:t>
      </w:r>
      <w:r w:rsidRPr="00657951">
        <w:rPr>
          <w:rFonts w:ascii="Sylfaen" w:hAnsi="Sylfaen"/>
          <w:noProof/>
          <w:color w:val="313C5F"/>
          <w:sz w:val="20"/>
          <w:szCs w:val="20"/>
          <w:lang w:val="ka-GE"/>
        </w:rPr>
        <w:t xml:space="preserve">დებიტორული დავალიანების დიდ </w:t>
      </w:r>
      <w:r w:rsidR="00FC49C4" w:rsidRPr="00657951">
        <w:rPr>
          <w:rFonts w:ascii="Sylfaen" w:hAnsi="Sylfaen"/>
          <w:noProof/>
          <w:color w:val="313C5F"/>
          <w:sz w:val="20"/>
          <w:szCs w:val="20"/>
          <w:lang w:val="ka-GE"/>
        </w:rPr>
        <w:t>ნა</w:t>
      </w:r>
      <w:r w:rsidRPr="00657951">
        <w:rPr>
          <w:rFonts w:ascii="Sylfaen" w:hAnsi="Sylfaen"/>
          <w:noProof/>
          <w:color w:val="313C5F"/>
          <w:sz w:val="20"/>
          <w:szCs w:val="20"/>
          <w:lang w:val="ka-GE"/>
        </w:rPr>
        <w:t xml:space="preserve">წილს შეადგენს ხანდაზმული დავალიანებები, რომლებიც წარმოქმნილია </w:t>
      </w:r>
      <w:r w:rsidR="00197868" w:rsidRPr="00657951">
        <w:rPr>
          <w:rFonts w:ascii="Sylfaen" w:hAnsi="Sylfaen"/>
          <w:noProof/>
          <w:color w:val="313C5F"/>
          <w:sz w:val="20"/>
          <w:szCs w:val="20"/>
          <w:lang w:val="ka-GE"/>
        </w:rPr>
        <w:t xml:space="preserve">სახელმწიფო პროგრამების </w:t>
      </w:r>
      <w:r w:rsidR="00F378C1" w:rsidRPr="00657951">
        <w:rPr>
          <w:rFonts w:ascii="Sylfaen" w:hAnsi="Sylfaen"/>
          <w:noProof/>
          <w:color w:val="313C5F"/>
          <w:sz w:val="20"/>
          <w:szCs w:val="20"/>
          <w:lang w:val="ka-GE"/>
        </w:rPr>
        <w:t>ზედამხედველობის</w:t>
      </w:r>
      <w:r w:rsidR="00BF72D7" w:rsidRPr="00657951">
        <w:rPr>
          <w:rFonts w:ascii="Sylfaen" w:hAnsi="Sylfaen"/>
          <w:noProof/>
          <w:color w:val="313C5F"/>
          <w:sz w:val="20"/>
          <w:szCs w:val="20"/>
          <w:lang w:val="ka-GE"/>
        </w:rPr>
        <w:t xml:space="preserve"> ფარგლებში </w:t>
      </w:r>
      <w:r w:rsidR="00F378C1" w:rsidRPr="00657951">
        <w:rPr>
          <w:rFonts w:ascii="Sylfaen" w:hAnsi="Sylfaen"/>
          <w:noProof/>
          <w:color w:val="313C5F"/>
          <w:sz w:val="20"/>
          <w:szCs w:val="20"/>
          <w:lang w:val="ka-GE"/>
        </w:rPr>
        <w:t xml:space="preserve">დაკისრებული საჯარიმო </w:t>
      </w:r>
      <w:r w:rsidR="00AD290C" w:rsidRPr="00657951">
        <w:rPr>
          <w:rFonts w:ascii="Sylfaen" w:hAnsi="Sylfaen"/>
          <w:noProof/>
          <w:color w:val="313C5F"/>
          <w:sz w:val="20"/>
          <w:szCs w:val="20"/>
          <w:lang w:val="ka-GE"/>
        </w:rPr>
        <w:t>სანქციებით</w:t>
      </w:r>
      <w:r w:rsidR="00BF72D7" w:rsidRPr="00657951">
        <w:rPr>
          <w:rFonts w:ascii="Sylfaen" w:hAnsi="Sylfaen"/>
          <w:noProof/>
          <w:color w:val="313C5F"/>
          <w:sz w:val="20"/>
          <w:szCs w:val="20"/>
          <w:lang w:val="ka-GE"/>
        </w:rPr>
        <w:t xml:space="preserve">. </w:t>
      </w:r>
    </w:p>
    <w:p w14:paraId="5D388C30" w14:textId="4A987A57" w:rsidR="00AE427E" w:rsidRPr="00657951" w:rsidRDefault="0029678F" w:rsidP="00083D3B">
      <w:pPr>
        <w:pStyle w:val="ListParagraph"/>
        <w:spacing w:after="0"/>
        <w:ind w:left="720" w:firstLine="0"/>
        <w:jc w:val="both"/>
        <w:rPr>
          <w:rFonts w:ascii="Sylfaen" w:hAnsi="Sylfaen"/>
          <w:noProof/>
          <w:color w:val="313C5F"/>
          <w:sz w:val="20"/>
          <w:szCs w:val="20"/>
          <w:lang w:val="ka-GE"/>
        </w:rPr>
      </w:pPr>
      <w:r w:rsidRPr="00657951">
        <w:rPr>
          <w:rFonts w:ascii="Sylfaen" w:hAnsi="Sylfaen"/>
          <w:noProof/>
          <w:color w:val="313C5F"/>
          <w:sz w:val="20"/>
          <w:szCs w:val="20"/>
          <w:lang w:val="ka-GE"/>
        </w:rPr>
        <w:t xml:space="preserve">თანხების ბიუჯეტში აღდგენას  ორგანიზაციები ახორციელებენ ხაზინის ერთიან ანგარიშზე ჩარიცხვით. იმ შემთხვევაში, თუ ორგანიზაციას საგადახდო დავალებაში არ აქვს მითითებული დავალიანების წარმოქმნის საფუძველი ან არ არის საგადახდო დავალება წარმოდგენილი სააგენტოში, ხაზინის ამონაწერით ვერ ხერხდება </w:t>
      </w:r>
      <w:r w:rsidR="00BF72D7" w:rsidRPr="00657951">
        <w:rPr>
          <w:rFonts w:ascii="Sylfaen" w:hAnsi="Sylfaen"/>
          <w:noProof/>
          <w:color w:val="313C5F"/>
          <w:sz w:val="20"/>
          <w:szCs w:val="20"/>
          <w:lang w:val="ka-GE"/>
        </w:rPr>
        <w:t>იმ</w:t>
      </w:r>
      <w:r w:rsidRPr="00657951">
        <w:rPr>
          <w:rFonts w:ascii="Sylfaen" w:hAnsi="Sylfaen"/>
          <w:noProof/>
          <w:color w:val="313C5F"/>
          <w:sz w:val="20"/>
          <w:szCs w:val="20"/>
          <w:lang w:val="ka-GE"/>
        </w:rPr>
        <w:t xml:space="preserve"> დავალიანების იდენტიფიცირება, რომლის დაფარვის მიზნითაც განხორციელდა</w:t>
      </w:r>
      <w:r w:rsidR="00497EE8" w:rsidRPr="00657951">
        <w:rPr>
          <w:rFonts w:ascii="Sylfaen" w:hAnsi="Sylfaen"/>
          <w:noProof/>
          <w:color w:val="313C5F"/>
          <w:sz w:val="20"/>
          <w:szCs w:val="20"/>
          <w:lang w:val="ka-GE"/>
        </w:rPr>
        <w:t xml:space="preserve"> </w:t>
      </w:r>
      <w:r w:rsidRPr="00657951">
        <w:rPr>
          <w:rFonts w:ascii="Sylfaen" w:hAnsi="Sylfaen"/>
          <w:noProof/>
          <w:color w:val="313C5F"/>
          <w:sz w:val="20"/>
          <w:szCs w:val="20"/>
          <w:lang w:val="ka-GE"/>
        </w:rPr>
        <w:t xml:space="preserve">გადახდა. </w:t>
      </w:r>
      <w:r w:rsidR="00197868" w:rsidRPr="00657951">
        <w:rPr>
          <w:rFonts w:ascii="Sylfaen" w:hAnsi="Sylfaen"/>
          <w:noProof/>
          <w:color w:val="313C5F"/>
          <w:sz w:val="20"/>
          <w:szCs w:val="20"/>
          <w:lang w:val="ka-GE"/>
        </w:rPr>
        <w:t>ცენტრალურ აპარატში</w:t>
      </w:r>
      <w:r w:rsidR="007F372B" w:rsidRPr="00657951">
        <w:rPr>
          <w:rFonts w:ascii="Sylfaen" w:hAnsi="Sylfaen"/>
          <w:noProof/>
          <w:color w:val="313C5F"/>
          <w:sz w:val="20"/>
          <w:szCs w:val="20"/>
          <w:lang w:val="ka-GE"/>
        </w:rPr>
        <w:t xml:space="preserve"> კი</w:t>
      </w:r>
      <w:r w:rsidR="00197868" w:rsidRPr="00657951">
        <w:rPr>
          <w:rFonts w:ascii="Sylfaen" w:hAnsi="Sylfaen"/>
          <w:noProof/>
          <w:color w:val="313C5F"/>
          <w:sz w:val="20"/>
          <w:szCs w:val="20"/>
          <w:lang w:val="ka-GE"/>
        </w:rPr>
        <w:t xml:space="preserve"> </w:t>
      </w:r>
      <w:r w:rsidRPr="00657951">
        <w:rPr>
          <w:rFonts w:ascii="Sylfaen" w:hAnsi="Sylfaen"/>
          <w:noProof/>
          <w:color w:val="313C5F"/>
          <w:sz w:val="20"/>
          <w:szCs w:val="20"/>
          <w:lang w:val="ka-GE"/>
        </w:rPr>
        <w:t xml:space="preserve">არ არის განხორციელებული მოთხოვნა-ვალდებულებების ინვენტარიზაცია და შესაბამისად არ არის გაფორმებული </w:t>
      </w:r>
      <w:commentRangeStart w:id="20"/>
      <w:r w:rsidRPr="00657951">
        <w:rPr>
          <w:rFonts w:ascii="Sylfaen" w:hAnsi="Sylfaen"/>
          <w:noProof/>
          <w:color w:val="313C5F"/>
          <w:sz w:val="20"/>
          <w:szCs w:val="20"/>
          <w:lang w:val="ka-GE"/>
        </w:rPr>
        <w:t>შედარების აქტები</w:t>
      </w:r>
      <w:r w:rsidR="007E476B" w:rsidRPr="00657951">
        <w:rPr>
          <w:rFonts w:ascii="Sylfaen" w:hAnsi="Sylfaen"/>
          <w:noProof/>
          <w:color w:val="313C5F"/>
          <w:sz w:val="20"/>
          <w:szCs w:val="20"/>
          <w:lang w:val="ka-GE"/>
        </w:rPr>
        <w:t>.</w:t>
      </w:r>
      <w:commentRangeEnd w:id="20"/>
      <w:r w:rsidR="00A57297">
        <w:rPr>
          <w:rStyle w:val="CommentReference"/>
        </w:rPr>
        <w:commentReference w:id="20"/>
      </w:r>
    </w:p>
    <w:p w14:paraId="537BABC3" w14:textId="71AC49CF" w:rsidR="00AE427E" w:rsidRDefault="001D5B44" w:rsidP="004D4077">
      <w:pPr>
        <w:pStyle w:val="ListParagraph"/>
        <w:numPr>
          <w:ilvl w:val="0"/>
          <w:numId w:val="22"/>
        </w:numPr>
        <w:spacing w:after="0"/>
        <w:jc w:val="both"/>
        <w:rPr>
          <w:rFonts w:ascii="Sylfaen" w:hAnsi="Sylfaen"/>
          <w:noProof/>
          <w:color w:val="313C5F"/>
          <w:sz w:val="20"/>
          <w:szCs w:val="20"/>
          <w:lang w:val="ka-GE"/>
        </w:rPr>
      </w:pPr>
      <w:r>
        <w:rPr>
          <w:rFonts w:ascii="Sylfaen" w:hAnsi="Sylfaen"/>
          <w:noProof/>
          <w:color w:val="313C5F"/>
          <w:sz w:val="20"/>
          <w:szCs w:val="20"/>
          <w:lang w:val="ka-GE"/>
        </w:rPr>
        <w:t xml:space="preserve">ფინანსურ ანგარიშგებაში </w:t>
      </w:r>
      <w:r w:rsidR="003A6B59" w:rsidRPr="00F723CA">
        <w:rPr>
          <w:rFonts w:ascii="Sylfaen" w:hAnsi="Sylfaen"/>
          <w:noProof/>
          <w:color w:val="313C5F"/>
          <w:sz w:val="20"/>
          <w:szCs w:val="20"/>
          <w:lang w:val="ka-GE"/>
        </w:rPr>
        <w:t>აღრიცხულია რეფერალური მომსახურების პროგრამის ფარგლებში</w:t>
      </w:r>
      <w:r w:rsidR="00A32E8E">
        <w:rPr>
          <w:rFonts w:ascii="Sylfaen" w:hAnsi="Sylfaen"/>
          <w:noProof/>
          <w:color w:val="313C5F"/>
          <w:sz w:val="20"/>
          <w:szCs w:val="20"/>
        </w:rPr>
        <w:t xml:space="preserve"> 2006-201</w:t>
      </w:r>
      <w:r w:rsidR="00A32E8E">
        <w:rPr>
          <w:rFonts w:ascii="Sylfaen" w:hAnsi="Sylfaen"/>
          <w:noProof/>
          <w:color w:val="313C5F"/>
          <w:sz w:val="20"/>
          <w:szCs w:val="20"/>
          <w:lang w:val="ka-GE"/>
        </w:rPr>
        <w:t>7 წლამდე პერიოდში</w:t>
      </w:r>
      <w:r w:rsidR="00AC25E8">
        <w:rPr>
          <w:rFonts w:ascii="Sylfaen" w:hAnsi="Sylfaen"/>
          <w:noProof/>
          <w:color w:val="313C5F"/>
          <w:sz w:val="20"/>
          <w:szCs w:val="20"/>
          <w:lang w:val="ka-GE"/>
        </w:rPr>
        <w:t xml:space="preserve"> 935</w:t>
      </w:r>
      <w:r w:rsidR="00A32E8E">
        <w:rPr>
          <w:rStyle w:val="FootnoteReference"/>
          <w:rFonts w:ascii="Sylfaen" w:hAnsi="Sylfaen"/>
          <w:noProof/>
          <w:color w:val="313C5F"/>
          <w:sz w:val="20"/>
          <w:szCs w:val="20"/>
          <w:lang w:val="ka-GE"/>
        </w:rPr>
        <w:footnoteReference w:id="12"/>
      </w:r>
      <w:r w:rsidR="00A32E8E">
        <w:rPr>
          <w:rFonts w:ascii="Sylfaen" w:hAnsi="Sylfaen"/>
          <w:noProof/>
          <w:color w:val="313C5F"/>
          <w:sz w:val="20"/>
          <w:szCs w:val="20"/>
          <w:lang w:val="ka-GE"/>
        </w:rPr>
        <w:t xml:space="preserve"> </w:t>
      </w:r>
      <w:r w:rsidR="003A6B59" w:rsidRPr="00F723CA">
        <w:rPr>
          <w:rFonts w:ascii="Sylfaen" w:hAnsi="Sylfaen"/>
          <w:noProof/>
          <w:color w:val="313C5F"/>
          <w:sz w:val="20"/>
          <w:szCs w:val="20"/>
          <w:lang w:val="ka-GE"/>
        </w:rPr>
        <w:t xml:space="preserve">ფიზიკური </w:t>
      </w:r>
      <w:r w:rsidR="00A32E8E">
        <w:rPr>
          <w:rFonts w:ascii="Sylfaen" w:hAnsi="Sylfaen"/>
          <w:noProof/>
          <w:color w:val="313C5F"/>
          <w:sz w:val="20"/>
          <w:szCs w:val="20"/>
          <w:lang w:val="ka-GE"/>
        </w:rPr>
        <w:t>პირი</w:t>
      </w:r>
      <w:r w:rsidR="003A6B59" w:rsidRPr="00F723CA">
        <w:rPr>
          <w:rFonts w:ascii="Sylfaen" w:hAnsi="Sylfaen"/>
          <w:noProof/>
          <w:color w:val="313C5F"/>
          <w:sz w:val="20"/>
          <w:szCs w:val="20"/>
          <w:lang w:val="ka-GE"/>
        </w:rPr>
        <w:t xml:space="preserve">ს მიმართ წარმოშობილი დებიტორული </w:t>
      </w:r>
      <w:r w:rsidR="003A6B59" w:rsidRPr="00F723CA">
        <w:rPr>
          <w:rFonts w:ascii="Sylfaen" w:hAnsi="Sylfaen"/>
          <w:noProof/>
          <w:color w:val="313C5F"/>
          <w:sz w:val="20"/>
          <w:szCs w:val="20"/>
          <w:lang w:val="ka-GE"/>
        </w:rPr>
        <w:lastRenderedPageBreak/>
        <w:t>დავალიანება, სულ</w:t>
      </w:r>
      <w:r w:rsidR="00F723CA">
        <w:rPr>
          <w:rFonts w:ascii="Sylfaen" w:hAnsi="Sylfaen"/>
          <w:noProof/>
          <w:color w:val="313C5F"/>
          <w:sz w:val="20"/>
          <w:szCs w:val="20"/>
          <w:lang w:val="ka-GE"/>
        </w:rPr>
        <w:t xml:space="preserve"> </w:t>
      </w:r>
      <w:r w:rsidR="000F4AE4">
        <w:rPr>
          <w:rFonts w:ascii="Sylfaen" w:hAnsi="Sylfaen"/>
          <w:noProof/>
          <w:color w:val="313C5F"/>
          <w:sz w:val="20"/>
          <w:szCs w:val="20"/>
          <w:lang w:val="ka-GE"/>
        </w:rPr>
        <w:t xml:space="preserve">13,450,817 </w:t>
      </w:r>
      <w:r w:rsidR="00F723CA">
        <w:rPr>
          <w:rFonts w:ascii="Sylfaen" w:hAnsi="Sylfaen"/>
          <w:noProof/>
          <w:color w:val="313C5F"/>
          <w:sz w:val="20"/>
          <w:szCs w:val="20"/>
          <w:lang w:val="ka-GE"/>
        </w:rPr>
        <w:t>ლარი</w:t>
      </w:r>
      <w:r w:rsidR="00613DF8">
        <w:rPr>
          <w:rStyle w:val="FootnoteReference"/>
          <w:rFonts w:ascii="Sylfaen" w:hAnsi="Sylfaen"/>
          <w:noProof/>
          <w:color w:val="313C5F"/>
          <w:sz w:val="20"/>
          <w:szCs w:val="20"/>
          <w:lang w:val="ka-GE"/>
        </w:rPr>
        <w:footnoteReference w:id="13"/>
      </w:r>
      <w:r w:rsidR="00613DF8">
        <w:rPr>
          <w:rFonts w:ascii="Sylfaen" w:hAnsi="Sylfaen"/>
          <w:noProof/>
          <w:color w:val="313C5F"/>
          <w:sz w:val="20"/>
          <w:szCs w:val="20"/>
          <w:lang w:val="ka-GE"/>
        </w:rPr>
        <w:t xml:space="preserve">. </w:t>
      </w:r>
      <w:r w:rsidR="003A6B59">
        <w:rPr>
          <w:rFonts w:ascii="Sylfaen" w:hAnsi="Sylfaen"/>
          <w:noProof/>
          <w:color w:val="313C5F"/>
          <w:sz w:val="20"/>
          <w:szCs w:val="20"/>
          <w:lang w:val="ka-GE"/>
        </w:rPr>
        <w:t>აღნიშნული პროგრამის ფარგლებში ბენეფიციარები დახმარებას</w:t>
      </w:r>
      <w:r w:rsidR="00BF239A">
        <w:rPr>
          <w:rFonts w:ascii="Sylfaen" w:hAnsi="Sylfaen"/>
          <w:noProof/>
          <w:color w:val="313C5F"/>
          <w:sz w:val="20"/>
          <w:szCs w:val="20"/>
          <w:lang w:val="ka-GE"/>
        </w:rPr>
        <w:t xml:space="preserve"> </w:t>
      </w:r>
      <w:r w:rsidR="003A6B59">
        <w:rPr>
          <w:rFonts w:ascii="Sylfaen" w:hAnsi="Sylfaen"/>
          <w:noProof/>
          <w:color w:val="313C5F"/>
          <w:sz w:val="20"/>
          <w:szCs w:val="20"/>
          <w:lang w:val="ka-GE"/>
        </w:rPr>
        <w:t xml:space="preserve">იღებენ </w:t>
      </w:r>
      <w:r w:rsidR="00BF239A" w:rsidRPr="003A6B59">
        <w:rPr>
          <w:rFonts w:ascii="Sylfaen" w:hAnsi="Sylfaen"/>
          <w:noProof/>
          <w:color w:val="313C5F"/>
          <w:sz w:val="20"/>
          <w:szCs w:val="20"/>
          <w:lang w:val="ka-GE"/>
        </w:rPr>
        <w:t>კომისიის</w:t>
      </w:r>
      <w:r w:rsidR="008D7464">
        <w:rPr>
          <w:rStyle w:val="FootnoteReference"/>
          <w:rFonts w:ascii="Sylfaen" w:hAnsi="Sylfaen"/>
          <w:noProof/>
          <w:color w:val="313C5F"/>
          <w:sz w:val="20"/>
          <w:szCs w:val="20"/>
          <w:lang w:val="ka-GE"/>
        </w:rPr>
        <w:footnoteReference w:id="14"/>
      </w:r>
      <w:r w:rsidR="00BF239A" w:rsidRPr="003A6B59">
        <w:rPr>
          <w:rFonts w:ascii="Sylfaen" w:hAnsi="Sylfaen"/>
          <w:noProof/>
          <w:color w:val="313C5F"/>
          <w:sz w:val="20"/>
          <w:szCs w:val="20"/>
          <w:lang w:val="ka-GE"/>
        </w:rPr>
        <w:t xml:space="preserve"> საოქმო </w:t>
      </w:r>
      <w:r w:rsidR="00BF239A">
        <w:rPr>
          <w:rFonts w:ascii="Sylfaen" w:hAnsi="Sylfaen"/>
          <w:noProof/>
          <w:color w:val="313C5F"/>
          <w:sz w:val="20"/>
          <w:szCs w:val="20"/>
          <w:lang w:val="ka-GE"/>
        </w:rPr>
        <w:t xml:space="preserve">გადაწყვეტილების საფუძველზე, რომელიც განსაზღვრავს კონკრეტული ბენეფიციარისთვის ქვეყნის გარეთ სამედიცინო დაწესებულებაში მომსახურების მისაღებად გადასარიცხ თანხას. </w:t>
      </w:r>
      <w:r w:rsidR="003A6B59" w:rsidRPr="003A6B59">
        <w:rPr>
          <w:rFonts w:ascii="Sylfaen" w:hAnsi="Sylfaen"/>
          <w:noProof/>
          <w:color w:val="313C5F"/>
          <w:sz w:val="20"/>
          <w:szCs w:val="20"/>
          <w:lang w:val="ka-GE"/>
        </w:rPr>
        <w:t>გადაწყვეტილების საფუძველზე ფორმდება შეთანხმება ბენეფიციართან/მის</w:t>
      </w:r>
      <w:r w:rsidR="004B4011">
        <w:rPr>
          <w:rFonts w:ascii="Sylfaen" w:hAnsi="Sylfaen"/>
          <w:noProof/>
          <w:color w:val="313C5F"/>
          <w:sz w:val="20"/>
          <w:szCs w:val="20"/>
          <w:lang w:val="ka-GE"/>
        </w:rPr>
        <w:t>ი ნდობით აღჭურვილ პირთან</w:t>
      </w:r>
      <w:r w:rsidR="00613DF8">
        <w:rPr>
          <w:rFonts w:ascii="Sylfaen" w:hAnsi="Sylfaen"/>
          <w:noProof/>
          <w:color w:val="313C5F"/>
          <w:sz w:val="20"/>
          <w:szCs w:val="20"/>
          <w:lang w:val="ka-GE"/>
        </w:rPr>
        <w:t xml:space="preserve">, რომლის </w:t>
      </w:r>
      <w:r w:rsidR="003A6B59">
        <w:rPr>
          <w:rFonts w:ascii="Sylfaen" w:hAnsi="Sylfaen"/>
          <w:noProof/>
          <w:color w:val="313C5F"/>
          <w:sz w:val="20"/>
          <w:szCs w:val="20"/>
          <w:lang w:val="ka-GE"/>
        </w:rPr>
        <w:t>მიხედვით</w:t>
      </w:r>
      <w:r w:rsidR="00613DF8">
        <w:rPr>
          <w:rFonts w:ascii="Sylfaen" w:hAnsi="Sylfaen"/>
          <w:noProof/>
          <w:color w:val="313C5F"/>
          <w:sz w:val="20"/>
          <w:szCs w:val="20"/>
          <w:lang w:val="ka-GE"/>
        </w:rPr>
        <w:t>აც</w:t>
      </w:r>
      <w:r w:rsidR="003A6B59">
        <w:rPr>
          <w:rFonts w:ascii="Sylfaen" w:hAnsi="Sylfaen"/>
          <w:noProof/>
          <w:color w:val="313C5F"/>
          <w:sz w:val="20"/>
          <w:szCs w:val="20"/>
          <w:lang w:val="ka-GE"/>
        </w:rPr>
        <w:t xml:space="preserve"> </w:t>
      </w:r>
      <w:r w:rsidR="004B4011">
        <w:rPr>
          <w:rFonts w:ascii="Sylfaen" w:hAnsi="Sylfaen"/>
          <w:noProof/>
          <w:color w:val="313C5F"/>
          <w:sz w:val="20"/>
          <w:szCs w:val="20"/>
          <w:lang w:val="ka-GE"/>
        </w:rPr>
        <w:t>იგი</w:t>
      </w:r>
      <w:r w:rsidR="003A6B59">
        <w:rPr>
          <w:rFonts w:ascii="Sylfaen" w:hAnsi="Sylfaen"/>
          <w:noProof/>
          <w:color w:val="313C5F"/>
          <w:sz w:val="20"/>
          <w:szCs w:val="20"/>
          <w:lang w:val="ka-GE"/>
        </w:rPr>
        <w:t xml:space="preserve"> ვალდებულია გამ</w:t>
      </w:r>
      <w:r w:rsidR="004C226C">
        <w:rPr>
          <w:rFonts w:ascii="Sylfaen" w:hAnsi="Sylfaen"/>
          <w:noProof/>
          <w:color w:val="313C5F"/>
          <w:sz w:val="20"/>
          <w:szCs w:val="20"/>
          <w:lang w:val="ka-GE"/>
        </w:rPr>
        <w:t>გ</w:t>
      </w:r>
      <w:r w:rsidR="003A6B59">
        <w:rPr>
          <w:rFonts w:ascii="Sylfaen" w:hAnsi="Sylfaen"/>
          <w:noProof/>
          <w:color w:val="313C5F"/>
          <w:sz w:val="20"/>
          <w:szCs w:val="20"/>
          <w:lang w:val="ka-GE"/>
        </w:rPr>
        <w:t>ზავრების წინ წარმოადგინოს გამგზავრების დამადასტურებელი დოკუმენტი (ბილეთი/ჯავშანი</w:t>
      </w:r>
      <w:r w:rsidR="00BF239A">
        <w:rPr>
          <w:rFonts w:ascii="Sylfaen" w:hAnsi="Sylfaen"/>
          <w:noProof/>
          <w:color w:val="313C5F"/>
          <w:sz w:val="20"/>
          <w:szCs w:val="20"/>
          <w:lang w:val="ka-GE"/>
        </w:rPr>
        <w:t xml:space="preserve">), ხოლო </w:t>
      </w:r>
      <w:r w:rsidR="003A6B59">
        <w:rPr>
          <w:rFonts w:ascii="Sylfaen" w:hAnsi="Sylfaen"/>
          <w:noProof/>
          <w:color w:val="313C5F"/>
          <w:sz w:val="20"/>
          <w:szCs w:val="20"/>
          <w:lang w:val="ka-GE"/>
        </w:rPr>
        <w:t>მიღებული მომსახურების შემდეგ არა უგვიანეს 30 კალენდარული დღის ვადაში</w:t>
      </w:r>
      <w:r w:rsidR="008C44B6">
        <w:rPr>
          <w:rFonts w:ascii="Sylfaen" w:hAnsi="Sylfaen"/>
          <w:noProof/>
          <w:color w:val="313C5F"/>
          <w:sz w:val="20"/>
          <w:szCs w:val="20"/>
          <w:lang w:val="ka-GE"/>
        </w:rPr>
        <w:t>-</w:t>
      </w:r>
      <w:r w:rsidR="003A6B59">
        <w:rPr>
          <w:rFonts w:ascii="Sylfaen" w:hAnsi="Sylfaen"/>
          <w:noProof/>
          <w:color w:val="313C5F"/>
          <w:sz w:val="20"/>
          <w:szCs w:val="20"/>
          <w:lang w:val="ka-GE"/>
        </w:rPr>
        <w:t>შესრულებული სამუშაოს დამ</w:t>
      </w:r>
      <w:r w:rsidR="008C44B6">
        <w:rPr>
          <w:rFonts w:ascii="Sylfaen" w:hAnsi="Sylfaen"/>
          <w:noProof/>
          <w:color w:val="313C5F"/>
          <w:sz w:val="20"/>
          <w:szCs w:val="20"/>
          <w:lang w:val="ka-GE"/>
        </w:rPr>
        <w:t>ა</w:t>
      </w:r>
      <w:r w:rsidR="003A6B59">
        <w:rPr>
          <w:rFonts w:ascii="Sylfaen" w:hAnsi="Sylfaen"/>
          <w:noProof/>
          <w:color w:val="313C5F"/>
          <w:sz w:val="20"/>
          <w:szCs w:val="20"/>
          <w:lang w:val="ka-GE"/>
        </w:rPr>
        <w:t>დასტურებელი დოკუმენტები. ასევე</w:t>
      </w:r>
      <w:r w:rsidR="00BF239A">
        <w:rPr>
          <w:rFonts w:ascii="Sylfaen" w:hAnsi="Sylfaen"/>
          <w:noProof/>
          <w:color w:val="313C5F"/>
          <w:sz w:val="20"/>
          <w:szCs w:val="20"/>
          <w:lang w:val="ka-GE"/>
        </w:rPr>
        <w:t xml:space="preserve">, </w:t>
      </w:r>
      <w:r w:rsidR="004B4011" w:rsidRPr="003A6B59">
        <w:rPr>
          <w:rFonts w:ascii="Sylfaen" w:hAnsi="Sylfaen"/>
          <w:noProof/>
          <w:color w:val="313C5F"/>
          <w:sz w:val="20"/>
          <w:szCs w:val="20"/>
          <w:lang w:val="ka-GE"/>
        </w:rPr>
        <w:t>ბ</w:t>
      </w:r>
      <w:r w:rsidR="004B4011">
        <w:rPr>
          <w:rFonts w:ascii="Sylfaen" w:hAnsi="Sylfaen"/>
          <w:noProof/>
          <w:color w:val="313C5F"/>
          <w:sz w:val="20"/>
          <w:szCs w:val="20"/>
          <w:lang w:val="ka-GE"/>
        </w:rPr>
        <w:t>ენეფიციარი</w:t>
      </w:r>
      <w:r w:rsidR="004B4011" w:rsidRPr="003A6B59">
        <w:rPr>
          <w:rFonts w:ascii="Sylfaen" w:hAnsi="Sylfaen"/>
          <w:noProof/>
          <w:color w:val="313C5F"/>
          <w:sz w:val="20"/>
          <w:szCs w:val="20"/>
          <w:lang w:val="ka-GE"/>
        </w:rPr>
        <w:t>/მის</w:t>
      </w:r>
      <w:r w:rsidR="004B4011">
        <w:rPr>
          <w:rFonts w:ascii="Sylfaen" w:hAnsi="Sylfaen"/>
          <w:noProof/>
          <w:color w:val="313C5F"/>
          <w:sz w:val="20"/>
          <w:szCs w:val="20"/>
          <w:lang w:val="ka-GE"/>
        </w:rPr>
        <w:t>ი ნდობით აღჭურვილი პირი</w:t>
      </w:r>
      <w:r w:rsidR="008C44B6">
        <w:rPr>
          <w:rFonts w:ascii="Sylfaen" w:hAnsi="Sylfaen"/>
          <w:noProof/>
          <w:color w:val="313C5F"/>
          <w:sz w:val="20"/>
          <w:szCs w:val="20"/>
          <w:lang w:val="ka-GE"/>
        </w:rPr>
        <w:t xml:space="preserve"> ვალდებულია</w:t>
      </w:r>
      <w:r w:rsidR="004B4011">
        <w:rPr>
          <w:rFonts w:ascii="Sylfaen" w:hAnsi="Sylfaen"/>
          <w:noProof/>
          <w:color w:val="313C5F"/>
          <w:sz w:val="20"/>
          <w:szCs w:val="20"/>
          <w:lang w:val="ka-GE"/>
        </w:rPr>
        <w:t xml:space="preserve"> </w:t>
      </w:r>
      <w:r w:rsidR="003A6B59">
        <w:rPr>
          <w:rFonts w:ascii="Sylfaen" w:hAnsi="Sylfaen"/>
          <w:noProof/>
          <w:color w:val="313C5F"/>
          <w:sz w:val="20"/>
          <w:szCs w:val="20"/>
          <w:lang w:val="ka-GE"/>
        </w:rPr>
        <w:t xml:space="preserve"> სააგენტოს აცნობოს საზღვარგარეთ სამკურნალო დაწესებულებების მიერ მისთვის გადარიცხული თანხის არასრულად გამოყენების თაობაზე და არ გამო</w:t>
      </w:r>
      <w:r w:rsidR="006B366F">
        <w:rPr>
          <w:rFonts w:ascii="Sylfaen" w:hAnsi="Sylfaen"/>
          <w:noProof/>
          <w:color w:val="313C5F"/>
          <w:sz w:val="20"/>
          <w:szCs w:val="20"/>
          <w:lang w:val="ka-GE"/>
        </w:rPr>
        <w:t>ი</w:t>
      </w:r>
      <w:r w:rsidR="003A6B59">
        <w:rPr>
          <w:rFonts w:ascii="Sylfaen" w:hAnsi="Sylfaen"/>
          <w:noProof/>
          <w:color w:val="313C5F"/>
          <w:sz w:val="20"/>
          <w:szCs w:val="20"/>
          <w:lang w:val="ka-GE"/>
        </w:rPr>
        <w:t>ტანოს აღნიშნული თანხა</w:t>
      </w:r>
      <w:r w:rsidR="00BF239A">
        <w:rPr>
          <w:rFonts w:ascii="Sylfaen" w:hAnsi="Sylfaen"/>
          <w:noProof/>
          <w:color w:val="313C5F"/>
          <w:sz w:val="20"/>
          <w:szCs w:val="20"/>
          <w:lang w:val="ka-GE"/>
        </w:rPr>
        <w:t xml:space="preserve"> </w:t>
      </w:r>
      <w:r w:rsidR="003A6B59">
        <w:rPr>
          <w:rFonts w:ascii="Sylfaen" w:hAnsi="Sylfaen"/>
          <w:noProof/>
          <w:color w:val="313C5F"/>
          <w:sz w:val="20"/>
          <w:szCs w:val="20"/>
          <w:lang w:val="ka-GE"/>
        </w:rPr>
        <w:t xml:space="preserve">სამკურნალო დაწესებულებიდან. ვალდებულებების შეუსრულებლობის შემთხვევაში კი ბენეფიციარი ან/და მისი ნდობით აღჭურვილი პირი ვალდებულია </w:t>
      </w:r>
      <w:r w:rsidR="00E17FD6">
        <w:rPr>
          <w:rFonts w:ascii="Sylfaen" w:hAnsi="Sylfaen"/>
          <w:noProof/>
          <w:color w:val="313C5F"/>
          <w:sz w:val="20"/>
          <w:szCs w:val="20"/>
          <w:lang w:val="ka-GE"/>
        </w:rPr>
        <w:t>სა</w:t>
      </w:r>
      <w:r w:rsidR="003A6B59">
        <w:rPr>
          <w:rFonts w:ascii="Sylfaen" w:hAnsi="Sylfaen"/>
          <w:noProof/>
          <w:color w:val="313C5F"/>
          <w:sz w:val="20"/>
          <w:szCs w:val="20"/>
          <w:lang w:val="ka-GE"/>
        </w:rPr>
        <w:t>აგენტოში სრულად დააბრუნოს მისთვის გამოყოფილი თანხა</w:t>
      </w:r>
      <w:r w:rsidR="00BF239A">
        <w:rPr>
          <w:rFonts w:ascii="Sylfaen" w:hAnsi="Sylfaen"/>
          <w:noProof/>
          <w:color w:val="313C5F"/>
          <w:sz w:val="20"/>
          <w:szCs w:val="20"/>
          <w:lang w:val="ka-GE"/>
        </w:rPr>
        <w:t>.</w:t>
      </w:r>
      <w:r w:rsidR="006B2988">
        <w:rPr>
          <w:rFonts w:ascii="Sylfaen" w:hAnsi="Sylfaen"/>
          <w:noProof/>
          <w:color w:val="313C5F"/>
          <w:sz w:val="20"/>
          <w:szCs w:val="20"/>
          <w:lang w:val="ka-GE"/>
        </w:rPr>
        <w:t xml:space="preserve"> </w:t>
      </w:r>
    </w:p>
    <w:p w14:paraId="5CC9C76A" w14:textId="391FA2A8" w:rsidR="00981CFC" w:rsidRDefault="0000269B" w:rsidP="00AE427E">
      <w:pPr>
        <w:pStyle w:val="ListParagraph"/>
        <w:ind w:left="720" w:firstLine="0"/>
        <w:jc w:val="both"/>
        <w:rPr>
          <w:rFonts w:ascii="Sylfaen" w:hAnsi="Sylfaen"/>
          <w:noProof/>
          <w:color w:val="313C5F"/>
          <w:sz w:val="20"/>
          <w:szCs w:val="20"/>
          <w:lang w:val="ka-GE"/>
        </w:rPr>
      </w:pPr>
      <w:r>
        <w:rPr>
          <w:rFonts w:ascii="Sylfaen" w:hAnsi="Sylfaen"/>
          <w:noProof/>
          <w:color w:val="313C5F"/>
          <w:sz w:val="20"/>
          <w:szCs w:val="20"/>
          <w:lang w:val="ka-GE"/>
        </w:rPr>
        <w:t xml:space="preserve">სამინისტროს </w:t>
      </w:r>
      <w:r w:rsidR="00E17FD6" w:rsidRPr="00AE427E">
        <w:rPr>
          <w:rFonts w:ascii="Sylfaen" w:hAnsi="Sylfaen"/>
          <w:noProof/>
          <w:color w:val="313C5F"/>
          <w:sz w:val="20"/>
          <w:szCs w:val="20"/>
          <w:lang w:val="ka-GE"/>
        </w:rPr>
        <w:t xml:space="preserve">განმარტებით </w:t>
      </w:r>
      <w:r w:rsidR="006B2988" w:rsidRPr="00AE427E">
        <w:rPr>
          <w:rFonts w:ascii="Sylfaen" w:hAnsi="Sylfaen"/>
          <w:noProof/>
          <w:color w:val="313C5F"/>
          <w:sz w:val="20"/>
          <w:szCs w:val="20"/>
          <w:lang w:val="ka-GE"/>
        </w:rPr>
        <w:t>დებიტორული დავალიან</w:t>
      </w:r>
      <w:r w:rsidR="006B366F" w:rsidRPr="00AE427E">
        <w:rPr>
          <w:rFonts w:ascii="Sylfaen" w:hAnsi="Sylfaen"/>
          <w:noProof/>
          <w:color w:val="313C5F"/>
          <w:sz w:val="20"/>
          <w:szCs w:val="20"/>
          <w:lang w:val="ka-GE"/>
        </w:rPr>
        <w:t>ე</w:t>
      </w:r>
      <w:r w:rsidR="00E17FD6" w:rsidRPr="00AE427E">
        <w:rPr>
          <w:rFonts w:ascii="Sylfaen" w:hAnsi="Sylfaen"/>
          <w:noProof/>
          <w:color w:val="313C5F"/>
          <w:sz w:val="20"/>
          <w:szCs w:val="20"/>
          <w:lang w:val="ka-GE"/>
        </w:rPr>
        <w:t>ბა</w:t>
      </w:r>
      <w:r w:rsidR="006B2988" w:rsidRPr="00AE427E">
        <w:rPr>
          <w:rFonts w:ascii="Sylfaen" w:hAnsi="Sylfaen"/>
          <w:noProof/>
          <w:color w:val="313C5F"/>
          <w:sz w:val="20"/>
          <w:szCs w:val="20"/>
          <w:lang w:val="ka-GE"/>
        </w:rPr>
        <w:t xml:space="preserve"> </w:t>
      </w:r>
      <w:r w:rsidR="00E17FD6" w:rsidRPr="00AE427E">
        <w:rPr>
          <w:rFonts w:ascii="Sylfaen" w:hAnsi="Sylfaen"/>
          <w:noProof/>
          <w:color w:val="313C5F"/>
          <w:sz w:val="20"/>
          <w:szCs w:val="20"/>
          <w:lang w:val="ka-GE"/>
        </w:rPr>
        <w:t>აღიარდება</w:t>
      </w:r>
      <w:r w:rsidR="006B2988" w:rsidRPr="00AE427E">
        <w:rPr>
          <w:rFonts w:ascii="Sylfaen" w:hAnsi="Sylfaen"/>
          <w:noProof/>
          <w:color w:val="313C5F"/>
          <w:sz w:val="20"/>
          <w:szCs w:val="20"/>
          <w:lang w:val="ka-GE"/>
        </w:rPr>
        <w:t xml:space="preserve"> თანხის გადარიცხვის </w:t>
      </w:r>
      <w:r w:rsidR="00E17FD6" w:rsidRPr="00AE427E">
        <w:rPr>
          <w:rFonts w:ascii="Sylfaen" w:hAnsi="Sylfaen"/>
          <w:noProof/>
          <w:color w:val="313C5F"/>
          <w:sz w:val="20"/>
          <w:szCs w:val="20"/>
          <w:lang w:val="ka-GE"/>
        </w:rPr>
        <w:t xml:space="preserve"> დროს</w:t>
      </w:r>
      <w:r w:rsidR="006B2988" w:rsidRPr="00AE427E">
        <w:rPr>
          <w:rFonts w:ascii="Sylfaen" w:hAnsi="Sylfaen"/>
          <w:noProof/>
          <w:color w:val="313C5F"/>
          <w:sz w:val="20"/>
          <w:szCs w:val="20"/>
          <w:lang w:val="ka-GE"/>
        </w:rPr>
        <w:t xml:space="preserve">, რომლის </w:t>
      </w:r>
      <w:r w:rsidR="00E628B3" w:rsidRPr="00AE427E">
        <w:rPr>
          <w:rFonts w:ascii="Sylfaen" w:hAnsi="Sylfaen"/>
          <w:noProof/>
          <w:color w:val="313C5F"/>
          <w:sz w:val="20"/>
          <w:szCs w:val="20"/>
          <w:lang w:val="ka-GE"/>
        </w:rPr>
        <w:t>ჩამო</w:t>
      </w:r>
      <w:r w:rsidR="00B76067" w:rsidRPr="00AE427E">
        <w:rPr>
          <w:rFonts w:ascii="Sylfaen" w:hAnsi="Sylfaen"/>
          <w:noProof/>
          <w:color w:val="313C5F"/>
          <w:sz w:val="20"/>
          <w:szCs w:val="20"/>
          <w:lang w:val="ka-GE"/>
        </w:rPr>
        <w:t xml:space="preserve">წერის </w:t>
      </w:r>
      <w:r w:rsidR="00D40544" w:rsidRPr="00AE427E">
        <w:rPr>
          <w:rFonts w:ascii="Sylfaen" w:hAnsi="Sylfaen"/>
          <w:noProof/>
          <w:color w:val="313C5F"/>
          <w:sz w:val="20"/>
          <w:szCs w:val="20"/>
          <w:lang w:val="ka-GE"/>
        </w:rPr>
        <w:t xml:space="preserve">საფუძველი არის </w:t>
      </w:r>
      <w:r w:rsidR="006B2988" w:rsidRPr="00AE427E">
        <w:rPr>
          <w:rFonts w:ascii="Sylfaen" w:hAnsi="Sylfaen"/>
          <w:noProof/>
          <w:color w:val="313C5F"/>
          <w:sz w:val="20"/>
          <w:szCs w:val="20"/>
          <w:lang w:val="ka-GE"/>
        </w:rPr>
        <w:t xml:space="preserve"> ბენეფიციარის ან/და მისი ნდობით აღჭურვილი </w:t>
      </w:r>
      <w:r w:rsidR="00D40544" w:rsidRPr="00AE427E">
        <w:rPr>
          <w:rFonts w:ascii="Sylfaen" w:hAnsi="Sylfaen"/>
          <w:noProof/>
          <w:color w:val="313C5F"/>
          <w:sz w:val="20"/>
          <w:szCs w:val="20"/>
          <w:lang w:val="ka-GE"/>
        </w:rPr>
        <w:t>პირის მიერ წარმოდგენილი</w:t>
      </w:r>
      <w:r w:rsidR="006B2988" w:rsidRPr="00AE427E">
        <w:rPr>
          <w:rFonts w:ascii="Sylfaen" w:hAnsi="Sylfaen"/>
          <w:noProof/>
          <w:color w:val="313C5F"/>
          <w:sz w:val="20"/>
          <w:szCs w:val="20"/>
          <w:lang w:val="ka-GE"/>
        </w:rPr>
        <w:t xml:space="preserve"> </w:t>
      </w:r>
      <w:r w:rsidR="00A5380C" w:rsidRPr="00AE427E">
        <w:rPr>
          <w:rFonts w:ascii="Sylfaen" w:hAnsi="Sylfaen"/>
          <w:noProof/>
          <w:color w:val="313C5F"/>
          <w:sz w:val="20"/>
          <w:szCs w:val="20"/>
          <w:lang w:val="ka-GE"/>
        </w:rPr>
        <w:t>მო</w:t>
      </w:r>
      <w:r w:rsidR="006B2988" w:rsidRPr="00AE427E">
        <w:rPr>
          <w:rFonts w:ascii="Sylfaen" w:hAnsi="Sylfaen"/>
          <w:noProof/>
          <w:color w:val="313C5F"/>
          <w:sz w:val="20"/>
          <w:szCs w:val="20"/>
          <w:lang w:val="ka-GE"/>
        </w:rPr>
        <w:t>მ</w:t>
      </w:r>
      <w:r w:rsidR="00A5380C" w:rsidRPr="00AE427E">
        <w:rPr>
          <w:rFonts w:ascii="Sylfaen" w:hAnsi="Sylfaen"/>
          <w:noProof/>
          <w:color w:val="313C5F"/>
          <w:sz w:val="20"/>
          <w:szCs w:val="20"/>
          <w:lang w:val="ka-GE"/>
        </w:rPr>
        <w:t>ს</w:t>
      </w:r>
      <w:r w:rsidR="006B2988" w:rsidRPr="00AE427E">
        <w:rPr>
          <w:rFonts w:ascii="Sylfaen" w:hAnsi="Sylfaen"/>
          <w:noProof/>
          <w:color w:val="313C5F"/>
          <w:sz w:val="20"/>
          <w:szCs w:val="20"/>
          <w:lang w:val="ka-GE"/>
        </w:rPr>
        <w:t>ახურების დამდასტურებელი დოკუმენტაცი</w:t>
      </w:r>
      <w:r w:rsidR="00B76067" w:rsidRPr="00AE427E">
        <w:rPr>
          <w:rFonts w:ascii="Sylfaen" w:hAnsi="Sylfaen"/>
          <w:noProof/>
          <w:color w:val="313C5F"/>
          <w:sz w:val="20"/>
          <w:szCs w:val="20"/>
          <w:lang w:val="ka-GE"/>
        </w:rPr>
        <w:t>ა.</w:t>
      </w:r>
      <w:r w:rsidR="006B2988" w:rsidRPr="00AE427E">
        <w:rPr>
          <w:rFonts w:ascii="Sylfaen" w:hAnsi="Sylfaen"/>
          <w:noProof/>
          <w:color w:val="313C5F"/>
          <w:sz w:val="20"/>
          <w:szCs w:val="20"/>
          <w:lang w:val="ka-GE"/>
        </w:rPr>
        <w:t xml:space="preserve"> </w:t>
      </w:r>
      <w:r w:rsidR="005D00A5">
        <w:rPr>
          <w:rFonts w:ascii="Sylfaen" w:hAnsi="Sylfaen"/>
          <w:noProof/>
          <w:color w:val="313C5F"/>
          <w:sz w:val="20"/>
          <w:szCs w:val="20"/>
          <w:lang w:val="ka-GE"/>
        </w:rPr>
        <w:t>სამინისტროს ხარჯის დამადასტურებელი დოკუმენტაციის მისაღებად შესაბამისი ღონისძიებები არ გაუტარებია</w:t>
      </w:r>
      <w:r w:rsidR="005D00A5">
        <w:rPr>
          <w:rStyle w:val="FootnoteReference"/>
          <w:rFonts w:ascii="Sylfaen" w:hAnsi="Sylfaen"/>
          <w:noProof/>
          <w:color w:val="313C5F"/>
          <w:sz w:val="20"/>
          <w:szCs w:val="20"/>
          <w:lang w:val="ka-GE"/>
        </w:rPr>
        <w:footnoteReference w:id="15"/>
      </w:r>
      <w:r w:rsidR="005D00A5">
        <w:rPr>
          <w:rFonts w:ascii="Sylfaen" w:hAnsi="Sylfaen"/>
          <w:noProof/>
          <w:color w:val="313C5F"/>
          <w:sz w:val="20"/>
          <w:szCs w:val="20"/>
          <w:lang w:val="ka-GE"/>
        </w:rPr>
        <w:t xml:space="preserve">. დებიტორული </w:t>
      </w:r>
      <w:r w:rsidR="0064732D">
        <w:rPr>
          <w:rFonts w:ascii="Sylfaen" w:hAnsi="Sylfaen"/>
          <w:noProof/>
          <w:color w:val="313C5F"/>
          <w:sz w:val="20"/>
          <w:szCs w:val="20"/>
          <w:lang w:val="ka-GE"/>
        </w:rPr>
        <w:t>დავალიანების დასადასტურებლად დასტურის წერილი ვერ გაიგზავნა</w:t>
      </w:r>
      <w:r w:rsidR="005D00A5">
        <w:rPr>
          <w:rFonts w:ascii="Sylfaen" w:hAnsi="Sylfaen"/>
          <w:noProof/>
          <w:color w:val="313C5F"/>
          <w:sz w:val="20"/>
          <w:szCs w:val="20"/>
          <w:lang w:val="ka-GE"/>
        </w:rPr>
        <w:t xml:space="preserve"> და </w:t>
      </w:r>
      <w:r w:rsidR="00211D14">
        <w:rPr>
          <w:rFonts w:ascii="Sylfaen" w:hAnsi="Sylfaen"/>
          <w:noProof/>
          <w:color w:val="313C5F"/>
          <w:sz w:val="20"/>
          <w:szCs w:val="20"/>
          <w:lang w:val="ka-GE"/>
        </w:rPr>
        <w:t>არც</w:t>
      </w:r>
      <w:r w:rsidR="0064732D">
        <w:rPr>
          <w:rFonts w:ascii="Sylfaen" w:hAnsi="Sylfaen"/>
          <w:noProof/>
          <w:color w:val="313C5F"/>
          <w:sz w:val="20"/>
          <w:szCs w:val="20"/>
          <w:lang w:val="ka-GE"/>
        </w:rPr>
        <w:t xml:space="preserve"> </w:t>
      </w:r>
      <w:r w:rsidR="005859B8">
        <w:rPr>
          <w:rFonts w:ascii="Sylfaen" w:hAnsi="Sylfaen"/>
          <w:noProof/>
          <w:color w:val="313C5F"/>
          <w:sz w:val="20"/>
          <w:szCs w:val="20"/>
          <w:lang w:val="ka-GE"/>
        </w:rPr>
        <w:t>აუდიტის ობიექტს</w:t>
      </w:r>
      <w:r w:rsidR="00970FC7">
        <w:rPr>
          <w:rFonts w:ascii="Sylfaen" w:hAnsi="Sylfaen"/>
          <w:noProof/>
          <w:color w:val="313C5F"/>
          <w:sz w:val="20"/>
          <w:szCs w:val="20"/>
          <w:lang w:val="ka-GE"/>
        </w:rPr>
        <w:t xml:space="preserve"> შეუფასებია </w:t>
      </w:r>
      <w:r w:rsidR="00AB23CE">
        <w:rPr>
          <w:rFonts w:ascii="Sylfaen" w:hAnsi="Sylfaen"/>
          <w:noProof/>
          <w:color w:val="313C5F"/>
          <w:sz w:val="20"/>
          <w:szCs w:val="20"/>
          <w:lang w:val="ka-GE"/>
        </w:rPr>
        <w:t xml:space="preserve">დებიტორული დავალიანება </w:t>
      </w:r>
      <w:r w:rsidR="005859B8">
        <w:rPr>
          <w:rFonts w:ascii="Sylfaen" w:hAnsi="Sylfaen"/>
          <w:noProof/>
          <w:color w:val="313C5F"/>
          <w:sz w:val="20"/>
          <w:szCs w:val="20"/>
          <w:lang w:val="ka-GE"/>
        </w:rPr>
        <w:t>ინსტრუქციის</w:t>
      </w:r>
      <w:r w:rsidR="002B7AB4">
        <w:rPr>
          <w:rFonts w:ascii="Sylfaen" w:hAnsi="Sylfaen"/>
          <w:noProof/>
          <w:color w:val="313C5F"/>
          <w:sz w:val="20"/>
          <w:szCs w:val="20"/>
          <w:lang w:val="ka-GE"/>
        </w:rPr>
        <w:t xml:space="preserve"> 43</w:t>
      </w:r>
      <w:r w:rsidR="005859B8">
        <w:rPr>
          <w:rFonts w:ascii="Sylfaen" w:hAnsi="Sylfaen"/>
          <w:noProof/>
          <w:color w:val="313C5F"/>
          <w:sz w:val="20"/>
          <w:szCs w:val="20"/>
          <w:lang w:val="ka-GE"/>
        </w:rPr>
        <w:t xml:space="preserve">-ე </w:t>
      </w:r>
      <w:commentRangeStart w:id="21"/>
      <w:r w:rsidR="00AB23CE">
        <w:rPr>
          <w:rFonts w:ascii="Sylfaen" w:hAnsi="Sylfaen"/>
          <w:noProof/>
          <w:color w:val="313C5F"/>
          <w:sz w:val="20"/>
          <w:szCs w:val="20"/>
          <w:lang w:val="ka-GE"/>
        </w:rPr>
        <w:t>პუ</w:t>
      </w:r>
      <w:r w:rsidR="005859B8">
        <w:rPr>
          <w:rFonts w:ascii="Sylfaen" w:hAnsi="Sylfaen"/>
          <w:noProof/>
          <w:color w:val="313C5F"/>
          <w:sz w:val="20"/>
          <w:szCs w:val="20"/>
          <w:lang w:val="ka-GE"/>
        </w:rPr>
        <w:t>ნ</w:t>
      </w:r>
      <w:r w:rsidR="00AB23CE">
        <w:rPr>
          <w:rFonts w:ascii="Sylfaen" w:hAnsi="Sylfaen"/>
          <w:noProof/>
          <w:color w:val="313C5F"/>
          <w:sz w:val="20"/>
          <w:szCs w:val="20"/>
          <w:lang w:val="ka-GE"/>
        </w:rPr>
        <w:t>ქ</w:t>
      </w:r>
      <w:r w:rsidR="005859B8">
        <w:rPr>
          <w:rFonts w:ascii="Sylfaen" w:hAnsi="Sylfaen"/>
          <w:noProof/>
          <w:color w:val="313C5F"/>
          <w:sz w:val="20"/>
          <w:szCs w:val="20"/>
          <w:lang w:val="ka-GE"/>
        </w:rPr>
        <w:t>ტის შესაბამისად</w:t>
      </w:r>
      <w:r w:rsidR="002B7AB4">
        <w:rPr>
          <w:rStyle w:val="FootnoteReference"/>
          <w:rFonts w:ascii="Sylfaen" w:hAnsi="Sylfaen"/>
          <w:noProof/>
          <w:color w:val="313C5F"/>
          <w:sz w:val="20"/>
          <w:szCs w:val="20"/>
          <w:lang w:val="ka-GE"/>
        </w:rPr>
        <w:footnoteReference w:id="16"/>
      </w:r>
      <w:r w:rsidR="00C623CE">
        <w:rPr>
          <w:rFonts w:ascii="Sylfaen" w:hAnsi="Sylfaen"/>
          <w:noProof/>
          <w:color w:val="313C5F"/>
          <w:sz w:val="20"/>
          <w:szCs w:val="20"/>
          <w:lang w:val="ka-GE"/>
        </w:rPr>
        <w:t>.</w:t>
      </w:r>
      <w:commentRangeEnd w:id="21"/>
      <w:r w:rsidR="00A57297">
        <w:rPr>
          <w:rStyle w:val="CommentReference"/>
        </w:rPr>
        <w:commentReference w:id="21"/>
      </w:r>
    </w:p>
    <w:p w14:paraId="24D0C103" w14:textId="18750FD0" w:rsidR="00015921" w:rsidRDefault="00D13A35" w:rsidP="00AE427E">
      <w:pPr>
        <w:pStyle w:val="CommentText"/>
        <w:numPr>
          <w:ilvl w:val="0"/>
          <w:numId w:val="22"/>
        </w:numPr>
        <w:spacing w:after="0"/>
        <w:jc w:val="both"/>
        <w:rPr>
          <w:rFonts w:ascii="Sylfaen" w:hAnsi="Sylfaen"/>
          <w:noProof/>
          <w:color w:val="313C5F"/>
          <w:lang w:val="ka-GE"/>
        </w:rPr>
      </w:pPr>
      <w:r>
        <w:rPr>
          <w:rFonts w:ascii="Sylfaen" w:hAnsi="Sylfaen"/>
          <w:noProof/>
          <w:color w:val="313C5F"/>
          <w:lang w:val="ka-GE"/>
        </w:rPr>
        <w:t>ფინანსურ ანგარიშგებაში 2017 წლის 31 დეკემბრის მდგომარეობით აღრიცხულია</w:t>
      </w:r>
      <w:r w:rsidR="00D04E27">
        <w:rPr>
          <w:rFonts w:ascii="Sylfaen" w:hAnsi="Sylfaen"/>
          <w:noProof/>
          <w:color w:val="313C5F"/>
          <w:lang w:val="ka-GE"/>
        </w:rPr>
        <w:t xml:space="preserve"> </w:t>
      </w:r>
      <w:r>
        <w:rPr>
          <w:rFonts w:ascii="Sylfaen" w:hAnsi="Sylfaen"/>
          <w:noProof/>
          <w:color w:val="313C5F"/>
          <w:lang w:val="ka-GE"/>
        </w:rPr>
        <w:t xml:space="preserve"> 303,227 ლარის</w:t>
      </w:r>
      <w:r>
        <w:rPr>
          <w:rStyle w:val="FootnoteReference"/>
          <w:rFonts w:ascii="Sylfaen" w:hAnsi="Sylfaen"/>
          <w:noProof/>
          <w:color w:val="313C5F"/>
          <w:lang w:val="ka-GE"/>
        </w:rPr>
        <w:footnoteReference w:id="17"/>
      </w:r>
      <w:r>
        <w:rPr>
          <w:rFonts w:ascii="Sylfaen" w:hAnsi="Sylfaen"/>
          <w:noProof/>
          <w:color w:val="313C5F"/>
          <w:lang w:val="ka-GE"/>
        </w:rPr>
        <w:t xml:space="preserve"> </w:t>
      </w:r>
      <w:r w:rsidR="00015921">
        <w:rPr>
          <w:rFonts w:ascii="Sylfaen" w:hAnsi="Sylfaen"/>
          <w:noProof/>
          <w:color w:val="313C5F"/>
          <w:lang w:val="ka-GE"/>
        </w:rPr>
        <w:t xml:space="preserve">დებიტორული დავალიანება, რომელთა წარმოშობის დამადასტურებელ დოკუმენტაციას </w:t>
      </w:r>
      <w:r>
        <w:rPr>
          <w:rFonts w:ascii="Sylfaen" w:hAnsi="Sylfaen"/>
          <w:noProof/>
          <w:color w:val="313C5F"/>
          <w:lang w:val="ka-GE"/>
        </w:rPr>
        <w:t>სამინისტრო</w:t>
      </w:r>
      <w:r w:rsidR="00015921">
        <w:rPr>
          <w:rFonts w:ascii="Sylfaen" w:hAnsi="Sylfaen"/>
          <w:noProof/>
          <w:color w:val="313C5F"/>
          <w:lang w:val="ka-GE"/>
        </w:rPr>
        <w:t xml:space="preserve"> არ ფლობს, ამასთანავე </w:t>
      </w:r>
      <w:r w:rsidR="00015921" w:rsidRPr="00DE3240">
        <w:rPr>
          <w:rFonts w:ascii="Sylfaen" w:hAnsi="Sylfaen"/>
          <w:noProof/>
          <w:color w:val="313C5F"/>
          <w:lang w:val="ka-GE"/>
        </w:rPr>
        <w:t xml:space="preserve">ნაშთების რეალურობის დადგენის მიზნით მოთხოვნების ინვენტარიზაციის დროს არ </w:t>
      </w:r>
      <w:commentRangeStart w:id="22"/>
      <w:r w:rsidR="00015921" w:rsidRPr="00DE3240">
        <w:rPr>
          <w:rFonts w:ascii="Sylfaen" w:hAnsi="Sylfaen"/>
          <w:noProof/>
          <w:color w:val="313C5F"/>
          <w:lang w:val="ka-GE"/>
        </w:rPr>
        <w:t>მომხდარა  ორგანიზაციებთან ურთიერთშედარების აქტების გაფორმება და არ გატარებულა</w:t>
      </w:r>
      <w:r w:rsidR="00015921">
        <w:rPr>
          <w:rFonts w:ascii="Sylfaen" w:hAnsi="Sylfaen"/>
          <w:noProof/>
          <w:color w:val="313C5F"/>
          <w:lang w:val="ka-GE"/>
        </w:rPr>
        <w:t xml:space="preserve"> შესაბამისი  ღონისძიებები;</w:t>
      </w:r>
      <w:commentRangeEnd w:id="22"/>
      <w:r w:rsidR="00A57297">
        <w:rPr>
          <w:rStyle w:val="CommentReference"/>
        </w:rPr>
        <w:commentReference w:id="22"/>
      </w:r>
    </w:p>
    <w:p w14:paraId="235046EF" w14:textId="203C2F4D" w:rsidR="002A7AC3" w:rsidRDefault="002A7AC3" w:rsidP="002A7AC3">
      <w:pPr>
        <w:pStyle w:val="BodyText"/>
        <w:numPr>
          <w:ilvl w:val="0"/>
          <w:numId w:val="22"/>
        </w:numPr>
        <w:spacing w:after="0"/>
        <w:jc w:val="both"/>
        <w:rPr>
          <w:rFonts w:ascii="Sylfaen" w:hAnsi="Sylfaen"/>
          <w:noProof/>
          <w:color w:val="313C5F"/>
          <w:lang w:val="ka-GE"/>
        </w:rPr>
      </w:pPr>
      <w:r>
        <w:rPr>
          <w:rFonts w:ascii="Sylfaen" w:hAnsi="Sylfaen" w:cs="Sylfaen"/>
          <w:noProof/>
          <w:color w:val="313C5F"/>
          <w:lang w:val="ka-GE"/>
        </w:rPr>
        <w:t xml:space="preserve">ფინანსურ ანგარიშგებაში </w:t>
      </w:r>
      <w:r w:rsidR="00042A66">
        <w:rPr>
          <w:rFonts w:ascii="Sylfaen" w:hAnsi="Sylfaen"/>
          <w:noProof/>
          <w:color w:val="313C5F"/>
          <w:lang w:val="ka-GE"/>
        </w:rPr>
        <w:t xml:space="preserve"> </w:t>
      </w:r>
      <w:r w:rsidR="00295BB8">
        <w:rPr>
          <w:rFonts w:ascii="Sylfaen" w:hAnsi="Sylfaen"/>
          <w:noProof/>
          <w:color w:val="313C5F"/>
          <w:lang w:val="ka-GE"/>
        </w:rPr>
        <w:t>,,</w:t>
      </w:r>
      <w:r w:rsidRPr="000C535A">
        <w:rPr>
          <w:rFonts w:ascii="Sylfaen" w:hAnsi="Sylfaen"/>
          <w:noProof/>
          <w:color w:val="313C5F"/>
          <w:lang w:val="ka-GE"/>
        </w:rPr>
        <w:t>მოთხოვნები არაფინანსური აქტივების დანაკლისებით</w:t>
      </w:r>
      <w:r w:rsidR="00295BB8">
        <w:rPr>
          <w:rFonts w:ascii="Sylfaen" w:hAnsi="Sylfaen"/>
          <w:noProof/>
          <w:color w:val="313C5F"/>
          <w:lang w:val="ka-GE"/>
        </w:rPr>
        <w:t>’’</w:t>
      </w:r>
      <w:r w:rsidR="00042A66">
        <w:rPr>
          <w:rFonts w:ascii="Sylfaen" w:hAnsi="Sylfaen"/>
          <w:noProof/>
          <w:color w:val="313C5F"/>
        </w:rPr>
        <w:t xml:space="preserve"> </w:t>
      </w:r>
      <w:r w:rsidR="00042A66" w:rsidRPr="000C535A">
        <w:rPr>
          <w:rFonts w:ascii="Sylfaen" w:hAnsi="Sylfaen"/>
          <w:noProof/>
          <w:color w:val="313C5F"/>
          <w:lang w:val="ka-GE"/>
        </w:rPr>
        <w:t>ანგარიშზე</w:t>
      </w:r>
      <w:r w:rsidR="00042A66">
        <w:rPr>
          <w:rFonts w:ascii="Sylfaen" w:hAnsi="Sylfaen"/>
          <w:noProof/>
          <w:color w:val="313C5F"/>
          <w:lang w:val="ka-GE"/>
        </w:rPr>
        <w:t xml:space="preserve"> </w:t>
      </w:r>
      <w:r>
        <w:rPr>
          <w:rFonts w:ascii="Sylfaen" w:hAnsi="Sylfaen"/>
          <w:noProof/>
          <w:color w:val="313C5F"/>
          <w:lang w:val="ka-GE"/>
        </w:rPr>
        <w:t>2017 წლის 31 დეკემბრის მდგომარეობით აღრიცხული</w:t>
      </w:r>
      <w:r w:rsidR="00213F9F">
        <w:rPr>
          <w:rFonts w:ascii="Sylfaen" w:hAnsi="Sylfaen"/>
          <w:noProof/>
          <w:color w:val="313C5F"/>
          <w:lang w:val="ka-GE"/>
        </w:rPr>
        <w:t>ა</w:t>
      </w:r>
      <w:r>
        <w:rPr>
          <w:rFonts w:ascii="Sylfaen" w:hAnsi="Sylfaen"/>
          <w:noProof/>
          <w:color w:val="313C5F"/>
          <w:lang w:val="ka-GE"/>
        </w:rPr>
        <w:t xml:space="preserve"> 444,194 ლარის</w:t>
      </w:r>
      <w:r>
        <w:rPr>
          <w:rStyle w:val="FootnoteReference"/>
          <w:rFonts w:ascii="Sylfaen" w:hAnsi="Sylfaen"/>
          <w:noProof/>
          <w:color w:val="313C5F"/>
          <w:lang w:val="ka-GE"/>
        </w:rPr>
        <w:footnoteReference w:id="18"/>
      </w:r>
      <w:r w:rsidR="008D240A">
        <w:rPr>
          <w:rFonts w:ascii="Sylfaen" w:hAnsi="Sylfaen"/>
          <w:noProof/>
          <w:color w:val="313C5F"/>
          <w:lang w:val="ka-GE"/>
        </w:rPr>
        <w:t xml:space="preserve"> დავალიანება.</w:t>
      </w:r>
      <w:r>
        <w:rPr>
          <w:rFonts w:ascii="Sylfaen" w:hAnsi="Sylfaen"/>
          <w:noProof/>
          <w:color w:val="313C5F"/>
          <w:lang w:val="ka-GE"/>
        </w:rPr>
        <w:t xml:space="preserve"> </w:t>
      </w:r>
      <w:r w:rsidRPr="000C535A">
        <w:rPr>
          <w:rFonts w:ascii="Sylfaen" w:hAnsi="Sylfaen"/>
          <w:noProof/>
          <w:color w:val="313C5F"/>
          <w:lang w:val="ka-GE"/>
        </w:rPr>
        <w:t xml:space="preserve"> </w:t>
      </w:r>
      <w:r w:rsidR="008D240A">
        <w:rPr>
          <w:rFonts w:ascii="Sylfaen" w:hAnsi="Sylfaen"/>
          <w:noProof/>
          <w:color w:val="313C5F"/>
          <w:lang w:val="ka-GE"/>
        </w:rPr>
        <w:t xml:space="preserve">ხოლო </w:t>
      </w:r>
      <w:r>
        <w:rPr>
          <w:rFonts w:ascii="Sylfaen" w:hAnsi="Sylfaen"/>
          <w:noProof/>
          <w:color w:val="313C5F"/>
          <w:lang w:val="ka-GE"/>
        </w:rPr>
        <w:t xml:space="preserve">დანაკლისის </w:t>
      </w:r>
      <w:r w:rsidRPr="000C535A">
        <w:rPr>
          <w:rFonts w:ascii="Sylfaen" w:hAnsi="Sylfaen"/>
          <w:noProof/>
          <w:color w:val="313C5F"/>
          <w:lang w:val="ka-GE"/>
        </w:rPr>
        <w:t>აღდგენისთვის გატარებული ღონისძიებების დამადასტურებელი დოკუმენტაცია</w:t>
      </w:r>
      <w:r>
        <w:rPr>
          <w:rStyle w:val="FootnoteReference"/>
          <w:rFonts w:ascii="Sylfaen" w:hAnsi="Sylfaen"/>
          <w:noProof/>
          <w:color w:val="313C5F"/>
          <w:lang w:val="ka-GE"/>
        </w:rPr>
        <w:footnoteReference w:id="19"/>
      </w:r>
      <w:r>
        <w:rPr>
          <w:rFonts w:ascii="Sylfaen" w:hAnsi="Sylfaen"/>
          <w:noProof/>
          <w:color w:val="313C5F"/>
          <w:lang w:val="ka-GE"/>
        </w:rPr>
        <w:t xml:space="preserve">  სამინისტრომ ვერ </w:t>
      </w:r>
      <w:commentRangeStart w:id="23"/>
      <w:r>
        <w:rPr>
          <w:rFonts w:ascii="Sylfaen" w:hAnsi="Sylfaen"/>
          <w:noProof/>
          <w:color w:val="313C5F"/>
          <w:lang w:val="ka-GE"/>
        </w:rPr>
        <w:t>წარმოადგინა.</w:t>
      </w:r>
      <w:commentRangeEnd w:id="23"/>
      <w:r w:rsidR="00FC2A14">
        <w:rPr>
          <w:rStyle w:val="CommentReference"/>
        </w:rPr>
        <w:commentReference w:id="23"/>
      </w:r>
    </w:p>
    <w:p w14:paraId="0CFFCA39" w14:textId="4F8CB438" w:rsidR="004D64CA" w:rsidRPr="00A57FAF" w:rsidRDefault="004D64CA" w:rsidP="004D64CA">
      <w:pPr>
        <w:pStyle w:val="BodyText"/>
        <w:numPr>
          <w:ilvl w:val="0"/>
          <w:numId w:val="22"/>
        </w:numPr>
        <w:spacing w:after="0"/>
        <w:jc w:val="both"/>
        <w:rPr>
          <w:rFonts w:ascii="Sylfaen" w:hAnsi="Sylfaen"/>
          <w:noProof/>
          <w:color w:val="313C5F"/>
          <w:lang w:val="ka-GE"/>
        </w:rPr>
      </w:pPr>
      <w:r w:rsidRPr="00A57FAF">
        <w:rPr>
          <w:rFonts w:ascii="Sylfaen" w:hAnsi="Sylfaen"/>
          <w:noProof/>
          <w:color w:val="313C5F"/>
          <w:lang w:val="ka-GE"/>
        </w:rPr>
        <w:t xml:space="preserve">ცენტალურ აპარატსა და რეგულირების სააგენტოში 2017 წელს არ ჩატარებულა მატერიალური მარაგების  სავალდებულო ინვენტარიზაცია. 2017 წლის 31 დეკემბრის მდგომარეობით </w:t>
      </w:r>
      <w:r w:rsidR="001C2EC3">
        <w:rPr>
          <w:rFonts w:ascii="Sylfaen" w:hAnsi="Sylfaen"/>
          <w:noProof/>
          <w:color w:val="313C5F"/>
          <w:lang w:val="ka-GE"/>
        </w:rPr>
        <w:t xml:space="preserve">კი </w:t>
      </w:r>
      <w:r w:rsidRPr="00A57FAF">
        <w:rPr>
          <w:rFonts w:ascii="Sylfaen" w:hAnsi="Sylfaen"/>
          <w:noProof/>
          <w:color w:val="313C5F"/>
          <w:lang w:val="ka-GE"/>
        </w:rPr>
        <w:t>აღრიცხული</w:t>
      </w:r>
      <w:r>
        <w:rPr>
          <w:rFonts w:ascii="Sylfaen" w:hAnsi="Sylfaen"/>
          <w:noProof/>
          <w:color w:val="313C5F"/>
          <w:lang w:val="ka-GE"/>
        </w:rPr>
        <w:t>ა</w:t>
      </w:r>
      <w:r w:rsidRPr="00A57FAF">
        <w:rPr>
          <w:rFonts w:ascii="Sylfaen" w:hAnsi="Sylfaen"/>
          <w:noProof/>
          <w:color w:val="313C5F"/>
          <w:lang w:val="ka-GE"/>
        </w:rPr>
        <w:t xml:space="preserve"> </w:t>
      </w:r>
      <w:r w:rsidRPr="00A57FAF">
        <w:rPr>
          <w:rFonts w:ascii="Sylfaen" w:hAnsi="Sylfaen"/>
          <w:noProof/>
          <w:color w:val="313C5F"/>
          <w:sz w:val="22"/>
          <w:szCs w:val="22"/>
          <w:lang w:val="ka-GE"/>
        </w:rPr>
        <w:t xml:space="preserve"> </w:t>
      </w:r>
      <w:r w:rsidRPr="00A57FAF">
        <w:rPr>
          <w:rFonts w:ascii="Sylfaen" w:hAnsi="Sylfaen"/>
          <w:noProof/>
          <w:color w:val="313C5F"/>
          <w:lang w:val="ka-GE"/>
        </w:rPr>
        <w:t>2,048,647</w:t>
      </w:r>
      <w:r w:rsidRPr="00A57FAF">
        <w:rPr>
          <w:rFonts w:ascii="Calibri" w:eastAsia="Times New Roman" w:hAnsi="Calibri" w:cs="Calibri"/>
          <w:color w:val="000000"/>
          <w:sz w:val="16"/>
          <w:szCs w:val="16"/>
        </w:rPr>
        <w:t xml:space="preserve"> </w:t>
      </w:r>
      <w:r w:rsidRPr="00A57FAF">
        <w:rPr>
          <w:rFonts w:ascii="Sylfaen" w:hAnsi="Sylfaen"/>
          <w:noProof/>
          <w:color w:val="313C5F"/>
          <w:lang w:val="ka-GE"/>
        </w:rPr>
        <w:t xml:space="preserve"> ლარის მატერიალური  </w:t>
      </w:r>
      <w:r>
        <w:rPr>
          <w:rFonts w:ascii="Sylfaen" w:hAnsi="Sylfaen"/>
          <w:noProof/>
          <w:color w:val="313C5F"/>
          <w:lang w:val="ka-GE"/>
        </w:rPr>
        <w:t>მარაგები.</w:t>
      </w:r>
    </w:p>
    <w:p w14:paraId="22982149" w14:textId="23836BDF" w:rsidR="007D1546" w:rsidRDefault="007D1546" w:rsidP="00FA0789">
      <w:pPr>
        <w:jc w:val="both"/>
        <w:rPr>
          <w:rFonts w:ascii="Sylfaen" w:hAnsi="Sylfaen"/>
          <w:noProof/>
          <w:color w:val="313C5F"/>
          <w:lang w:val="ka-GE"/>
        </w:rPr>
      </w:pPr>
    </w:p>
    <w:p w14:paraId="7D358FF6" w14:textId="77777777" w:rsidR="000420E5" w:rsidRPr="003B0CD3" w:rsidRDefault="000420E5" w:rsidP="000420E5">
      <w:pPr>
        <w:pStyle w:val="BodyText"/>
        <w:spacing w:after="0"/>
        <w:jc w:val="both"/>
        <w:rPr>
          <w:rFonts w:ascii="Sylfaen" w:hAnsi="Sylfaen"/>
          <w:noProof/>
          <w:color w:val="313C5F"/>
          <w:sz w:val="22"/>
          <w:szCs w:val="22"/>
          <w:lang w:val="ka-GE"/>
        </w:rPr>
      </w:pPr>
      <w:r w:rsidRPr="00766A9F">
        <w:rPr>
          <w:rFonts w:ascii="Sylfaen" w:hAnsi="Sylfaen"/>
          <w:i/>
          <w:noProof/>
          <w:color w:val="313C5F"/>
          <w:sz w:val="22"/>
          <w:szCs w:val="22"/>
          <w:lang w:val="ka-GE"/>
        </w:rPr>
        <w:lastRenderedPageBreak/>
        <w:t>ზემოაღნიშნული უზუსტობების შედეგად</w:t>
      </w:r>
      <w:r w:rsidRPr="003B0CD3">
        <w:rPr>
          <w:rFonts w:ascii="Sylfaen" w:hAnsi="Sylfaen"/>
          <w:noProof/>
          <w:color w:val="313C5F"/>
          <w:sz w:val="22"/>
          <w:szCs w:val="22"/>
          <w:lang w:val="ka-GE"/>
        </w:rPr>
        <w:t xml:space="preserve"> </w:t>
      </w:r>
      <w:r w:rsidRPr="003B0CD3">
        <w:rPr>
          <w:rFonts w:ascii="Sylfaen" w:hAnsi="Sylfaen"/>
          <w:i/>
          <w:noProof/>
          <w:color w:val="313C5F"/>
          <w:sz w:val="22"/>
          <w:szCs w:val="22"/>
          <w:lang w:val="ka-GE"/>
        </w:rPr>
        <w:t>კონსოლიდირებულ ფინანსურ ანგარიშგებაში (ფორმა №1) მოკლევადიანი აქტივების საწყისი ნაშთი შემცირებულია  7,747,544 ლარით, საბოლოო ნაშთი კი გაზრდილია  20,066,933 ლარით</w:t>
      </w:r>
      <w:r w:rsidRPr="003B0CD3">
        <w:rPr>
          <w:rStyle w:val="FootnoteReference"/>
          <w:rFonts w:ascii="Sylfaen" w:hAnsi="Sylfaen"/>
          <w:i/>
          <w:noProof/>
          <w:color w:val="313C5F"/>
          <w:sz w:val="22"/>
          <w:szCs w:val="22"/>
          <w:lang w:val="ka-GE"/>
        </w:rPr>
        <w:footnoteReference w:id="20"/>
      </w:r>
      <w:r w:rsidRPr="003B0CD3">
        <w:rPr>
          <w:rFonts w:ascii="Sylfaen" w:hAnsi="Sylfaen"/>
          <w:i/>
          <w:noProof/>
          <w:color w:val="313C5F"/>
          <w:sz w:val="22"/>
          <w:szCs w:val="22"/>
          <w:lang w:val="ka-GE"/>
        </w:rPr>
        <w:t>.</w:t>
      </w:r>
      <w:r w:rsidRPr="003B0CD3">
        <w:rPr>
          <w:rFonts w:ascii="Sylfaen" w:hAnsi="Sylfaen"/>
          <w:i/>
          <w:noProof/>
          <w:color w:val="313C5F"/>
          <w:sz w:val="22"/>
          <w:szCs w:val="22"/>
        </w:rPr>
        <w:t xml:space="preserve"> </w:t>
      </w:r>
      <w:r w:rsidRPr="003B0CD3">
        <w:rPr>
          <w:rFonts w:ascii="Sylfaen" w:hAnsi="Sylfaen"/>
          <w:i/>
          <w:noProof/>
          <w:color w:val="313C5F"/>
          <w:sz w:val="22"/>
          <w:szCs w:val="22"/>
          <w:lang w:val="ka-GE"/>
        </w:rPr>
        <w:t xml:space="preserve"> ხოლო </w:t>
      </w:r>
      <w:r w:rsidRPr="003B0CD3">
        <w:rPr>
          <w:rFonts w:ascii="Sylfaen" w:hAnsi="Sylfaen"/>
          <w:i/>
          <w:noProof/>
          <w:color w:val="313C5F"/>
          <w:sz w:val="22"/>
          <w:szCs w:val="22"/>
        </w:rPr>
        <w:t xml:space="preserve">  42,347,396 ლარის საბოლოო ნაშთის </w:t>
      </w:r>
      <w:r w:rsidRPr="003B0CD3">
        <w:rPr>
          <w:rFonts w:ascii="Sylfaen" w:hAnsi="Sylfaen"/>
          <w:i/>
          <w:noProof/>
          <w:color w:val="313C5F"/>
          <w:sz w:val="22"/>
          <w:szCs w:val="22"/>
          <w:lang w:val="ka-GE"/>
        </w:rPr>
        <w:t xml:space="preserve">მოკლევადინი აქტივების არსებობაზე, სიზუსტეზე და სისრულეზე </w:t>
      </w:r>
      <w:commentRangeStart w:id="24"/>
      <w:r w:rsidRPr="003B0CD3">
        <w:rPr>
          <w:rFonts w:ascii="Sylfaen" w:hAnsi="Sylfaen"/>
          <w:i/>
          <w:noProof/>
          <w:color w:val="313C5F"/>
          <w:sz w:val="22"/>
          <w:szCs w:val="22"/>
          <w:lang w:val="ka-GE"/>
        </w:rPr>
        <w:t>ჩვენ ვერ მოვიპოვეთ საკმარისი და შესაფერისი მტკიცებულებები.</w:t>
      </w:r>
      <w:commentRangeEnd w:id="24"/>
      <w:r w:rsidR="00FC2A14">
        <w:rPr>
          <w:rStyle w:val="CommentReference"/>
        </w:rPr>
        <w:commentReference w:id="24"/>
      </w:r>
    </w:p>
    <w:p w14:paraId="0AE0B9CB" w14:textId="77777777" w:rsidR="000420E5" w:rsidRDefault="000420E5" w:rsidP="000420E5">
      <w:pPr>
        <w:pStyle w:val="BodyText"/>
        <w:spacing w:after="0"/>
        <w:ind w:left="720"/>
        <w:jc w:val="both"/>
        <w:rPr>
          <w:rFonts w:ascii="Sylfaen" w:hAnsi="Sylfaen"/>
          <w:noProof/>
          <w:color w:val="313C5F"/>
          <w:lang w:val="ka-GE"/>
        </w:rPr>
      </w:pPr>
    </w:p>
    <w:p w14:paraId="03CE06C8" w14:textId="011E70DD" w:rsidR="000420E5" w:rsidRDefault="000420E5" w:rsidP="00FA0789">
      <w:pPr>
        <w:jc w:val="both"/>
        <w:rPr>
          <w:rFonts w:ascii="Sylfaen" w:hAnsi="Sylfaen"/>
          <w:noProof/>
          <w:color w:val="313C5F"/>
          <w:lang w:val="ka-GE"/>
        </w:rPr>
      </w:pPr>
    </w:p>
    <w:p w14:paraId="64312A30" w14:textId="22F59AAF" w:rsidR="00376B4A" w:rsidRPr="00BE6166" w:rsidRDefault="00FA0789" w:rsidP="00376B4A">
      <w:pPr>
        <w:pStyle w:val="Heading2"/>
        <w:numPr>
          <w:ilvl w:val="2"/>
          <w:numId w:val="2"/>
        </w:numPr>
        <w:rPr>
          <w:rFonts w:ascii="Sylfaen" w:hAnsi="Sylfaen" w:cs="Sylfaen"/>
          <w:i/>
          <w:sz w:val="24"/>
          <w:szCs w:val="24"/>
          <w:lang w:val="ka-GE"/>
        </w:rPr>
      </w:pPr>
      <w:bookmarkStart w:id="25" w:name="_Toc515462450"/>
      <w:r w:rsidRPr="00BE6166">
        <w:rPr>
          <w:rFonts w:ascii="Sylfaen" w:hAnsi="Sylfaen" w:cs="Sylfaen"/>
          <w:i/>
          <w:sz w:val="24"/>
          <w:szCs w:val="24"/>
          <w:lang w:val="ka-GE"/>
        </w:rPr>
        <w:t xml:space="preserve">გრძელვადიანი </w:t>
      </w:r>
      <w:commentRangeStart w:id="26"/>
      <w:r w:rsidRPr="00BE6166">
        <w:rPr>
          <w:rFonts w:ascii="Sylfaen" w:hAnsi="Sylfaen" w:cs="Sylfaen"/>
          <w:i/>
          <w:sz w:val="24"/>
          <w:szCs w:val="24"/>
          <w:lang w:val="ka-GE"/>
        </w:rPr>
        <w:t>აქტივები</w:t>
      </w:r>
      <w:bookmarkEnd w:id="25"/>
      <w:commentRangeEnd w:id="26"/>
      <w:r w:rsidR="009C780F">
        <w:rPr>
          <w:rStyle w:val="CommentReference"/>
          <w:b w:val="0"/>
          <w:bCs w:val="0"/>
          <w:color w:val="auto"/>
        </w:rPr>
        <w:commentReference w:id="26"/>
      </w:r>
    </w:p>
    <w:p w14:paraId="45D64C0B" w14:textId="2427F559" w:rsidR="00376B4A" w:rsidRDefault="00376B4A" w:rsidP="00376B4A">
      <w:pPr>
        <w:jc w:val="both"/>
        <w:rPr>
          <w:rFonts w:ascii="Sylfaen" w:hAnsi="Sylfaen"/>
          <w:noProof/>
          <w:color w:val="313C5F"/>
          <w:sz w:val="20"/>
          <w:szCs w:val="20"/>
          <w:lang w:val="ka-GE"/>
        </w:rPr>
      </w:pPr>
      <w:r w:rsidRPr="00376B4A">
        <w:rPr>
          <w:rFonts w:ascii="Sylfaen" w:hAnsi="Sylfaen"/>
          <w:noProof/>
          <w:color w:val="313C5F"/>
          <w:sz w:val="20"/>
          <w:szCs w:val="20"/>
          <w:lang w:val="ka-GE"/>
        </w:rPr>
        <w:t xml:space="preserve">2017 წლის 1 იანვრის მდგომარეობით სამინისტროს </w:t>
      </w:r>
      <w:r w:rsidR="00906BA1">
        <w:rPr>
          <w:rFonts w:ascii="Sylfaen" w:hAnsi="Sylfaen"/>
          <w:noProof/>
          <w:color w:val="313C5F"/>
          <w:sz w:val="20"/>
          <w:szCs w:val="20"/>
          <w:lang w:val="ka-GE"/>
        </w:rPr>
        <w:t>გრძელვადიანი</w:t>
      </w:r>
      <w:r w:rsidRPr="00376B4A">
        <w:rPr>
          <w:rFonts w:ascii="Sylfaen" w:hAnsi="Sylfaen"/>
          <w:noProof/>
          <w:color w:val="313C5F"/>
          <w:sz w:val="20"/>
          <w:szCs w:val="20"/>
          <w:lang w:val="ka-GE"/>
        </w:rPr>
        <w:t xml:space="preserve"> აქტივების</w:t>
      </w:r>
      <w:r w:rsidR="00906BA1">
        <w:rPr>
          <w:rFonts w:ascii="Sylfaen" w:hAnsi="Sylfaen"/>
          <w:noProof/>
          <w:color w:val="313C5F"/>
          <w:sz w:val="20"/>
          <w:szCs w:val="20"/>
          <w:lang w:val="ka-GE"/>
        </w:rPr>
        <w:t xml:space="preserve"> საწყისი</w:t>
      </w:r>
      <w:r w:rsidRPr="00376B4A">
        <w:rPr>
          <w:rFonts w:ascii="Sylfaen" w:hAnsi="Sylfaen"/>
          <w:noProof/>
          <w:color w:val="313C5F"/>
          <w:sz w:val="20"/>
          <w:szCs w:val="20"/>
          <w:lang w:val="ka-GE"/>
        </w:rPr>
        <w:t xml:space="preserve"> ნაშთი შეადგენდა  </w:t>
      </w:r>
      <w:r w:rsidR="00906BA1" w:rsidRPr="00906BA1">
        <w:rPr>
          <w:rFonts w:ascii="Sylfaen" w:hAnsi="Sylfaen"/>
          <w:noProof/>
          <w:color w:val="313C5F"/>
          <w:sz w:val="20"/>
          <w:szCs w:val="20"/>
          <w:lang w:val="ka-GE"/>
        </w:rPr>
        <w:t>333,704,562</w:t>
      </w:r>
      <w:r w:rsidR="00906BA1">
        <w:rPr>
          <w:rFonts w:ascii="Sylfaen" w:hAnsi="Sylfaen"/>
          <w:noProof/>
          <w:color w:val="313C5F"/>
          <w:sz w:val="20"/>
          <w:szCs w:val="20"/>
        </w:rPr>
        <w:t xml:space="preserve"> </w:t>
      </w:r>
      <w:r w:rsidRPr="00376B4A">
        <w:rPr>
          <w:rFonts w:ascii="Sylfaen" w:hAnsi="Sylfaen"/>
          <w:noProof/>
          <w:color w:val="313C5F"/>
          <w:sz w:val="20"/>
          <w:szCs w:val="20"/>
          <w:lang w:val="ka-GE"/>
        </w:rPr>
        <w:t xml:space="preserve">ლარს, რომელიც საანგარიშო პერიოდში </w:t>
      </w:r>
      <w:r w:rsidR="00906BA1">
        <w:rPr>
          <w:rFonts w:ascii="Sylfaen" w:hAnsi="Sylfaen"/>
          <w:noProof/>
          <w:color w:val="313C5F"/>
          <w:sz w:val="20"/>
          <w:szCs w:val="20"/>
          <w:lang w:val="ka-GE"/>
        </w:rPr>
        <w:t xml:space="preserve">გაზრდილია </w:t>
      </w:r>
      <w:r w:rsidR="00906BA1" w:rsidRPr="00906BA1">
        <w:rPr>
          <w:rFonts w:ascii="Sylfaen" w:hAnsi="Sylfaen"/>
          <w:noProof/>
          <w:color w:val="313C5F"/>
          <w:sz w:val="20"/>
          <w:szCs w:val="20"/>
          <w:lang w:val="ka-GE"/>
        </w:rPr>
        <w:t>343,238,680</w:t>
      </w:r>
      <w:r w:rsidR="00906BA1">
        <w:rPr>
          <w:rFonts w:ascii="Sylfaen" w:hAnsi="Sylfaen"/>
          <w:noProof/>
          <w:color w:val="313C5F"/>
          <w:sz w:val="20"/>
          <w:szCs w:val="20"/>
          <w:lang w:val="ka-GE"/>
        </w:rPr>
        <w:t xml:space="preserve"> </w:t>
      </w:r>
      <w:r w:rsidRPr="00376B4A">
        <w:rPr>
          <w:rFonts w:ascii="Sylfaen" w:hAnsi="Sylfaen"/>
          <w:noProof/>
          <w:color w:val="313C5F"/>
          <w:sz w:val="20"/>
          <w:szCs w:val="20"/>
          <w:lang w:val="ka-GE"/>
        </w:rPr>
        <w:t xml:space="preserve">ლარამდე. </w:t>
      </w:r>
      <w:r w:rsidR="00FA40FD">
        <w:rPr>
          <w:rFonts w:ascii="Sylfaen" w:hAnsi="Sylfaen"/>
          <w:noProof/>
          <w:color w:val="313C5F"/>
          <w:sz w:val="20"/>
          <w:szCs w:val="20"/>
          <w:lang w:val="ka-GE"/>
        </w:rPr>
        <w:t>გრძელვადიანი</w:t>
      </w:r>
      <w:r w:rsidRPr="00376B4A">
        <w:rPr>
          <w:rFonts w:ascii="Sylfaen" w:hAnsi="Sylfaen"/>
          <w:noProof/>
          <w:color w:val="313C5F"/>
          <w:sz w:val="20"/>
          <w:szCs w:val="20"/>
          <w:lang w:val="ka-GE"/>
        </w:rPr>
        <w:t xml:space="preserve"> აქტივების სტრუქტურა წარმოდგენილია ცხრილის სახით:</w:t>
      </w: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1319"/>
        <w:gridCol w:w="1322"/>
        <w:gridCol w:w="2113"/>
      </w:tblGrid>
      <w:tr w:rsidR="00906BA1" w:rsidRPr="00B60761" w14:paraId="128CC8F4" w14:textId="77777777" w:rsidTr="00906BA1">
        <w:trPr>
          <w:trHeight w:val="240"/>
        </w:trPr>
        <w:tc>
          <w:tcPr>
            <w:tcW w:w="2460" w:type="pct"/>
            <w:tcBorders>
              <w:top w:val="single" w:sz="12" w:space="0" w:color="034773"/>
              <w:bottom w:val="single" w:sz="12" w:space="0" w:color="034773"/>
            </w:tcBorders>
            <w:noWrap/>
            <w:hideMark/>
          </w:tcPr>
          <w:p w14:paraId="4CB860B9" w14:textId="77777777" w:rsidR="00906BA1" w:rsidRPr="00376B4A" w:rsidRDefault="00906BA1" w:rsidP="00B60761">
            <w:pPr>
              <w:spacing w:after="0" w:line="240" w:lineRule="auto"/>
              <w:jc w:val="center"/>
              <w:rPr>
                <w:rFonts w:ascii="Sylfaen" w:hAnsi="Sylfaen"/>
                <w:b/>
                <w:noProof/>
                <w:color w:val="313C5F"/>
                <w:sz w:val="18"/>
                <w:szCs w:val="18"/>
                <w:lang w:val="ka-GE"/>
              </w:rPr>
            </w:pPr>
            <w:r w:rsidRPr="00376B4A">
              <w:rPr>
                <w:rFonts w:ascii="Sylfaen" w:hAnsi="Sylfaen"/>
                <w:b/>
                <w:noProof/>
                <w:color w:val="313C5F"/>
                <w:sz w:val="18"/>
                <w:szCs w:val="18"/>
                <w:lang w:val="ka-GE"/>
              </w:rPr>
              <w:t>დასახელება</w:t>
            </w:r>
          </w:p>
        </w:tc>
        <w:tc>
          <w:tcPr>
            <w:tcW w:w="705" w:type="pct"/>
            <w:tcBorders>
              <w:top w:val="single" w:sz="12" w:space="0" w:color="034773"/>
              <w:bottom w:val="single" w:sz="12" w:space="0" w:color="034773"/>
            </w:tcBorders>
          </w:tcPr>
          <w:p w14:paraId="456C790D" w14:textId="77777777" w:rsidR="00906BA1" w:rsidRPr="00376B4A" w:rsidRDefault="00906BA1" w:rsidP="00B60761">
            <w:pPr>
              <w:spacing w:after="0" w:line="240" w:lineRule="auto"/>
              <w:jc w:val="center"/>
              <w:rPr>
                <w:rFonts w:ascii="Sylfaen" w:hAnsi="Sylfaen"/>
                <w:b/>
                <w:noProof/>
                <w:color w:val="313C5F"/>
                <w:sz w:val="18"/>
                <w:szCs w:val="18"/>
                <w:lang w:val="ka-GE"/>
              </w:rPr>
            </w:pPr>
          </w:p>
        </w:tc>
        <w:tc>
          <w:tcPr>
            <w:tcW w:w="706" w:type="pct"/>
            <w:tcBorders>
              <w:top w:val="single" w:sz="12" w:space="0" w:color="034773"/>
              <w:bottom w:val="single" w:sz="12" w:space="0" w:color="034773"/>
            </w:tcBorders>
            <w:noWrap/>
            <w:hideMark/>
          </w:tcPr>
          <w:p w14:paraId="58636DCD" w14:textId="5C22FDB9" w:rsidR="00906BA1" w:rsidRPr="00376B4A" w:rsidRDefault="00906BA1" w:rsidP="00B60761">
            <w:pPr>
              <w:spacing w:after="0" w:line="240" w:lineRule="auto"/>
              <w:jc w:val="center"/>
              <w:rPr>
                <w:rFonts w:ascii="Sylfaen" w:hAnsi="Sylfaen"/>
                <w:b/>
                <w:noProof/>
                <w:color w:val="313C5F"/>
                <w:sz w:val="18"/>
                <w:szCs w:val="18"/>
                <w:lang w:val="ka-GE"/>
              </w:rPr>
            </w:pPr>
            <w:r w:rsidRPr="00376B4A">
              <w:rPr>
                <w:rFonts w:ascii="Sylfaen" w:hAnsi="Sylfaen"/>
                <w:b/>
                <w:noProof/>
                <w:color w:val="313C5F"/>
                <w:sz w:val="18"/>
                <w:szCs w:val="18"/>
                <w:lang w:val="ka-GE"/>
              </w:rPr>
              <w:t>31.12.2017</w:t>
            </w:r>
          </w:p>
        </w:tc>
        <w:tc>
          <w:tcPr>
            <w:tcW w:w="1129" w:type="pct"/>
            <w:tcBorders>
              <w:top w:val="single" w:sz="12" w:space="0" w:color="034773"/>
              <w:bottom w:val="single" w:sz="12" w:space="0" w:color="034773"/>
            </w:tcBorders>
            <w:noWrap/>
            <w:hideMark/>
          </w:tcPr>
          <w:p w14:paraId="79782E15" w14:textId="77777777" w:rsidR="00906BA1" w:rsidRPr="00376B4A" w:rsidRDefault="00906BA1" w:rsidP="00B60761">
            <w:pPr>
              <w:spacing w:after="0" w:line="240" w:lineRule="auto"/>
              <w:jc w:val="center"/>
              <w:rPr>
                <w:rFonts w:ascii="Sylfaen" w:hAnsi="Sylfaen"/>
                <w:b/>
                <w:noProof/>
                <w:color w:val="313C5F"/>
                <w:sz w:val="18"/>
                <w:szCs w:val="18"/>
                <w:lang w:val="ka-GE"/>
              </w:rPr>
            </w:pPr>
            <w:r w:rsidRPr="00376B4A">
              <w:rPr>
                <w:rFonts w:ascii="Sylfaen" w:hAnsi="Sylfaen"/>
                <w:b/>
                <w:noProof/>
                <w:color w:val="313C5F"/>
                <w:sz w:val="18"/>
                <w:szCs w:val="18"/>
                <w:lang w:val="ka-GE"/>
              </w:rPr>
              <w:t>01.01.2017</w:t>
            </w:r>
          </w:p>
        </w:tc>
      </w:tr>
      <w:tr w:rsidR="00906BA1" w:rsidRPr="00B60761" w14:paraId="4BDEC9CF" w14:textId="77777777" w:rsidTr="00906BA1">
        <w:trPr>
          <w:trHeight w:val="240"/>
        </w:trPr>
        <w:tc>
          <w:tcPr>
            <w:tcW w:w="2460" w:type="pct"/>
            <w:tcBorders>
              <w:top w:val="single" w:sz="12" w:space="0" w:color="034773"/>
            </w:tcBorders>
            <w:noWrap/>
            <w:hideMark/>
          </w:tcPr>
          <w:p w14:paraId="3E05ECB7" w14:textId="77777777" w:rsidR="00906BA1" w:rsidRPr="00376B4A" w:rsidRDefault="00906BA1" w:rsidP="00B60761">
            <w:pPr>
              <w:spacing w:after="0" w:line="240" w:lineRule="auto"/>
              <w:rPr>
                <w:rFonts w:ascii="Sylfaen" w:hAnsi="Sylfaen"/>
                <w:noProof/>
                <w:color w:val="313C5F"/>
                <w:sz w:val="18"/>
                <w:szCs w:val="18"/>
                <w:lang w:val="ka-GE"/>
              </w:rPr>
            </w:pPr>
            <w:r w:rsidRPr="00376B4A">
              <w:rPr>
                <w:rFonts w:ascii="Sylfaen" w:hAnsi="Sylfaen"/>
                <w:noProof/>
                <w:color w:val="313C5F"/>
                <w:sz w:val="18"/>
                <w:szCs w:val="18"/>
                <w:lang w:val="ka-GE"/>
              </w:rPr>
              <w:t>გრძელვადიანი ფინანსური აქტივები და მოთხოვნები</w:t>
            </w:r>
          </w:p>
        </w:tc>
        <w:tc>
          <w:tcPr>
            <w:tcW w:w="705" w:type="pct"/>
            <w:tcBorders>
              <w:top w:val="single" w:sz="12" w:space="0" w:color="034773"/>
            </w:tcBorders>
          </w:tcPr>
          <w:p w14:paraId="7D8A42AA" w14:textId="77777777" w:rsidR="00906BA1" w:rsidRPr="00B60761" w:rsidRDefault="00906BA1" w:rsidP="00376B4A">
            <w:pPr>
              <w:spacing w:after="0" w:line="240" w:lineRule="auto"/>
              <w:jc w:val="center"/>
              <w:rPr>
                <w:rFonts w:ascii="Sylfaen" w:hAnsi="Sylfaen"/>
                <w:noProof/>
                <w:color w:val="313C5F"/>
                <w:sz w:val="18"/>
                <w:szCs w:val="18"/>
                <w:lang w:val="ka-GE"/>
              </w:rPr>
            </w:pPr>
          </w:p>
        </w:tc>
        <w:tc>
          <w:tcPr>
            <w:tcW w:w="706" w:type="pct"/>
            <w:tcBorders>
              <w:top w:val="single" w:sz="12" w:space="0" w:color="034773"/>
            </w:tcBorders>
            <w:noWrap/>
            <w:hideMark/>
          </w:tcPr>
          <w:p w14:paraId="04570B8A" w14:textId="6D6CAF34" w:rsidR="00906BA1" w:rsidRPr="00376B4A" w:rsidRDefault="00906BA1" w:rsidP="00376B4A">
            <w:pPr>
              <w:spacing w:after="0" w:line="240" w:lineRule="auto"/>
              <w:jc w:val="center"/>
              <w:rPr>
                <w:rFonts w:ascii="Sylfaen" w:hAnsi="Sylfaen"/>
                <w:noProof/>
                <w:color w:val="313C5F"/>
                <w:sz w:val="18"/>
                <w:szCs w:val="18"/>
                <w:lang w:val="ka-GE"/>
              </w:rPr>
            </w:pPr>
            <w:r w:rsidRPr="00B60761">
              <w:rPr>
                <w:rFonts w:ascii="Sylfaen" w:hAnsi="Sylfaen"/>
                <w:noProof/>
                <w:color w:val="313C5F"/>
                <w:sz w:val="18"/>
                <w:szCs w:val="18"/>
                <w:lang w:val="ka-GE"/>
              </w:rPr>
              <w:t>4,947,419</w:t>
            </w:r>
          </w:p>
        </w:tc>
        <w:tc>
          <w:tcPr>
            <w:tcW w:w="1129" w:type="pct"/>
            <w:tcBorders>
              <w:top w:val="single" w:sz="12" w:space="0" w:color="034773"/>
            </w:tcBorders>
            <w:noWrap/>
            <w:hideMark/>
          </w:tcPr>
          <w:p w14:paraId="1A62658E" w14:textId="5029C73A" w:rsidR="00906BA1" w:rsidRPr="00376B4A" w:rsidRDefault="00906BA1" w:rsidP="00376B4A">
            <w:pPr>
              <w:spacing w:after="0" w:line="240" w:lineRule="auto"/>
              <w:jc w:val="center"/>
              <w:rPr>
                <w:rFonts w:ascii="Sylfaen" w:hAnsi="Sylfaen"/>
                <w:noProof/>
                <w:color w:val="313C5F"/>
                <w:sz w:val="18"/>
                <w:szCs w:val="18"/>
                <w:lang w:val="ka-GE"/>
              </w:rPr>
            </w:pPr>
            <w:r w:rsidRPr="00B60761">
              <w:rPr>
                <w:rFonts w:ascii="Sylfaen" w:hAnsi="Sylfaen"/>
                <w:noProof/>
                <w:color w:val="313C5F"/>
                <w:sz w:val="18"/>
                <w:szCs w:val="18"/>
                <w:lang w:val="ka-GE"/>
              </w:rPr>
              <w:t>4,947,419</w:t>
            </w:r>
          </w:p>
        </w:tc>
      </w:tr>
      <w:tr w:rsidR="00906BA1" w:rsidRPr="00376B4A" w14:paraId="79C73553" w14:textId="77777777" w:rsidTr="00906BA1">
        <w:trPr>
          <w:trHeight w:val="240"/>
        </w:trPr>
        <w:tc>
          <w:tcPr>
            <w:tcW w:w="2460" w:type="pct"/>
            <w:noWrap/>
            <w:hideMark/>
          </w:tcPr>
          <w:p w14:paraId="3CF0E024" w14:textId="77777777" w:rsidR="00906BA1" w:rsidRPr="00376B4A" w:rsidRDefault="00906BA1" w:rsidP="00B60761">
            <w:pPr>
              <w:spacing w:after="0" w:line="240" w:lineRule="auto"/>
              <w:rPr>
                <w:rFonts w:ascii="Sylfaen" w:hAnsi="Sylfaen"/>
                <w:noProof/>
                <w:color w:val="313C5F"/>
                <w:sz w:val="18"/>
                <w:szCs w:val="18"/>
                <w:lang w:val="ka-GE"/>
              </w:rPr>
            </w:pPr>
            <w:r w:rsidRPr="00376B4A">
              <w:rPr>
                <w:rFonts w:ascii="Sylfaen" w:hAnsi="Sylfaen"/>
                <w:noProof/>
                <w:color w:val="313C5F"/>
                <w:sz w:val="18"/>
                <w:szCs w:val="18"/>
                <w:lang w:val="ka-GE"/>
              </w:rPr>
              <w:t>სტრატეგიული მარაგები</w:t>
            </w:r>
          </w:p>
        </w:tc>
        <w:tc>
          <w:tcPr>
            <w:tcW w:w="705" w:type="pct"/>
          </w:tcPr>
          <w:p w14:paraId="122FA1AF" w14:textId="77777777" w:rsidR="00906BA1" w:rsidRPr="00376B4A" w:rsidRDefault="00906BA1" w:rsidP="00376B4A">
            <w:pPr>
              <w:spacing w:after="0" w:line="240" w:lineRule="auto"/>
              <w:jc w:val="center"/>
              <w:rPr>
                <w:rFonts w:ascii="Sylfaen" w:hAnsi="Sylfaen"/>
                <w:noProof/>
                <w:color w:val="313C5F"/>
                <w:sz w:val="18"/>
                <w:szCs w:val="18"/>
                <w:lang w:val="ka-GE"/>
              </w:rPr>
            </w:pPr>
          </w:p>
        </w:tc>
        <w:tc>
          <w:tcPr>
            <w:tcW w:w="706" w:type="pct"/>
            <w:noWrap/>
            <w:hideMark/>
          </w:tcPr>
          <w:p w14:paraId="7FD3AC07" w14:textId="3C2C7FCD" w:rsidR="00906BA1" w:rsidRPr="00376B4A" w:rsidRDefault="00906BA1" w:rsidP="00376B4A">
            <w:pPr>
              <w:spacing w:after="0" w:line="240" w:lineRule="auto"/>
              <w:jc w:val="center"/>
              <w:rPr>
                <w:rFonts w:ascii="Sylfaen" w:hAnsi="Sylfaen"/>
                <w:noProof/>
                <w:color w:val="313C5F"/>
                <w:sz w:val="18"/>
                <w:szCs w:val="18"/>
                <w:lang w:val="ka-GE"/>
              </w:rPr>
            </w:pPr>
            <w:r w:rsidRPr="00376B4A">
              <w:rPr>
                <w:rFonts w:ascii="Sylfaen" w:hAnsi="Sylfaen"/>
                <w:noProof/>
                <w:color w:val="313C5F"/>
                <w:sz w:val="18"/>
                <w:szCs w:val="18"/>
                <w:lang w:val="ka-GE"/>
              </w:rPr>
              <w:t>-</w:t>
            </w:r>
          </w:p>
        </w:tc>
        <w:tc>
          <w:tcPr>
            <w:tcW w:w="1129" w:type="pct"/>
            <w:noWrap/>
            <w:hideMark/>
          </w:tcPr>
          <w:p w14:paraId="767B7868" w14:textId="61EC2B6A" w:rsidR="00906BA1" w:rsidRPr="00376B4A" w:rsidRDefault="00906BA1" w:rsidP="00376B4A">
            <w:pPr>
              <w:spacing w:after="0" w:line="240" w:lineRule="auto"/>
              <w:jc w:val="center"/>
              <w:rPr>
                <w:rFonts w:ascii="Sylfaen" w:hAnsi="Sylfaen"/>
                <w:noProof/>
                <w:color w:val="313C5F"/>
                <w:sz w:val="18"/>
                <w:szCs w:val="18"/>
                <w:lang w:val="ka-GE"/>
              </w:rPr>
            </w:pPr>
            <w:r w:rsidRPr="00B60761">
              <w:rPr>
                <w:rFonts w:ascii="Sylfaen" w:hAnsi="Sylfaen"/>
                <w:noProof/>
                <w:color w:val="313C5F"/>
                <w:sz w:val="18"/>
                <w:szCs w:val="18"/>
                <w:lang w:val="ka-GE"/>
              </w:rPr>
              <w:t>3,655,856</w:t>
            </w:r>
          </w:p>
        </w:tc>
      </w:tr>
      <w:tr w:rsidR="00906BA1" w:rsidRPr="00376B4A" w14:paraId="081669B1" w14:textId="77777777" w:rsidTr="00906BA1">
        <w:trPr>
          <w:trHeight w:val="240"/>
        </w:trPr>
        <w:tc>
          <w:tcPr>
            <w:tcW w:w="2460" w:type="pct"/>
            <w:noWrap/>
            <w:hideMark/>
          </w:tcPr>
          <w:p w14:paraId="6A55A19E" w14:textId="77777777" w:rsidR="00906BA1" w:rsidRPr="00376B4A" w:rsidRDefault="00906BA1" w:rsidP="00B60761">
            <w:pPr>
              <w:spacing w:after="0" w:line="240" w:lineRule="auto"/>
              <w:rPr>
                <w:rFonts w:ascii="Sylfaen" w:hAnsi="Sylfaen"/>
                <w:noProof/>
                <w:color w:val="313C5F"/>
                <w:sz w:val="18"/>
                <w:szCs w:val="18"/>
                <w:lang w:val="ka-GE"/>
              </w:rPr>
            </w:pPr>
            <w:r w:rsidRPr="00376B4A">
              <w:rPr>
                <w:rFonts w:ascii="Sylfaen" w:hAnsi="Sylfaen"/>
                <w:noProof/>
                <w:color w:val="313C5F"/>
                <w:sz w:val="18"/>
                <w:szCs w:val="18"/>
                <w:lang w:val="ka-GE"/>
              </w:rPr>
              <w:t>გრძელვადიანი მცირეფასიანი აქტივები</w:t>
            </w:r>
          </w:p>
        </w:tc>
        <w:tc>
          <w:tcPr>
            <w:tcW w:w="705" w:type="pct"/>
          </w:tcPr>
          <w:p w14:paraId="50C59955" w14:textId="77777777" w:rsidR="00906BA1" w:rsidRPr="00B60761" w:rsidRDefault="00906BA1" w:rsidP="00376B4A">
            <w:pPr>
              <w:spacing w:after="0" w:line="240" w:lineRule="auto"/>
              <w:jc w:val="center"/>
              <w:rPr>
                <w:rFonts w:ascii="Sylfaen" w:hAnsi="Sylfaen"/>
                <w:noProof/>
                <w:color w:val="313C5F"/>
                <w:sz w:val="18"/>
                <w:szCs w:val="18"/>
                <w:lang w:val="ka-GE"/>
              </w:rPr>
            </w:pPr>
          </w:p>
        </w:tc>
        <w:tc>
          <w:tcPr>
            <w:tcW w:w="706" w:type="pct"/>
            <w:noWrap/>
            <w:hideMark/>
          </w:tcPr>
          <w:p w14:paraId="72261CF6" w14:textId="485A719E" w:rsidR="00906BA1" w:rsidRPr="00376B4A" w:rsidRDefault="00906BA1" w:rsidP="00376B4A">
            <w:pPr>
              <w:spacing w:after="0" w:line="240" w:lineRule="auto"/>
              <w:jc w:val="center"/>
              <w:rPr>
                <w:rFonts w:ascii="Sylfaen" w:hAnsi="Sylfaen"/>
                <w:noProof/>
                <w:color w:val="313C5F"/>
                <w:sz w:val="18"/>
                <w:szCs w:val="18"/>
                <w:lang w:val="ka-GE"/>
              </w:rPr>
            </w:pPr>
            <w:r w:rsidRPr="00B60761">
              <w:rPr>
                <w:rFonts w:ascii="Sylfaen" w:hAnsi="Sylfaen"/>
                <w:noProof/>
                <w:color w:val="313C5F"/>
                <w:sz w:val="18"/>
                <w:szCs w:val="18"/>
                <w:lang w:val="ka-GE"/>
              </w:rPr>
              <w:t>863,729</w:t>
            </w:r>
          </w:p>
        </w:tc>
        <w:tc>
          <w:tcPr>
            <w:tcW w:w="1129" w:type="pct"/>
            <w:noWrap/>
            <w:hideMark/>
          </w:tcPr>
          <w:p w14:paraId="3B31FF28" w14:textId="28E82E65" w:rsidR="00906BA1" w:rsidRPr="00376B4A" w:rsidRDefault="00906BA1" w:rsidP="00376B4A">
            <w:pPr>
              <w:spacing w:after="0" w:line="240" w:lineRule="auto"/>
              <w:jc w:val="center"/>
              <w:rPr>
                <w:rFonts w:ascii="Sylfaen" w:hAnsi="Sylfaen"/>
                <w:noProof/>
                <w:color w:val="313C5F"/>
                <w:sz w:val="18"/>
                <w:szCs w:val="18"/>
                <w:lang w:val="ka-GE"/>
              </w:rPr>
            </w:pPr>
            <w:r w:rsidRPr="00B60761">
              <w:rPr>
                <w:rFonts w:ascii="Sylfaen" w:hAnsi="Sylfaen"/>
                <w:noProof/>
                <w:color w:val="313C5F"/>
                <w:sz w:val="18"/>
                <w:szCs w:val="18"/>
                <w:lang w:val="ka-GE"/>
              </w:rPr>
              <w:t>881,333</w:t>
            </w:r>
          </w:p>
        </w:tc>
      </w:tr>
      <w:tr w:rsidR="00906BA1" w:rsidRPr="00376B4A" w14:paraId="2D6BB52D" w14:textId="77777777" w:rsidTr="00906BA1">
        <w:trPr>
          <w:trHeight w:val="240"/>
        </w:trPr>
        <w:tc>
          <w:tcPr>
            <w:tcW w:w="2460" w:type="pct"/>
            <w:noWrap/>
            <w:hideMark/>
          </w:tcPr>
          <w:p w14:paraId="5EE15BB4" w14:textId="77777777" w:rsidR="00906BA1" w:rsidRPr="00376B4A" w:rsidRDefault="00906BA1" w:rsidP="00B60761">
            <w:pPr>
              <w:spacing w:after="0" w:line="240" w:lineRule="auto"/>
              <w:rPr>
                <w:rFonts w:ascii="Sylfaen" w:hAnsi="Sylfaen"/>
                <w:noProof/>
                <w:color w:val="313C5F"/>
                <w:sz w:val="18"/>
                <w:szCs w:val="18"/>
                <w:lang w:val="ka-GE"/>
              </w:rPr>
            </w:pPr>
            <w:r w:rsidRPr="00376B4A">
              <w:rPr>
                <w:rFonts w:ascii="Sylfaen" w:hAnsi="Sylfaen"/>
                <w:noProof/>
                <w:color w:val="313C5F"/>
                <w:sz w:val="18"/>
                <w:szCs w:val="18"/>
                <w:lang w:val="ka-GE"/>
              </w:rPr>
              <w:t>ძირითადი აქტივები</w:t>
            </w:r>
          </w:p>
        </w:tc>
        <w:tc>
          <w:tcPr>
            <w:tcW w:w="705" w:type="pct"/>
          </w:tcPr>
          <w:p w14:paraId="349E1A56" w14:textId="77777777" w:rsidR="00906BA1" w:rsidRPr="00B60761" w:rsidRDefault="00906BA1" w:rsidP="00376B4A">
            <w:pPr>
              <w:spacing w:after="0" w:line="240" w:lineRule="auto"/>
              <w:jc w:val="center"/>
              <w:rPr>
                <w:rFonts w:ascii="Sylfaen" w:hAnsi="Sylfaen"/>
                <w:noProof/>
                <w:color w:val="313C5F"/>
                <w:sz w:val="18"/>
                <w:szCs w:val="18"/>
                <w:lang w:val="ka-GE"/>
              </w:rPr>
            </w:pPr>
          </w:p>
        </w:tc>
        <w:tc>
          <w:tcPr>
            <w:tcW w:w="706" w:type="pct"/>
            <w:noWrap/>
            <w:hideMark/>
          </w:tcPr>
          <w:p w14:paraId="0687EF45" w14:textId="4798310A" w:rsidR="00906BA1" w:rsidRPr="00376B4A" w:rsidRDefault="00906BA1" w:rsidP="00376B4A">
            <w:pPr>
              <w:spacing w:after="0" w:line="240" w:lineRule="auto"/>
              <w:jc w:val="center"/>
              <w:rPr>
                <w:rFonts w:ascii="Sylfaen" w:hAnsi="Sylfaen"/>
                <w:noProof/>
                <w:color w:val="313C5F"/>
                <w:sz w:val="18"/>
                <w:szCs w:val="18"/>
                <w:lang w:val="ka-GE"/>
              </w:rPr>
            </w:pPr>
            <w:r w:rsidRPr="00B60761">
              <w:rPr>
                <w:rFonts w:ascii="Sylfaen" w:hAnsi="Sylfaen"/>
                <w:noProof/>
                <w:color w:val="313C5F"/>
                <w:sz w:val="18"/>
                <w:szCs w:val="18"/>
                <w:lang w:val="ka-GE"/>
              </w:rPr>
              <w:t>315,668,734</w:t>
            </w:r>
          </w:p>
        </w:tc>
        <w:tc>
          <w:tcPr>
            <w:tcW w:w="1129" w:type="pct"/>
            <w:noWrap/>
            <w:hideMark/>
          </w:tcPr>
          <w:p w14:paraId="27F2EC9B" w14:textId="393F48F3" w:rsidR="00906BA1" w:rsidRPr="00376B4A" w:rsidRDefault="00906BA1" w:rsidP="00376B4A">
            <w:pPr>
              <w:spacing w:after="0" w:line="240" w:lineRule="auto"/>
              <w:jc w:val="center"/>
              <w:rPr>
                <w:rFonts w:ascii="Sylfaen" w:hAnsi="Sylfaen"/>
                <w:noProof/>
                <w:color w:val="313C5F"/>
                <w:sz w:val="18"/>
                <w:szCs w:val="18"/>
                <w:lang w:val="ka-GE"/>
              </w:rPr>
            </w:pPr>
            <w:r w:rsidRPr="00B60761">
              <w:rPr>
                <w:rFonts w:ascii="Sylfaen" w:hAnsi="Sylfaen"/>
                <w:noProof/>
                <w:color w:val="313C5F"/>
                <w:sz w:val="18"/>
                <w:szCs w:val="18"/>
                <w:lang w:val="ka-GE"/>
              </w:rPr>
              <w:t>307,315,765</w:t>
            </w:r>
          </w:p>
        </w:tc>
      </w:tr>
      <w:tr w:rsidR="00906BA1" w:rsidRPr="00376B4A" w14:paraId="6BA9AAE1" w14:textId="77777777" w:rsidTr="00906BA1">
        <w:trPr>
          <w:trHeight w:val="240"/>
        </w:trPr>
        <w:tc>
          <w:tcPr>
            <w:tcW w:w="2460" w:type="pct"/>
            <w:noWrap/>
            <w:hideMark/>
          </w:tcPr>
          <w:p w14:paraId="18124209" w14:textId="77777777" w:rsidR="00906BA1" w:rsidRPr="00376B4A" w:rsidRDefault="00906BA1" w:rsidP="00B60761">
            <w:pPr>
              <w:spacing w:after="0" w:line="240" w:lineRule="auto"/>
              <w:rPr>
                <w:rFonts w:ascii="Sylfaen" w:hAnsi="Sylfaen"/>
                <w:noProof/>
                <w:color w:val="313C5F"/>
                <w:sz w:val="18"/>
                <w:szCs w:val="18"/>
                <w:lang w:val="ka-GE"/>
              </w:rPr>
            </w:pPr>
            <w:r w:rsidRPr="00376B4A">
              <w:rPr>
                <w:rFonts w:ascii="Sylfaen" w:hAnsi="Sylfaen"/>
                <w:noProof/>
                <w:color w:val="313C5F"/>
                <w:sz w:val="18"/>
                <w:szCs w:val="18"/>
                <w:lang w:val="ka-GE"/>
              </w:rPr>
              <w:t>არაწარმოებული აქტივები</w:t>
            </w:r>
          </w:p>
        </w:tc>
        <w:tc>
          <w:tcPr>
            <w:tcW w:w="705" w:type="pct"/>
          </w:tcPr>
          <w:p w14:paraId="31201497" w14:textId="77777777" w:rsidR="00906BA1" w:rsidRPr="00B60761" w:rsidRDefault="00906BA1" w:rsidP="00376B4A">
            <w:pPr>
              <w:spacing w:after="0" w:line="240" w:lineRule="auto"/>
              <w:jc w:val="center"/>
              <w:rPr>
                <w:rFonts w:ascii="Sylfaen" w:hAnsi="Sylfaen"/>
                <w:noProof/>
                <w:color w:val="313C5F"/>
                <w:sz w:val="18"/>
                <w:szCs w:val="18"/>
                <w:lang w:val="ka-GE"/>
              </w:rPr>
            </w:pPr>
          </w:p>
        </w:tc>
        <w:tc>
          <w:tcPr>
            <w:tcW w:w="706" w:type="pct"/>
            <w:noWrap/>
            <w:hideMark/>
          </w:tcPr>
          <w:p w14:paraId="0F7C2013" w14:textId="30651695" w:rsidR="00906BA1" w:rsidRPr="00376B4A" w:rsidRDefault="00906BA1" w:rsidP="00376B4A">
            <w:pPr>
              <w:spacing w:after="0" w:line="240" w:lineRule="auto"/>
              <w:jc w:val="center"/>
              <w:rPr>
                <w:rFonts w:ascii="Sylfaen" w:hAnsi="Sylfaen"/>
                <w:noProof/>
                <w:color w:val="313C5F"/>
                <w:sz w:val="18"/>
                <w:szCs w:val="18"/>
                <w:lang w:val="ka-GE"/>
              </w:rPr>
            </w:pPr>
            <w:r w:rsidRPr="00B60761">
              <w:rPr>
                <w:rFonts w:ascii="Sylfaen" w:hAnsi="Sylfaen"/>
                <w:noProof/>
                <w:color w:val="313C5F"/>
                <w:sz w:val="18"/>
                <w:szCs w:val="18"/>
                <w:lang w:val="ka-GE"/>
              </w:rPr>
              <w:t>21,758,798</w:t>
            </w:r>
          </w:p>
        </w:tc>
        <w:tc>
          <w:tcPr>
            <w:tcW w:w="1129" w:type="pct"/>
            <w:noWrap/>
            <w:hideMark/>
          </w:tcPr>
          <w:p w14:paraId="27E73359" w14:textId="2C1FE2A2" w:rsidR="00906BA1" w:rsidRPr="00376B4A" w:rsidRDefault="00906BA1" w:rsidP="00376B4A">
            <w:pPr>
              <w:spacing w:after="0" w:line="240" w:lineRule="auto"/>
              <w:jc w:val="center"/>
              <w:rPr>
                <w:rFonts w:ascii="Sylfaen" w:hAnsi="Sylfaen"/>
                <w:noProof/>
                <w:color w:val="313C5F"/>
                <w:sz w:val="18"/>
                <w:szCs w:val="18"/>
                <w:lang w:val="ka-GE"/>
              </w:rPr>
            </w:pPr>
            <w:r w:rsidRPr="00B60761">
              <w:rPr>
                <w:rFonts w:ascii="Sylfaen" w:hAnsi="Sylfaen"/>
                <w:noProof/>
                <w:color w:val="313C5F"/>
                <w:sz w:val="18"/>
                <w:szCs w:val="18"/>
                <w:lang w:val="ka-GE"/>
              </w:rPr>
              <w:t>16,904,189</w:t>
            </w:r>
          </w:p>
        </w:tc>
      </w:tr>
      <w:tr w:rsidR="00906BA1" w:rsidRPr="00376B4A" w14:paraId="079868E4" w14:textId="77777777" w:rsidTr="00906BA1">
        <w:trPr>
          <w:trHeight w:val="240"/>
        </w:trPr>
        <w:tc>
          <w:tcPr>
            <w:tcW w:w="2460" w:type="pct"/>
            <w:tcBorders>
              <w:bottom w:val="single" w:sz="12" w:space="0" w:color="034773"/>
            </w:tcBorders>
            <w:noWrap/>
            <w:hideMark/>
          </w:tcPr>
          <w:p w14:paraId="670D79DD" w14:textId="77777777" w:rsidR="00906BA1" w:rsidRPr="00376B4A" w:rsidRDefault="00906BA1" w:rsidP="00376B4A">
            <w:pPr>
              <w:spacing w:after="0" w:line="240" w:lineRule="auto"/>
              <w:jc w:val="center"/>
              <w:rPr>
                <w:rFonts w:ascii="Sylfaen" w:hAnsi="Sylfaen"/>
                <w:b/>
                <w:noProof/>
                <w:color w:val="313C5F"/>
                <w:sz w:val="18"/>
                <w:szCs w:val="18"/>
                <w:lang w:val="ka-GE"/>
              </w:rPr>
            </w:pPr>
            <w:r w:rsidRPr="00376B4A">
              <w:rPr>
                <w:rFonts w:ascii="Sylfaen" w:hAnsi="Sylfaen"/>
                <w:b/>
                <w:noProof/>
                <w:color w:val="313C5F"/>
                <w:sz w:val="18"/>
                <w:szCs w:val="18"/>
                <w:lang w:val="ka-GE"/>
              </w:rPr>
              <w:t>სულ</w:t>
            </w:r>
          </w:p>
        </w:tc>
        <w:tc>
          <w:tcPr>
            <w:tcW w:w="705" w:type="pct"/>
            <w:tcBorders>
              <w:bottom w:val="single" w:sz="12" w:space="0" w:color="034773"/>
            </w:tcBorders>
          </w:tcPr>
          <w:p w14:paraId="68C41CB4" w14:textId="77777777" w:rsidR="00906BA1" w:rsidRPr="00B60761" w:rsidRDefault="00906BA1" w:rsidP="00376B4A">
            <w:pPr>
              <w:spacing w:after="0" w:line="240" w:lineRule="auto"/>
              <w:jc w:val="center"/>
              <w:rPr>
                <w:rFonts w:ascii="Sylfaen" w:hAnsi="Sylfaen"/>
                <w:b/>
                <w:noProof/>
                <w:color w:val="313C5F"/>
                <w:sz w:val="18"/>
                <w:szCs w:val="18"/>
                <w:lang w:val="ka-GE"/>
              </w:rPr>
            </w:pPr>
          </w:p>
        </w:tc>
        <w:tc>
          <w:tcPr>
            <w:tcW w:w="706" w:type="pct"/>
            <w:tcBorders>
              <w:bottom w:val="single" w:sz="12" w:space="0" w:color="034773"/>
            </w:tcBorders>
            <w:noWrap/>
            <w:hideMark/>
          </w:tcPr>
          <w:p w14:paraId="0B090481" w14:textId="36C2C31E" w:rsidR="00906BA1" w:rsidRPr="00376B4A" w:rsidRDefault="00906BA1" w:rsidP="00376B4A">
            <w:pPr>
              <w:spacing w:after="0" w:line="240" w:lineRule="auto"/>
              <w:jc w:val="center"/>
              <w:rPr>
                <w:rFonts w:ascii="Sylfaen" w:hAnsi="Sylfaen"/>
                <w:b/>
                <w:noProof/>
                <w:color w:val="313C5F"/>
                <w:sz w:val="18"/>
                <w:szCs w:val="18"/>
                <w:lang w:val="ka-GE"/>
              </w:rPr>
            </w:pPr>
            <w:r w:rsidRPr="00B60761">
              <w:rPr>
                <w:rFonts w:ascii="Sylfaen" w:hAnsi="Sylfaen"/>
                <w:b/>
                <w:noProof/>
                <w:color w:val="313C5F"/>
                <w:sz w:val="18"/>
                <w:szCs w:val="18"/>
                <w:lang w:val="ka-GE"/>
              </w:rPr>
              <w:t>343,238,680</w:t>
            </w:r>
          </w:p>
        </w:tc>
        <w:tc>
          <w:tcPr>
            <w:tcW w:w="1129" w:type="pct"/>
            <w:tcBorders>
              <w:bottom w:val="single" w:sz="12" w:space="0" w:color="034773"/>
            </w:tcBorders>
            <w:noWrap/>
            <w:hideMark/>
          </w:tcPr>
          <w:p w14:paraId="73FE8DF2" w14:textId="1B273066" w:rsidR="00906BA1" w:rsidRPr="00376B4A" w:rsidRDefault="00906BA1" w:rsidP="00376B4A">
            <w:pPr>
              <w:spacing w:after="0" w:line="240" w:lineRule="auto"/>
              <w:jc w:val="center"/>
              <w:rPr>
                <w:rFonts w:ascii="Sylfaen" w:hAnsi="Sylfaen"/>
                <w:b/>
                <w:noProof/>
                <w:color w:val="313C5F"/>
                <w:sz w:val="18"/>
                <w:szCs w:val="18"/>
                <w:lang w:val="ka-GE"/>
              </w:rPr>
            </w:pPr>
            <w:r w:rsidRPr="00B60761">
              <w:rPr>
                <w:rFonts w:ascii="Sylfaen" w:hAnsi="Sylfaen"/>
                <w:b/>
                <w:noProof/>
                <w:color w:val="313C5F"/>
                <w:sz w:val="18"/>
                <w:szCs w:val="18"/>
                <w:lang w:val="ka-GE"/>
              </w:rPr>
              <w:t>333,704,562</w:t>
            </w:r>
          </w:p>
        </w:tc>
      </w:tr>
    </w:tbl>
    <w:p w14:paraId="438E5842" w14:textId="77777777" w:rsidR="00172019" w:rsidRDefault="00172019" w:rsidP="00172019">
      <w:pPr>
        <w:jc w:val="both"/>
        <w:rPr>
          <w:rFonts w:ascii="Sylfaen" w:hAnsi="Sylfaen"/>
          <w:noProof/>
          <w:color w:val="313C5F"/>
          <w:sz w:val="20"/>
          <w:szCs w:val="20"/>
          <w:lang w:val="ka-GE"/>
        </w:rPr>
      </w:pPr>
    </w:p>
    <w:p w14:paraId="1B22DBE4" w14:textId="60C9F7D5" w:rsidR="00BC7671" w:rsidRDefault="00172019" w:rsidP="00D87DCC">
      <w:pPr>
        <w:jc w:val="both"/>
        <w:rPr>
          <w:rFonts w:ascii="Sylfaen" w:hAnsi="Sylfaen"/>
          <w:noProof/>
          <w:color w:val="313C5F"/>
          <w:sz w:val="20"/>
          <w:szCs w:val="20"/>
          <w:lang w:val="ka-GE"/>
        </w:rPr>
      </w:pPr>
      <w:r>
        <w:rPr>
          <w:rFonts w:ascii="Sylfaen" w:hAnsi="Sylfaen"/>
          <w:noProof/>
          <w:color w:val="313C5F"/>
          <w:sz w:val="20"/>
          <w:szCs w:val="20"/>
          <w:lang w:val="ka-GE"/>
        </w:rPr>
        <w:t xml:space="preserve">გრძელვადიანი </w:t>
      </w:r>
      <w:r w:rsidRPr="00212FFC">
        <w:rPr>
          <w:rFonts w:ascii="Sylfaen" w:hAnsi="Sylfaen"/>
          <w:noProof/>
          <w:color w:val="313C5F"/>
          <w:sz w:val="20"/>
          <w:szCs w:val="20"/>
          <w:lang w:val="ka-GE"/>
        </w:rPr>
        <w:t xml:space="preserve">აქტივების </w:t>
      </w:r>
      <w:r>
        <w:rPr>
          <w:rFonts w:ascii="Sylfaen" w:hAnsi="Sylfaen"/>
          <w:noProof/>
          <w:color w:val="313C5F"/>
          <w:sz w:val="20"/>
          <w:szCs w:val="20"/>
          <w:lang w:val="ka-GE"/>
        </w:rPr>
        <w:t>ზრდა</w:t>
      </w:r>
      <w:r w:rsidR="00B86343">
        <w:rPr>
          <w:rFonts w:ascii="Sylfaen" w:hAnsi="Sylfaen"/>
          <w:noProof/>
          <w:color w:val="313C5F"/>
          <w:sz w:val="20"/>
          <w:szCs w:val="20"/>
          <w:lang w:val="ka-GE"/>
        </w:rPr>
        <w:t>,</w:t>
      </w:r>
      <w:r>
        <w:rPr>
          <w:rFonts w:ascii="Sylfaen" w:hAnsi="Sylfaen"/>
          <w:noProof/>
          <w:color w:val="313C5F"/>
          <w:sz w:val="20"/>
          <w:szCs w:val="20"/>
          <w:lang w:val="ka-GE"/>
        </w:rPr>
        <w:t xml:space="preserve"> </w:t>
      </w:r>
      <w:r w:rsidRPr="00212FFC">
        <w:rPr>
          <w:rFonts w:ascii="Sylfaen" w:hAnsi="Sylfaen"/>
          <w:noProof/>
          <w:color w:val="313C5F"/>
          <w:sz w:val="20"/>
          <w:szCs w:val="20"/>
          <w:lang w:val="ka-GE"/>
        </w:rPr>
        <w:t>ძირითადად გამოწვეული</w:t>
      </w:r>
      <w:r>
        <w:rPr>
          <w:rFonts w:ascii="Sylfaen" w:hAnsi="Sylfaen"/>
          <w:noProof/>
          <w:color w:val="313C5F"/>
          <w:sz w:val="20"/>
          <w:szCs w:val="20"/>
          <w:lang w:val="ka-GE"/>
        </w:rPr>
        <w:t>ა</w:t>
      </w:r>
      <w:r w:rsidRPr="00212FFC">
        <w:rPr>
          <w:rFonts w:ascii="Sylfaen" w:hAnsi="Sylfaen"/>
          <w:noProof/>
          <w:color w:val="313C5F"/>
          <w:sz w:val="20"/>
          <w:szCs w:val="20"/>
          <w:lang w:val="ka-GE"/>
        </w:rPr>
        <w:t xml:space="preserve"> </w:t>
      </w:r>
      <w:r>
        <w:rPr>
          <w:rFonts w:ascii="Sylfaen" w:hAnsi="Sylfaen"/>
          <w:noProof/>
          <w:color w:val="313C5F"/>
          <w:sz w:val="20"/>
          <w:szCs w:val="20"/>
          <w:lang w:val="ka-GE"/>
        </w:rPr>
        <w:t>სახელმწიფო აუდიტის სამსახურის რეკომენდაციის გათვალისწინების შედეგად</w:t>
      </w:r>
      <w:r w:rsidR="00411EE5">
        <w:rPr>
          <w:rFonts w:ascii="Sylfaen" w:hAnsi="Sylfaen"/>
          <w:noProof/>
          <w:color w:val="313C5F"/>
          <w:sz w:val="20"/>
          <w:szCs w:val="20"/>
          <w:lang w:val="ka-GE"/>
        </w:rPr>
        <w:t>,</w:t>
      </w:r>
      <w:r>
        <w:rPr>
          <w:rFonts w:ascii="Sylfaen" w:hAnsi="Sylfaen"/>
          <w:noProof/>
          <w:color w:val="313C5F"/>
          <w:sz w:val="20"/>
          <w:szCs w:val="20"/>
          <w:lang w:val="ka-GE"/>
        </w:rPr>
        <w:t xml:space="preserve"> აღურიცხავი ძირითადი აქტივების შეფასებით და </w:t>
      </w:r>
      <w:r w:rsidR="00D87DCC">
        <w:rPr>
          <w:rFonts w:ascii="Sylfaen" w:hAnsi="Sylfaen"/>
          <w:noProof/>
          <w:color w:val="313C5F"/>
          <w:sz w:val="20"/>
          <w:szCs w:val="20"/>
          <w:lang w:val="ka-GE"/>
        </w:rPr>
        <w:t>შესაბამის</w:t>
      </w:r>
      <w:r>
        <w:rPr>
          <w:rFonts w:ascii="Sylfaen" w:hAnsi="Sylfaen"/>
          <w:noProof/>
          <w:color w:val="313C5F"/>
          <w:sz w:val="20"/>
          <w:szCs w:val="20"/>
          <w:lang w:val="ka-GE"/>
        </w:rPr>
        <w:t xml:space="preserve"> ბუღალტრულ ანგარიშებზე ასახვით. </w:t>
      </w:r>
    </w:p>
    <w:p w14:paraId="784B4F29" w14:textId="77777777" w:rsidR="00FA0789" w:rsidRPr="00BE6166" w:rsidRDefault="00FA0789" w:rsidP="00FA0789">
      <w:pPr>
        <w:pStyle w:val="Heading3"/>
        <w:rPr>
          <w:i/>
          <w:sz w:val="22"/>
          <w:szCs w:val="22"/>
          <w:lang w:val="ka-GE"/>
        </w:rPr>
      </w:pPr>
      <w:bookmarkStart w:id="27" w:name="_Toc515462451"/>
      <w:r w:rsidRPr="00BE6166">
        <w:rPr>
          <w:rFonts w:ascii="Sylfaen" w:hAnsi="Sylfaen" w:cs="Sylfaen"/>
          <w:i/>
          <w:sz w:val="22"/>
          <w:szCs w:val="22"/>
          <w:lang w:val="ka-GE"/>
        </w:rPr>
        <w:t>აქციები</w:t>
      </w:r>
      <w:r w:rsidRPr="00BE6166">
        <w:rPr>
          <w:i/>
          <w:sz w:val="22"/>
          <w:szCs w:val="22"/>
          <w:lang w:val="ka-GE"/>
        </w:rPr>
        <w:t xml:space="preserve"> </w:t>
      </w:r>
      <w:r w:rsidRPr="00BE6166">
        <w:rPr>
          <w:rFonts w:ascii="Sylfaen" w:hAnsi="Sylfaen" w:cs="Sylfaen"/>
          <w:i/>
          <w:sz w:val="22"/>
          <w:szCs w:val="22"/>
          <w:lang w:val="ka-GE"/>
        </w:rPr>
        <w:t>და</w:t>
      </w:r>
      <w:r w:rsidRPr="00BE6166">
        <w:rPr>
          <w:i/>
          <w:sz w:val="22"/>
          <w:szCs w:val="22"/>
          <w:lang w:val="ka-GE"/>
        </w:rPr>
        <w:t xml:space="preserve"> </w:t>
      </w:r>
      <w:r w:rsidRPr="00BE6166">
        <w:rPr>
          <w:rFonts w:ascii="Sylfaen" w:hAnsi="Sylfaen" w:cs="Sylfaen"/>
          <w:i/>
          <w:sz w:val="22"/>
          <w:szCs w:val="22"/>
          <w:lang w:val="ka-GE"/>
        </w:rPr>
        <w:t>სხვა</w:t>
      </w:r>
      <w:r w:rsidRPr="00BE6166">
        <w:rPr>
          <w:i/>
          <w:sz w:val="22"/>
          <w:szCs w:val="22"/>
          <w:lang w:val="ka-GE"/>
        </w:rPr>
        <w:t xml:space="preserve"> </w:t>
      </w:r>
      <w:r w:rsidRPr="00BE6166">
        <w:rPr>
          <w:rFonts w:ascii="Sylfaen" w:hAnsi="Sylfaen" w:cs="Sylfaen"/>
          <w:i/>
          <w:sz w:val="22"/>
          <w:szCs w:val="22"/>
          <w:lang w:val="ka-GE"/>
        </w:rPr>
        <w:t>კაპიტალი</w:t>
      </w:r>
      <w:bookmarkEnd w:id="27"/>
    </w:p>
    <w:p w14:paraId="7C28D3AC" w14:textId="730BD172" w:rsidR="00FA0789" w:rsidRPr="002B482D" w:rsidRDefault="003A5347" w:rsidP="00FA0789">
      <w:pPr>
        <w:jc w:val="both"/>
        <w:rPr>
          <w:rFonts w:ascii="Sylfaen" w:hAnsi="Sylfaen"/>
          <w:noProof/>
          <w:color w:val="313C5F"/>
          <w:sz w:val="20"/>
          <w:szCs w:val="20"/>
          <w:lang w:val="ka-GE"/>
        </w:rPr>
      </w:pPr>
      <w:r>
        <w:rPr>
          <w:rFonts w:ascii="Sylfaen" w:hAnsi="Sylfaen"/>
          <w:noProof/>
          <w:color w:val="313C5F"/>
          <w:sz w:val="20"/>
          <w:szCs w:val="20"/>
          <w:lang w:val="ka-GE"/>
        </w:rPr>
        <w:t xml:space="preserve">2014 წლის 3 ნოემბრიდან  </w:t>
      </w:r>
      <w:r w:rsidR="00FA0789" w:rsidRPr="00D319B1">
        <w:rPr>
          <w:rFonts w:ascii="Sylfaen" w:hAnsi="Sylfaen"/>
          <w:noProof/>
          <w:color w:val="313C5F"/>
          <w:sz w:val="20"/>
          <w:szCs w:val="20"/>
          <w:lang w:val="ka-GE"/>
        </w:rPr>
        <w:t>სამინისტრო არის შპს რეგიონული ჯანდაცვის ცენტრის</w:t>
      </w:r>
      <w:r w:rsidR="00FA0789" w:rsidRPr="00AD708E">
        <w:rPr>
          <w:rStyle w:val="FootnoteReference"/>
          <w:rFonts w:ascii="Sylfaen" w:hAnsi="Sylfaen"/>
          <w:noProof/>
          <w:color w:val="000000" w:themeColor="text1"/>
          <w:lang w:val="ka-GE"/>
        </w:rPr>
        <w:footnoteReference w:id="21"/>
      </w:r>
      <w:r w:rsidR="00FA0789" w:rsidRPr="00AD708E">
        <w:rPr>
          <w:rFonts w:ascii="Sylfaen" w:hAnsi="Sylfaen"/>
          <w:noProof/>
          <w:color w:val="000000" w:themeColor="text1"/>
          <w:sz w:val="20"/>
          <w:szCs w:val="20"/>
          <w:lang w:val="ka-GE"/>
        </w:rPr>
        <w:t xml:space="preserve">  </w:t>
      </w:r>
      <w:r w:rsidR="00FA0789" w:rsidRPr="00D319B1">
        <w:rPr>
          <w:rFonts w:ascii="Sylfaen" w:hAnsi="Sylfaen"/>
          <w:noProof/>
          <w:color w:val="313C5F"/>
          <w:sz w:val="20"/>
          <w:szCs w:val="20"/>
          <w:lang w:val="ka-GE"/>
        </w:rPr>
        <w:t>100%-იანი წილის მმართველი</w:t>
      </w:r>
      <w:r>
        <w:rPr>
          <w:rFonts w:ascii="Sylfaen" w:hAnsi="Sylfaen"/>
          <w:noProof/>
          <w:color w:val="313C5F"/>
          <w:sz w:val="20"/>
          <w:szCs w:val="20"/>
          <w:lang w:val="ka-GE"/>
        </w:rPr>
        <w:t xml:space="preserve"> </w:t>
      </w:r>
      <w:r w:rsidR="00FD1CA4">
        <w:rPr>
          <w:rFonts w:ascii="Sylfaen" w:hAnsi="Sylfaen"/>
          <w:noProof/>
          <w:color w:val="313C5F"/>
          <w:sz w:val="20"/>
          <w:szCs w:val="20"/>
          <w:lang w:val="ka-GE"/>
        </w:rPr>
        <w:t>5 წლის ვადით</w:t>
      </w:r>
      <w:r>
        <w:rPr>
          <w:rFonts w:ascii="Sylfaen" w:hAnsi="Sylfaen"/>
          <w:noProof/>
          <w:color w:val="313C5F"/>
          <w:sz w:val="20"/>
          <w:szCs w:val="20"/>
          <w:lang w:val="ka-GE"/>
        </w:rPr>
        <w:t xml:space="preserve">, </w:t>
      </w:r>
      <w:r w:rsidR="002B482D" w:rsidRPr="002B482D">
        <w:rPr>
          <w:rFonts w:ascii="Sylfaen" w:hAnsi="Sylfaen"/>
          <w:noProof/>
          <w:color w:val="313C5F"/>
          <w:sz w:val="20"/>
          <w:szCs w:val="20"/>
          <w:lang w:val="ka-GE"/>
        </w:rPr>
        <w:t>ხელშეკრულებით მმართველი პირი აღჭურვილია მესაკუთრის</w:t>
      </w:r>
      <w:r w:rsidR="00411EE5">
        <w:rPr>
          <w:rFonts w:ascii="Sylfaen" w:hAnsi="Sylfaen"/>
          <w:noProof/>
          <w:color w:val="313C5F"/>
          <w:sz w:val="20"/>
          <w:szCs w:val="20"/>
          <w:lang w:val="ka-GE"/>
        </w:rPr>
        <w:t xml:space="preserve"> </w:t>
      </w:r>
      <w:r w:rsidR="00B428EE">
        <w:rPr>
          <w:rFonts w:ascii="Sylfaen" w:hAnsi="Sylfaen"/>
          <w:noProof/>
          <w:color w:val="313C5F"/>
          <w:sz w:val="20"/>
          <w:szCs w:val="20"/>
          <w:lang w:val="ka-GE"/>
        </w:rPr>
        <w:t>(მაკონტროლებლის)</w:t>
      </w:r>
      <w:r w:rsidR="002B482D" w:rsidRPr="002B482D">
        <w:rPr>
          <w:rFonts w:ascii="Sylfaen" w:hAnsi="Sylfaen"/>
          <w:noProof/>
          <w:color w:val="313C5F"/>
          <w:sz w:val="20"/>
          <w:szCs w:val="20"/>
          <w:lang w:val="ka-GE"/>
        </w:rPr>
        <w:t xml:space="preserve"> უფლებამოსილებით, </w:t>
      </w:r>
      <w:r w:rsidR="00B428EE">
        <w:rPr>
          <w:rFonts w:ascii="Sylfaen" w:hAnsi="Sylfaen"/>
          <w:noProof/>
          <w:color w:val="313C5F"/>
          <w:sz w:val="20"/>
          <w:szCs w:val="20"/>
          <w:lang w:val="ka-GE"/>
        </w:rPr>
        <w:t>კერძოდ</w:t>
      </w:r>
      <w:r w:rsidR="002B482D" w:rsidRPr="002B482D">
        <w:rPr>
          <w:rFonts w:ascii="Sylfaen" w:hAnsi="Sylfaen"/>
          <w:noProof/>
          <w:color w:val="313C5F"/>
          <w:sz w:val="20"/>
          <w:szCs w:val="20"/>
          <w:lang w:val="ka-GE"/>
        </w:rPr>
        <w:t xml:space="preserve">: </w:t>
      </w:r>
    </w:p>
    <w:p w14:paraId="2904FDF9" w14:textId="375E6AB7" w:rsidR="002B482D" w:rsidRPr="002B482D" w:rsidRDefault="002B482D" w:rsidP="002B482D">
      <w:pPr>
        <w:pStyle w:val="ListParagraph"/>
        <w:numPr>
          <w:ilvl w:val="0"/>
          <w:numId w:val="25"/>
        </w:numPr>
        <w:spacing w:after="0"/>
        <w:jc w:val="both"/>
        <w:rPr>
          <w:rFonts w:ascii="Sylfaen" w:hAnsi="Sylfaen"/>
          <w:noProof/>
          <w:color w:val="313C5F"/>
          <w:sz w:val="20"/>
          <w:szCs w:val="20"/>
          <w:lang w:val="ka-GE"/>
        </w:rPr>
      </w:pPr>
      <w:r w:rsidRPr="002B482D">
        <w:rPr>
          <w:rFonts w:ascii="Sylfaen" w:hAnsi="Sylfaen"/>
          <w:noProof/>
          <w:color w:val="313C5F"/>
          <w:sz w:val="20"/>
          <w:szCs w:val="20"/>
          <w:lang w:val="ka-GE"/>
        </w:rPr>
        <w:t>წარმოების სახეებისა და სამეურნეო საქმიანობის დაწყება და/ან მათი შეწყვეტა;</w:t>
      </w:r>
    </w:p>
    <w:p w14:paraId="3C30C88B" w14:textId="2E4AAA9C" w:rsidR="002B482D" w:rsidRPr="002B482D" w:rsidRDefault="002B482D" w:rsidP="002B482D">
      <w:pPr>
        <w:pStyle w:val="ListParagraph"/>
        <w:numPr>
          <w:ilvl w:val="0"/>
          <w:numId w:val="25"/>
        </w:numPr>
        <w:spacing w:after="0"/>
        <w:jc w:val="both"/>
        <w:rPr>
          <w:rFonts w:ascii="Sylfaen" w:hAnsi="Sylfaen"/>
          <w:noProof/>
          <w:color w:val="313C5F"/>
          <w:sz w:val="20"/>
          <w:szCs w:val="20"/>
          <w:lang w:val="ka-GE"/>
        </w:rPr>
      </w:pPr>
      <w:r w:rsidRPr="002B482D">
        <w:rPr>
          <w:rFonts w:ascii="Sylfaen" w:hAnsi="Sylfaen"/>
          <w:noProof/>
          <w:color w:val="313C5F"/>
          <w:sz w:val="20"/>
          <w:szCs w:val="20"/>
          <w:lang w:val="ka-GE"/>
        </w:rPr>
        <w:t>წესდების შემუშავება</w:t>
      </w:r>
    </w:p>
    <w:p w14:paraId="0DABF8E5" w14:textId="74531639" w:rsidR="002B482D" w:rsidRPr="002B482D" w:rsidRDefault="002B482D" w:rsidP="002B482D">
      <w:pPr>
        <w:pStyle w:val="ListParagraph"/>
        <w:numPr>
          <w:ilvl w:val="0"/>
          <w:numId w:val="25"/>
        </w:numPr>
        <w:spacing w:after="0"/>
        <w:jc w:val="both"/>
        <w:rPr>
          <w:rFonts w:ascii="Sylfaen" w:hAnsi="Sylfaen"/>
          <w:noProof/>
          <w:color w:val="313C5F"/>
          <w:sz w:val="20"/>
          <w:szCs w:val="20"/>
          <w:lang w:val="ka-GE"/>
        </w:rPr>
      </w:pPr>
      <w:r w:rsidRPr="002B482D">
        <w:rPr>
          <w:rFonts w:ascii="Sylfaen" w:hAnsi="Sylfaen"/>
          <w:noProof/>
          <w:color w:val="313C5F"/>
          <w:sz w:val="20"/>
          <w:szCs w:val="20"/>
          <w:lang w:val="ka-GE"/>
        </w:rPr>
        <w:t>ანგარიშგების პროექტის განხილვა და დამტკიცება</w:t>
      </w:r>
    </w:p>
    <w:p w14:paraId="4846508F" w14:textId="2039DB54" w:rsidR="002B482D" w:rsidRPr="002B482D" w:rsidRDefault="002B482D" w:rsidP="002B482D">
      <w:pPr>
        <w:pStyle w:val="ListParagraph"/>
        <w:numPr>
          <w:ilvl w:val="0"/>
          <w:numId w:val="25"/>
        </w:numPr>
        <w:spacing w:after="0"/>
        <w:jc w:val="both"/>
        <w:rPr>
          <w:rFonts w:ascii="Sylfaen" w:hAnsi="Sylfaen"/>
          <w:noProof/>
          <w:color w:val="313C5F"/>
          <w:sz w:val="20"/>
          <w:szCs w:val="20"/>
          <w:lang w:val="ka-GE"/>
        </w:rPr>
      </w:pPr>
      <w:r w:rsidRPr="002B482D">
        <w:rPr>
          <w:rFonts w:ascii="Sylfaen" w:hAnsi="Sylfaen"/>
          <w:noProof/>
          <w:color w:val="313C5F"/>
          <w:sz w:val="20"/>
          <w:szCs w:val="20"/>
          <w:lang w:val="ka-GE"/>
        </w:rPr>
        <w:t>წმინდა მოგების განაწილება და ა.შ.</w:t>
      </w:r>
    </w:p>
    <w:p w14:paraId="46DD4607" w14:textId="29A069CA" w:rsidR="00FA0789" w:rsidRDefault="00FA0789" w:rsidP="00657951">
      <w:pPr>
        <w:spacing w:after="0"/>
        <w:jc w:val="both"/>
        <w:rPr>
          <w:rFonts w:ascii="Sylfaen" w:hAnsi="Sylfaen"/>
          <w:noProof/>
          <w:color w:val="313C5F"/>
          <w:sz w:val="20"/>
          <w:szCs w:val="20"/>
          <w:lang w:val="ka-GE"/>
        </w:rPr>
      </w:pPr>
      <w:r w:rsidRPr="00D319B1">
        <w:rPr>
          <w:rFonts w:ascii="Sylfaen" w:hAnsi="Sylfaen"/>
          <w:noProof/>
          <w:color w:val="313C5F"/>
          <w:sz w:val="20"/>
          <w:szCs w:val="20"/>
          <w:lang w:val="ka-GE"/>
        </w:rPr>
        <w:t>2014 წლიდან სამინისტროს</w:t>
      </w:r>
      <w:r w:rsidR="00411EE5">
        <w:rPr>
          <w:rFonts w:ascii="Sylfaen" w:hAnsi="Sylfaen"/>
          <w:noProof/>
          <w:color w:val="313C5F"/>
          <w:sz w:val="20"/>
          <w:szCs w:val="20"/>
          <w:lang w:val="ka-GE"/>
        </w:rPr>
        <w:t>,</w:t>
      </w:r>
      <w:r w:rsidRPr="00D319B1">
        <w:rPr>
          <w:rFonts w:ascii="Sylfaen" w:hAnsi="Sylfaen"/>
          <w:noProof/>
          <w:color w:val="313C5F"/>
          <w:sz w:val="20"/>
          <w:szCs w:val="20"/>
          <w:lang w:val="ka-GE"/>
        </w:rPr>
        <w:t xml:space="preserve"> მისი მართვის ქვეშ მყოფი სახელმწიფოს წილობრივი მონაწილეობით მოქმედი საწარმოს კაპიტალში, ფულადი და ქონებრივი სახით სულ განხორციელებული აქვს  25,661,369 ლარის შენატანი</w:t>
      </w:r>
      <w:r w:rsidR="00FD1CA4">
        <w:rPr>
          <w:rFonts w:ascii="Sylfaen" w:hAnsi="Sylfaen"/>
          <w:noProof/>
          <w:color w:val="313C5F"/>
          <w:sz w:val="20"/>
          <w:szCs w:val="20"/>
          <w:lang w:val="ka-GE"/>
        </w:rPr>
        <w:t>.</w:t>
      </w:r>
      <w:r w:rsidR="00FD1CA4">
        <w:rPr>
          <w:rStyle w:val="FootnoteReference"/>
          <w:rFonts w:ascii="Sylfaen" w:hAnsi="Sylfaen"/>
          <w:noProof/>
          <w:color w:val="313C5F"/>
          <w:sz w:val="20"/>
          <w:szCs w:val="20"/>
          <w:lang w:val="ka-GE"/>
        </w:rPr>
        <w:footnoteReference w:id="22"/>
      </w:r>
      <w:r w:rsidRPr="00D319B1">
        <w:rPr>
          <w:rFonts w:ascii="Sylfaen" w:hAnsi="Sylfaen"/>
          <w:noProof/>
          <w:color w:val="313C5F"/>
          <w:sz w:val="20"/>
          <w:szCs w:val="20"/>
          <w:lang w:val="ka-GE"/>
        </w:rPr>
        <w:t xml:space="preserve">აღნიშნული ფულადი და ქონებრივი სახის შენატანებს </w:t>
      </w:r>
      <w:r w:rsidR="00D46D8E">
        <w:rPr>
          <w:rFonts w:ascii="Sylfaen" w:hAnsi="Sylfaen"/>
          <w:noProof/>
          <w:color w:val="313C5F"/>
          <w:sz w:val="20"/>
          <w:szCs w:val="20"/>
          <w:lang w:val="ka-GE"/>
        </w:rPr>
        <w:t>სამინისტრო</w:t>
      </w:r>
      <w:r w:rsidRPr="00D319B1">
        <w:rPr>
          <w:rFonts w:ascii="Sylfaen" w:hAnsi="Sylfaen"/>
          <w:noProof/>
          <w:color w:val="313C5F"/>
          <w:sz w:val="20"/>
          <w:szCs w:val="20"/>
          <w:lang w:val="ka-GE"/>
        </w:rPr>
        <w:t xml:space="preserve"> აღრიცხავდა</w:t>
      </w:r>
      <w:r w:rsidR="009B3945">
        <w:rPr>
          <w:rFonts w:ascii="Sylfaen" w:hAnsi="Sylfaen"/>
          <w:noProof/>
          <w:color w:val="313C5F"/>
          <w:sz w:val="20"/>
          <w:szCs w:val="20"/>
          <w:lang w:val="ka-GE"/>
        </w:rPr>
        <w:t>,</w:t>
      </w:r>
      <w:r w:rsidRPr="00D319B1">
        <w:rPr>
          <w:rFonts w:ascii="Sylfaen" w:hAnsi="Sylfaen"/>
          <w:noProof/>
          <w:color w:val="313C5F"/>
          <w:sz w:val="20"/>
          <w:szCs w:val="20"/>
          <w:lang w:val="ka-GE"/>
        </w:rPr>
        <w:t xml:space="preserve"> როგორც მიმდინარე პერიოდის სხვა ხარჯებს, ნაცვლად გრძელვადიანი </w:t>
      </w:r>
      <w:commentRangeStart w:id="28"/>
      <w:r w:rsidRPr="00D319B1">
        <w:rPr>
          <w:rFonts w:ascii="Sylfaen" w:hAnsi="Sylfaen"/>
          <w:noProof/>
          <w:color w:val="313C5F"/>
          <w:sz w:val="20"/>
          <w:szCs w:val="20"/>
          <w:lang w:val="ka-GE"/>
        </w:rPr>
        <w:t xml:space="preserve">ფინანსურ აქტივებისა. </w:t>
      </w:r>
      <w:commentRangeEnd w:id="28"/>
      <w:r w:rsidR="00411EE5">
        <w:rPr>
          <w:rStyle w:val="CommentReference"/>
        </w:rPr>
        <w:commentReference w:id="28"/>
      </w:r>
      <w:r w:rsidRPr="00D319B1">
        <w:rPr>
          <w:rFonts w:ascii="Sylfaen" w:hAnsi="Sylfaen"/>
          <w:noProof/>
          <w:color w:val="313C5F"/>
          <w:sz w:val="20"/>
          <w:szCs w:val="20"/>
          <w:lang w:val="ka-GE"/>
        </w:rPr>
        <w:t>ამასთან</w:t>
      </w:r>
      <w:r w:rsidR="00E05F7F">
        <w:rPr>
          <w:rFonts w:ascii="Sylfaen" w:hAnsi="Sylfaen"/>
          <w:noProof/>
          <w:color w:val="313C5F"/>
          <w:sz w:val="20"/>
          <w:szCs w:val="20"/>
          <w:lang w:val="ka-GE"/>
        </w:rPr>
        <w:t>ავე</w:t>
      </w:r>
      <w:r w:rsidRPr="00D319B1">
        <w:rPr>
          <w:rFonts w:ascii="Sylfaen" w:hAnsi="Sylfaen"/>
          <w:noProof/>
          <w:color w:val="313C5F"/>
          <w:sz w:val="20"/>
          <w:szCs w:val="20"/>
          <w:lang w:val="ka-GE"/>
        </w:rPr>
        <w:t xml:space="preserve"> შპს რეგიონული ჯანდაცვის ცენტრის კაპიტალიდან სამინისტროს ამოღებული აქვს  3,004,071 ლარის ოდენობის ქონება</w:t>
      </w:r>
      <w:r w:rsidR="00FD1CA4">
        <w:rPr>
          <w:rStyle w:val="FootnoteReference"/>
          <w:rFonts w:ascii="Sylfaen" w:hAnsi="Sylfaen"/>
          <w:noProof/>
          <w:color w:val="313C5F"/>
          <w:sz w:val="20"/>
          <w:szCs w:val="20"/>
          <w:lang w:val="ka-GE"/>
        </w:rPr>
        <w:footnoteReference w:id="23"/>
      </w:r>
      <w:r w:rsidRPr="00D319B1">
        <w:rPr>
          <w:rFonts w:ascii="Sylfaen" w:hAnsi="Sylfaen"/>
          <w:noProof/>
          <w:color w:val="313C5F"/>
          <w:sz w:val="20"/>
          <w:szCs w:val="20"/>
          <w:lang w:val="ka-GE"/>
        </w:rPr>
        <w:t xml:space="preserve">, აღნიშნული ოპერაციები სამინისტროს </w:t>
      </w:r>
      <w:r w:rsidR="00B428EE">
        <w:rPr>
          <w:rFonts w:ascii="Sylfaen" w:hAnsi="Sylfaen"/>
          <w:noProof/>
          <w:color w:val="313C5F"/>
          <w:sz w:val="20"/>
          <w:szCs w:val="20"/>
          <w:lang w:val="ka-GE"/>
        </w:rPr>
        <w:t>სააღრიცხვო რეგისტრებში</w:t>
      </w:r>
      <w:r w:rsidRPr="00D319B1">
        <w:rPr>
          <w:rFonts w:ascii="Sylfaen" w:hAnsi="Sylfaen"/>
          <w:noProof/>
          <w:color w:val="313C5F"/>
          <w:sz w:val="20"/>
          <w:szCs w:val="20"/>
          <w:lang w:val="ka-GE"/>
        </w:rPr>
        <w:t xml:space="preserve"> და შესაბამისად ფინანსურ ანგარიშგებაში </w:t>
      </w:r>
      <w:commentRangeStart w:id="29"/>
      <w:r w:rsidRPr="00D319B1">
        <w:rPr>
          <w:rFonts w:ascii="Sylfaen" w:hAnsi="Sylfaen"/>
          <w:noProof/>
          <w:color w:val="313C5F"/>
          <w:sz w:val="20"/>
          <w:szCs w:val="20"/>
          <w:lang w:val="ka-GE"/>
        </w:rPr>
        <w:t>ასახული არ არის.</w:t>
      </w:r>
      <w:commentRangeEnd w:id="29"/>
      <w:r w:rsidR="00411EE5">
        <w:rPr>
          <w:rStyle w:val="CommentReference"/>
        </w:rPr>
        <w:commentReference w:id="29"/>
      </w:r>
    </w:p>
    <w:p w14:paraId="508F2D2F" w14:textId="77777777" w:rsidR="00657951" w:rsidRDefault="00657951" w:rsidP="00FA0789">
      <w:pPr>
        <w:jc w:val="both"/>
        <w:rPr>
          <w:rFonts w:ascii="Sylfaen" w:hAnsi="Sylfaen"/>
          <w:i/>
          <w:noProof/>
          <w:color w:val="313C5F"/>
          <w:sz w:val="20"/>
          <w:szCs w:val="20"/>
          <w:lang w:val="ka-GE"/>
        </w:rPr>
      </w:pPr>
    </w:p>
    <w:p w14:paraId="5A522046" w14:textId="3945D504" w:rsidR="006007FB" w:rsidRPr="00C53EE5" w:rsidRDefault="006007FB" w:rsidP="00FA0789">
      <w:pPr>
        <w:jc w:val="both"/>
        <w:rPr>
          <w:rFonts w:ascii="Sylfaen" w:hAnsi="Sylfaen"/>
          <w:i/>
          <w:noProof/>
          <w:color w:val="313C5F"/>
          <w:sz w:val="20"/>
          <w:szCs w:val="20"/>
          <w:lang w:val="ka-GE"/>
        </w:rPr>
      </w:pPr>
      <w:r w:rsidRPr="00C53EE5">
        <w:rPr>
          <w:rFonts w:ascii="Sylfaen" w:hAnsi="Sylfaen"/>
          <w:i/>
          <w:noProof/>
          <w:color w:val="313C5F"/>
          <w:sz w:val="20"/>
          <w:szCs w:val="20"/>
          <w:lang w:val="ka-GE"/>
        </w:rPr>
        <w:t xml:space="preserve">შედეგად ფინანსური ანგარიშგების მომხარებლები არ არიან უზრუნველყოფილი იმ მნიშვნელოვანი ინფორმაციით, რომელიც დაკავშირებულია </w:t>
      </w:r>
      <w:r w:rsidR="00B428EE">
        <w:rPr>
          <w:rFonts w:ascii="Sylfaen" w:hAnsi="Sylfaen"/>
          <w:i/>
          <w:noProof/>
          <w:color w:val="313C5F"/>
          <w:sz w:val="20"/>
          <w:szCs w:val="20"/>
          <w:lang w:val="ka-GE"/>
        </w:rPr>
        <w:t>სახელმწიფოს მიერ მოცემულ</w:t>
      </w:r>
      <w:r w:rsidR="004D4B7B" w:rsidRPr="00C53EE5">
        <w:rPr>
          <w:rFonts w:ascii="Sylfaen" w:hAnsi="Sylfaen"/>
          <w:i/>
          <w:noProof/>
          <w:color w:val="313C5F"/>
          <w:sz w:val="20"/>
          <w:szCs w:val="20"/>
          <w:lang w:val="ka-GE"/>
        </w:rPr>
        <w:t xml:space="preserve"> შპს-</w:t>
      </w:r>
      <w:r w:rsidR="00B428EE">
        <w:rPr>
          <w:rFonts w:ascii="Sylfaen" w:hAnsi="Sylfaen"/>
          <w:i/>
          <w:noProof/>
          <w:color w:val="313C5F"/>
          <w:sz w:val="20"/>
          <w:szCs w:val="20"/>
          <w:lang w:val="ka-GE"/>
        </w:rPr>
        <w:t>ს კაპიტალში განხორციელებული ინვესტიციასთან</w:t>
      </w:r>
      <w:r w:rsidR="004D4077">
        <w:rPr>
          <w:rFonts w:ascii="Sylfaen" w:hAnsi="Sylfaen"/>
          <w:i/>
          <w:noProof/>
          <w:color w:val="313C5F"/>
          <w:sz w:val="20"/>
          <w:szCs w:val="20"/>
          <w:lang w:val="ka-GE"/>
        </w:rPr>
        <w:t>.</w:t>
      </w:r>
      <w:r w:rsidR="00B428EE">
        <w:rPr>
          <w:rFonts w:ascii="Sylfaen" w:hAnsi="Sylfaen"/>
          <w:i/>
          <w:noProof/>
          <w:color w:val="313C5F"/>
          <w:sz w:val="20"/>
          <w:szCs w:val="20"/>
          <w:lang w:val="ka-GE"/>
        </w:rPr>
        <w:t xml:space="preserve"> </w:t>
      </w:r>
    </w:p>
    <w:p w14:paraId="3BC1A322" w14:textId="6159BC47" w:rsidR="00EC5864" w:rsidRPr="00BE6166" w:rsidRDefault="007B3257" w:rsidP="00E634D6">
      <w:pPr>
        <w:pStyle w:val="Heading3"/>
        <w:rPr>
          <w:i/>
          <w:sz w:val="22"/>
          <w:szCs w:val="22"/>
          <w:lang w:val="ka-GE"/>
        </w:rPr>
      </w:pPr>
      <w:bookmarkStart w:id="30" w:name="_Toc515462452"/>
      <w:r w:rsidRPr="00BE6166">
        <w:rPr>
          <w:rFonts w:ascii="Sylfaen" w:hAnsi="Sylfaen" w:cs="Sylfaen"/>
          <w:i/>
          <w:sz w:val="22"/>
          <w:szCs w:val="22"/>
          <w:lang w:val="ka-GE"/>
        </w:rPr>
        <w:t>ძირითადი</w:t>
      </w:r>
      <w:r w:rsidRPr="00BE6166">
        <w:rPr>
          <w:i/>
          <w:sz w:val="22"/>
          <w:szCs w:val="22"/>
          <w:lang w:val="ka-GE"/>
        </w:rPr>
        <w:t xml:space="preserve"> </w:t>
      </w:r>
      <w:r w:rsidR="00EC5864" w:rsidRPr="00BE6166">
        <w:rPr>
          <w:i/>
          <w:sz w:val="22"/>
          <w:szCs w:val="22"/>
          <w:lang w:val="ka-GE"/>
        </w:rPr>
        <w:t xml:space="preserve"> </w:t>
      </w:r>
      <w:r w:rsidR="00EC5864" w:rsidRPr="00BE6166">
        <w:rPr>
          <w:rFonts w:ascii="Sylfaen" w:hAnsi="Sylfaen" w:cs="Sylfaen"/>
          <w:i/>
          <w:sz w:val="22"/>
          <w:szCs w:val="22"/>
          <w:lang w:val="ka-GE"/>
        </w:rPr>
        <w:t>აქტივები</w:t>
      </w:r>
      <w:bookmarkEnd w:id="30"/>
    </w:p>
    <w:p w14:paraId="5797C2F3" w14:textId="3FC2F085" w:rsidR="00E9775A" w:rsidRDefault="00E9775A" w:rsidP="00083B5A">
      <w:pPr>
        <w:pStyle w:val="ListParagraph"/>
        <w:numPr>
          <w:ilvl w:val="0"/>
          <w:numId w:val="17"/>
        </w:numPr>
        <w:spacing w:after="0"/>
        <w:jc w:val="both"/>
        <w:rPr>
          <w:rFonts w:ascii="Sylfaen" w:hAnsi="Sylfaen"/>
          <w:noProof/>
          <w:color w:val="313C5F"/>
          <w:sz w:val="20"/>
          <w:szCs w:val="20"/>
          <w:lang w:val="ka-GE"/>
        </w:rPr>
      </w:pPr>
      <w:r>
        <w:rPr>
          <w:rFonts w:ascii="Sylfaen" w:hAnsi="Sylfaen" w:cs="Sylfaen"/>
          <w:noProof/>
          <w:color w:val="313C5F"/>
          <w:sz w:val="20"/>
          <w:szCs w:val="20"/>
          <w:lang w:val="ka-GE"/>
        </w:rPr>
        <w:t xml:space="preserve">ფინანსურ ანგარიშგებაში არ არის ასახული </w:t>
      </w:r>
      <w:r w:rsidR="00BC7671">
        <w:rPr>
          <w:rFonts w:ascii="Sylfaen" w:hAnsi="Sylfaen" w:cs="Sylfaen"/>
          <w:noProof/>
          <w:color w:val="313C5F"/>
          <w:sz w:val="20"/>
          <w:szCs w:val="20"/>
          <w:lang w:val="ka-GE"/>
        </w:rPr>
        <w:t xml:space="preserve">დროებით სარგებლობაში გადმოცემული </w:t>
      </w:r>
      <w:r w:rsidR="00330E10">
        <w:rPr>
          <w:rFonts w:ascii="Sylfaen" w:hAnsi="Sylfaen"/>
          <w:noProof/>
          <w:color w:val="313C5F"/>
          <w:sz w:val="20"/>
          <w:szCs w:val="20"/>
          <w:lang w:val="ka-GE"/>
        </w:rPr>
        <w:t xml:space="preserve"> </w:t>
      </w:r>
      <w:r w:rsidR="00C770F4" w:rsidRPr="002C5773">
        <w:rPr>
          <w:rFonts w:ascii="Sylfaen" w:hAnsi="Sylfaen"/>
          <w:noProof/>
          <w:color w:val="313C5F"/>
          <w:sz w:val="20"/>
          <w:szCs w:val="20"/>
          <w:lang w:val="ka-GE"/>
        </w:rPr>
        <w:t>დახმარების ცენტრ</w:t>
      </w:r>
      <w:r>
        <w:rPr>
          <w:rFonts w:ascii="Sylfaen" w:hAnsi="Sylfaen"/>
          <w:noProof/>
          <w:color w:val="313C5F"/>
          <w:sz w:val="20"/>
          <w:szCs w:val="20"/>
          <w:lang w:val="ka-GE"/>
        </w:rPr>
        <w:t>ი</w:t>
      </w:r>
      <w:r w:rsidR="00C770F4" w:rsidRPr="002C5773">
        <w:rPr>
          <w:rFonts w:ascii="Sylfaen" w:hAnsi="Sylfaen"/>
          <w:noProof/>
          <w:color w:val="313C5F"/>
          <w:sz w:val="20"/>
          <w:szCs w:val="20"/>
          <w:lang w:val="ka-GE"/>
        </w:rPr>
        <w:t>ს</w:t>
      </w:r>
      <w:r>
        <w:rPr>
          <w:rFonts w:ascii="Sylfaen" w:hAnsi="Sylfaen"/>
          <w:noProof/>
          <w:color w:val="313C5F"/>
          <w:sz w:val="20"/>
          <w:szCs w:val="20"/>
          <w:lang w:val="ka-GE"/>
        </w:rPr>
        <w:t xml:space="preserve"> </w:t>
      </w:r>
      <w:r w:rsidRPr="002C5773">
        <w:rPr>
          <w:rFonts w:ascii="Sylfaen" w:hAnsi="Sylfaen"/>
          <w:noProof/>
          <w:color w:val="313C5F"/>
          <w:sz w:val="20"/>
          <w:szCs w:val="20"/>
          <w:lang w:val="ka-GE"/>
        </w:rPr>
        <w:t>1,099 კვ.მ</w:t>
      </w:r>
      <w:r>
        <w:rPr>
          <w:rStyle w:val="FootnoteReference"/>
          <w:rFonts w:ascii="Sylfaen" w:hAnsi="Sylfaen"/>
          <w:noProof/>
          <w:color w:val="313C5F"/>
          <w:sz w:val="20"/>
          <w:szCs w:val="20"/>
          <w:lang w:val="ka-GE"/>
        </w:rPr>
        <w:footnoteReference w:id="24"/>
      </w:r>
      <w:r>
        <w:rPr>
          <w:rFonts w:ascii="Sylfaen" w:hAnsi="Sylfaen"/>
          <w:noProof/>
          <w:color w:val="313C5F"/>
          <w:sz w:val="20"/>
          <w:szCs w:val="20"/>
          <w:lang w:val="ka-GE"/>
        </w:rPr>
        <w:t xml:space="preserve"> </w:t>
      </w:r>
      <w:r w:rsidR="00CB5C66">
        <w:rPr>
          <w:rFonts w:ascii="Sylfaen" w:hAnsi="Sylfaen"/>
          <w:noProof/>
          <w:color w:val="313C5F"/>
          <w:sz w:val="20"/>
          <w:szCs w:val="20"/>
          <w:lang w:val="ka-GE"/>
        </w:rPr>
        <w:t xml:space="preserve"> </w:t>
      </w:r>
      <w:r>
        <w:rPr>
          <w:rFonts w:ascii="Sylfaen" w:hAnsi="Sylfaen"/>
          <w:noProof/>
          <w:color w:val="313C5F"/>
          <w:sz w:val="20"/>
          <w:szCs w:val="20"/>
          <w:lang w:val="ka-GE"/>
        </w:rPr>
        <w:t>და ფონდის 16,123 კვ.მ</w:t>
      </w:r>
      <w:r>
        <w:rPr>
          <w:rStyle w:val="FootnoteReference"/>
          <w:rFonts w:ascii="Sylfaen" w:hAnsi="Sylfaen"/>
          <w:noProof/>
          <w:color w:val="313C5F"/>
          <w:sz w:val="20"/>
          <w:szCs w:val="20"/>
          <w:lang w:val="ka-GE"/>
        </w:rPr>
        <w:footnoteReference w:id="25"/>
      </w:r>
      <w:r>
        <w:rPr>
          <w:rFonts w:ascii="Sylfaen" w:hAnsi="Sylfaen"/>
          <w:noProof/>
          <w:color w:val="313C5F"/>
          <w:sz w:val="20"/>
          <w:szCs w:val="20"/>
          <w:lang w:val="ka-GE"/>
        </w:rPr>
        <w:t xml:space="preserve">  </w:t>
      </w:r>
      <w:r w:rsidRPr="002C5773">
        <w:rPr>
          <w:rFonts w:ascii="Sylfaen" w:hAnsi="Sylfaen"/>
          <w:noProof/>
          <w:color w:val="313C5F"/>
          <w:sz w:val="20"/>
          <w:szCs w:val="20"/>
          <w:lang w:val="ka-GE"/>
        </w:rPr>
        <w:t xml:space="preserve"> არასასოფლო სამეურნეო</w:t>
      </w:r>
      <w:r>
        <w:rPr>
          <w:rFonts w:ascii="Sylfaen" w:hAnsi="Sylfaen"/>
          <w:noProof/>
          <w:color w:val="313C5F"/>
          <w:sz w:val="20"/>
          <w:szCs w:val="20"/>
          <w:lang w:val="ka-GE"/>
        </w:rPr>
        <w:t xml:space="preserve"> დანიშნულების </w:t>
      </w:r>
      <w:commentRangeStart w:id="31"/>
      <w:r>
        <w:rPr>
          <w:rFonts w:ascii="Sylfaen" w:hAnsi="Sylfaen"/>
          <w:noProof/>
          <w:color w:val="313C5F"/>
          <w:sz w:val="20"/>
          <w:szCs w:val="20"/>
          <w:lang w:val="ka-GE"/>
        </w:rPr>
        <w:t>მიწის ნაკვეთი</w:t>
      </w:r>
      <w:r w:rsidR="00E42538">
        <w:rPr>
          <w:rFonts w:ascii="Sylfaen" w:hAnsi="Sylfaen"/>
          <w:noProof/>
          <w:color w:val="313C5F"/>
          <w:sz w:val="20"/>
          <w:szCs w:val="20"/>
          <w:lang w:val="ka-GE"/>
        </w:rPr>
        <w:t>;</w:t>
      </w:r>
      <w:r w:rsidR="00C770F4" w:rsidRPr="002C5773">
        <w:rPr>
          <w:rFonts w:ascii="Sylfaen" w:hAnsi="Sylfaen"/>
          <w:noProof/>
          <w:color w:val="313C5F"/>
          <w:sz w:val="20"/>
          <w:szCs w:val="20"/>
          <w:lang w:val="ka-GE"/>
        </w:rPr>
        <w:t xml:space="preserve"> </w:t>
      </w:r>
      <w:commentRangeEnd w:id="31"/>
      <w:r w:rsidR="00411EE5">
        <w:rPr>
          <w:rStyle w:val="CommentReference"/>
        </w:rPr>
        <w:commentReference w:id="31"/>
      </w:r>
    </w:p>
    <w:p w14:paraId="6A6CB388" w14:textId="3C887690" w:rsidR="000761BC" w:rsidRPr="00491F79" w:rsidRDefault="000761BC" w:rsidP="009556CC">
      <w:pPr>
        <w:pStyle w:val="ListParagraph"/>
        <w:numPr>
          <w:ilvl w:val="0"/>
          <w:numId w:val="17"/>
        </w:numPr>
        <w:spacing w:after="0"/>
        <w:jc w:val="both"/>
        <w:rPr>
          <w:rFonts w:ascii="Sylfaen" w:hAnsi="Sylfaen"/>
          <w:noProof/>
          <w:color w:val="313C5F"/>
          <w:sz w:val="20"/>
          <w:szCs w:val="20"/>
          <w:lang w:val="ka-GE"/>
        </w:rPr>
      </w:pPr>
      <w:r w:rsidRPr="000761BC">
        <w:rPr>
          <w:rFonts w:ascii="Sylfaen" w:hAnsi="Sylfaen" w:cs="Sylfaen"/>
          <w:noProof/>
          <w:color w:val="313C5F"/>
          <w:sz w:val="20"/>
          <w:szCs w:val="20"/>
          <w:lang w:val="ka-GE"/>
        </w:rPr>
        <w:t>ცენტრალური აპარატის</w:t>
      </w:r>
      <w:r w:rsidR="008B63C8">
        <w:rPr>
          <w:rFonts w:ascii="Sylfaen" w:hAnsi="Sylfaen" w:cs="Sylfaen"/>
          <w:noProof/>
          <w:color w:val="313C5F"/>
          <w:sz w:val="20"/>
          <w:szCs w:val="20"/>
          <w:lang w:val="ka-GE"/>
        </w:rPr>
        <w:t xml:space="preserve"> ფინანსურ </w:t>
      </w:r>
      <w:r w:rsidR="000C58D2">
        <w:rPr>
          <w:rFonts w:ascii="Sylfaen" w:hAnsi="Sylfaen" w:cs="Sylfaen"/>
          <w:noProof/>
          <w:color w:val="313C5F"/>
          <w:sz w:val="20"/>
          <w:szCs w:val="20"/>
          <w:lang w:val="ka-GE"/>
        </w:rPr>
        <w:t>ანგარიშ</w:t>
      </w:r>
      <w:r w:rsidR="008B63C8">
        <w:rPr>
          <w:rFonts w:ascii="Sylfaen" w:hAnsi="Sylfaen" w:cs="Sylfaen"/>
          <w:noProof/>
          <w:color w:val="313C5F"/>
          <w:sz w:val="20"/>
          <w:szCs w:val="20"/>
          <w:lang w:val="ka-GE"/>
        </w:rPr>
        <w:t>გ</w:t>
      </w:r>
      <w:r w:rsidR="000C58D2">
        <w:rPr>
          <w:rFonts w:ascii="Sylfaen" w:hAnsi="Sylfaen" w:cs="Sylfaen"/>
          <w:noProof/>
          <w:color w:val="313C5F"/>
          <w:sz w:val="20"/>
          <w:szCs w:val="20"/>
          <w:lang w:val="ka-GE"/>
        </w:rPr>
        <w:t>ე</w:t>
      </w:r>
      <w:r w:rsidR="008B63C8">
        <w:rPr>
          <w:rFonts w:ascii="Sylfaen" w:hAnsi="Sylfaen" w:cs="Sylfaen"/>
          <w:noProof/>
          <w:color w:val="313C5F"/>
          <w:sz w:val="20"/>
          <w:szCs w:val="20"/>
          <w:lang w:val="ka-GE"/>
        </w:rPr>
        <w:t>ბაში</w:t>
      </w:r>
      <w:r w:rsidR="008253B7">
        <w:rPr>
          <w:rFonts w:ascii="Sylfaen" w:hAnsi="Sylfaen" w:cs="Sylfaen"/>
          <w:noProof/>
          <w:color w:val="313C5F"/>
          <w:sz w:val="20"/>
          <w:szCs w:val="20"/>
          <w:lang w:val="ka-GE"/>
        </w:rPr>
        <w:t xml:space="preserve"> დაუმთავრებელი აქტივების ანგარიშზე </w:t>
      </w:r>
      <w:r w:rsidR="008B63C8">
        <w:rPr>
          <w:rFonts w:ascii="Sylfaen" w:hAnsi="Sylfaen" w:cs="Sylfaen"/>
          <w:noProof/>
          <w:color w:val="313C5F"/>
          <w:sz w:val="20"/>
          <w:szCs w:val="20"/>
          <w:lang w:val="ka-GE"/>
        </w:rPr>
        <w:t xml:space="preserve"> </w:t>
      </w:r>
      <w:r w:rsidRPr="000761BC">
        <w:rPr>
          <w:rFonts w:ascii="Sylfaen" w:hAnsi="Sylfaen" w:cs="Sylfaen"/>
          <w:noProof/>
          <w:color w:val="313C5F"/>
          <w:sz w:val="20"/>
          <w:szCs w:val="20"/>
          <w:lang w:val="ka-GE"/>
        </w:rPr>
        <w:t>აღრიცხულია</w:t>
      </w:r>
      <w:r w:rsidR="009556CC">
        <w:rPr>
          <w:rFonts w:ascii="Sylfaen" w:hAnsi="Sylfaen" w:cs="Sylfaen"/>
          <w:noProof/>
          <w:color w:val="313C5F"/>
          <w:sz w:val="20"/>
          <w:szCs w:val="20"/>
          <w:lang w:val="ka-GE"/>
        </w:rPr>
        <w:t xml:space="preserve"> </w:t>
      </w:r>
      <w:r w:rsidR="008A7462" w:rsidRPr="009556CC">
        <w:rPr>
          <w:rFonts w:ascii="Sylfaen" w:hAnsi="Sylfaen" w:cs="Sylfaen"/>
          <w:noProof/>
          <w:color w:val="313C5F"/>
          <w:sz w:val="20"/>
          <w:szCs w:val="20"/>
          <w:lang w:val="ka-GE"/>
        </w:rPr>
        <w:t>439,920</w:t>
      </w:r>
      <w:r w:rsidR="00804328" w:rsidRPr="009556CC">
        <w:rPr>
          <w:rFonts w:ascii="Sylfaen" w:hAnsi="Sylfaen" w:cs="Sylfaen"/>
          <w:noProof/>
          <w:color w:val="313C5F"/>
          <w:sz w:val="20"/>
          <w:szCs w:val="20"/>
          <w:lang w:val="ka-GE"/>
        </w:rPr>
        <w:t xml:space="preserve"> </w:t>
      </w:r>
      <w:r w:rsidRPr="009556CC">
        <w:rPr>
          <w:rFonts w:ascii="Sylfaen" w:hAnsi="Sylfaen" w:cs="Sylfaen"/>
          <w:noProof/>
          <w:color w:val="313C5F"/>
          <w:sz w:val="20"/>
          <w:szCs w:val="20"/>
          <w:lang w:val="ka-GE"/>
        </w:rPr>
        <w:t xml:space="preserve">ლარის </w:t>
      </w:r>
      <w:r w:rsidR="008253B7" w:rsidRPr="009556CC">
        <w:rPr>
          <w:rFonts w:ascii="Sylfaen" w:hAnsi="Sylfaen" w:cs="Sylfaen"/>
          <w:noProof/>
          <w:color w:val="313C5F"/>
          <w:sz w:val="20"/>
          <w:szCs w:val="20"/>
          <w:lang w:val="ka-GE"/>
        </w:rPr>
        <w:t>საპროექტო სამუშაოები,</w:t>
      </w:r>
      <w:r w:rsidRPr="009556CC">
        <w:rPr>
          <w:rFonts w:ascii="Sylfaen" w:hAnsi="Sylfaen" w:cs="Sylfaen"/>
          <w:noProof/>
          <w:color w:val="313C5F"/>
          <w:sz w:val="20"/>
          <w:szCs w:val="20"/>
          <w:lang w:val="ka-GE"/>
        </w:rPr>
        <w:t xml:space="preserve"> </w:t>
      </w:r>
      <w:r w:rsidR="009556CC">
        <w:rPr>
          <w:rFonts w:ascii="Sylfaen" w:hAnsi="Sylfaen" w:cs="Sylfaen"/>
          <w:noProof/>
          <w:color w:val="313C5F"/>
          <w:sz w:val="20"/>
          <w:szCs w:val="20"/>
          <w:lang w:val="ka-GE"/>
        </w:rPr>
        <w:t xml:space="preserve">მათ შორის </w:t>
      </w:r>
      <w:r w:rsidR="009556CC">
        <w:rPr>
          <w:rFonts w:ascii="Sylfaen" w:hAnsi="Sylfaen" w:cs="Sylfaen"/>
          <w:noProof/>
          <w:color w:val="313C5F"/>
          <w:sz w:val="20"/>
          <w:szCs w:val="20"/>
        </w:rPr>
        <w:t xml:space="preserve"> </w:t>
      </w:r>
      <w:r w:rsidR="009556CC">
        <w:rPr>
          <w:rFonts w:ascii="Sylfaen" w:hAnsi="Sylfaen" w:cs="Sylfaen"/>
          <w:noProof/>
          <w:color w:val="313C5F"/>
          <w:sz w:val="20"/>
          <w:szCs w:val="20"/>
          <w:lang w:val="ka-GE"/>
        </w:rPr>
        <w:t>361,020 ლარის</w:t>
      </w:r>
      <w:r w:rsidR="00E71065">
        <w:rPr>
          <w:rFonts w:ascii="Sylfaen" w:hAnsi="Sylfaen" w:cs="Sylfaen"/>
          <w:noProof/>
          <w:color w:val="313C5F"/>
          <w:sz w:val="20"/>
          <w:szCs w:val="20"/>
        </w:rPr>
        <w:t xml:space="preserve"> </w:t>
      </w:r>
      <w:r w:rsidR="00E71065">
        <w:rPr>
          <w:rFonts w:ascii="Sylfaen" w:hAnsi="Sylfaen" w:cs="Sylfaen"/>
          <w:noProof/>
          <w:color w:val="313C5F"/>
          <w:sz w:val="20"/>
          <w:szCs w:val="20"/>
          <w:lang w:val="ka-GE"/>
        </w:rPr>
        <w:t>პროექტები</w:t>
      </w:r>
      <w:r w:rsidR="009556CC">
        <w:rPr>
          <w:rFonts w:ascii="Sylfaen" w:hAnsi="Sylfaen" w:cs="Sylfaen"/>
          <w:noProof/>
          <w:color w:val="313C5F"/>
          <w:sz w:val="20"/>
          <w:szCs w:val="20"/>
          <w:lang w:val="ka-GE"/>
        </w:rPr>
        <w:t>,  რომლებიც</w:t>
      </w:r>
      <w:r w:rsidR="00CB5C66">
        <w:rPr>
          <w:rFonts w:ascii="Sylfaen" w:hAnsi="Sylfaen" w:cs="Sylfaen"/>
          <w:noProof/>
          <w:color w:val="313C5F"/>
          <w:sz w:val="20"/>
          <w:szCs w:val="20"/>
          <w:lang w:val="ka-GE"/>
        </w:rPr>
        <w:t xml:space="preserve"> სამინისტროს განმარტებით</w:t>
      </w:r>
      <w:r w:rsidR="009556CC">
        <w:rPr>
          <w:rFonts w:ascii="Sylfaen" w:hAnsi="Sylfaen" w:cs="Sylfaen"/>
          <w:noProof/>
          <w:color w:val="313C5F"/>
          <w:sz w:val="20"/>
          <w:szCs w:val="20"/>
          <w:lang w:val="ka-GE"/>
        </w:rPr>
        <w:t xml:space="preserve"> აღარ განხორციელდება და 78,900 ლარის პროექტები, </w:t>
      </w:r>
      <w:r w:rsidR="002566DF">
        <w:rPr>
          <w:rFonts w:ascii="Sylfaen" w:hAnsi="Sylfaen" w:cs="Sylfaen"/>
          <w:noProof/>
          <w:color w:val="313C5F"/>
          <w:sz w:val="20"/>
          <w:szCs w:val="20"/>
          <w:lang w:val="ka-GE"/>
        </w:rPr>
        <w:t>რომლთა მშენებლობა დასრულებულია</w:t>
      </w:r>
      <w:r w:rsidR="00491F79">
        <w:rPr>
          <w:rFonts w:ascii="Sylfaen" w:hAnsi="Sylfaen" w:cs="Sylfaen"/>
          <w:noProof/>
          <w:color w:val="313C5F"/>
          <w:sz w:val="20"/>
          <w:szCs w:val="20"/>
          <w:lang w:val="ka-GE"/>
        </w:rPr>
        <w:t>, კერძოდ:</w:t>
      </w:r>
    </w:p>
    <w:p w14:paraId="5A394D0D" w14:textId="77777777" w:rsidR="00491F79" w:rsidRPr="00491F79" w:rsidRDefault="00491F79" w:rsidP="00491F79">
      <w:pPr>
        <w:pStyle w:val="ListParagraph"/>
        <w:spacing w:after="0"/>
        <w:ind w:left="720" w:firstLine="0"/>
        <w:jc w:val="both"/>
        <w:rPr>
          <w:rFonts w:ascii="Sylfaen" w:hAnsi="Sylfaen"/>
          <w:noProof/>
          <w:color w:val="313C5F"/>
          <w:sz w:val="20"/>
          <w:szCs w:val="20"/>
          <w:lang w:val="ka-GE"/>
        </w:rPr>
      </w:pPr>
    </w:p>
    <w:tbl>
      <w:tblPr>
        <w:tblStyle w:val="PlainTable2"/>
        <w:tblW w:w="5000" w:type="pct"/>
        <w:tblBorders>
          <w:top w:val="none" w:sz="0" w:space="0" w:color="auto"/>
          <w:bottom w:val="none" w:sz="0" w:space="0" w:color="auto"/>
        </w:tblBorders>
        <w:tblLook w:val="04A0" w:firstRow="1" w:lastRow="0" w:firstColumn="1" w:lastColumn="0" w:noHBand="0" w:noVBand="1"/>
      </w:tblPr>
      <w:tblGrid>
        <w:gridCol w:w="4034"/>
        <w:gridCol w:w="2401"/>
        <w:gridCol w:w="2925"/>
      </w:tblGrid>
      <w:tr w:rsidR="00000C88" w:rsidRPr="00491F79" w14:paraId="507B24A0" w14:textId="77777777" w:rsidTr="00000C88">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237" w:type="pct"/>
            <w:tcBorders>
              <w:top w:val="single" w:sz="12" w:space="0" w:color="034773"/>
              <w:bottom w:val="single" w:sz="12" w:space="0" w:color="034773"/>
            </w:tcBorders>
            <w:noWrap/>
            <w:hideMark/>
          </w:tcPr>
          <w:p w14:paraId="49F215E7" w14:textId="77777777" w:rsidR="00491F79" w:rsidRPr="00491F79" w:rsidRDefault="00491F79" w:rsidP="00491F79">
            <w:pPr>
              <w:spacing w:after="0" w:line="240" w:lineRule="auto"/>
              <w:jc w:val="center"/>
              <w:rPr>
                <w:rFonts w:ascii="Sylfaen" w:hAnsi="Sylfaen" w:cs="Sylfaen"/>
                <w:bCs w:val="0"/>
                <w:noProof/>
                <w:color w:val="313C5F"/>
                <w:sz w:val="18"/>
                <w:szCs w:val="18"/>
                <w:lang w:val="ka-GE"/>
              </w:rPr>
            </w:pPr>
            <w:r w:rsidRPr="00491F79">
              <w:rPr>
                <w:rFonts w:ascii="Sylfaen" w:hAnsi="Sylfaen" w:cs="Sylfaen"/>
                <w:bCs w:val="0"/>
                <w:noProof/>
                <w:color w:val="313C5F"/>
                <w:sz w:val="18"/>
                <w:szCs w:val="18"/>
                <w:lang w:val="ka-GE"/>
              </w:rPr>
              <w:t>დასახელება</w:t>
            </w:r>
          </w:p>
        </w:tc>
        <w:tc>
          <w:tcPr>
            <w:tcW w:w="1365" w:type="pct"/>
            <w:tcBorders>
              <w:top w:val="single" w:sz="12" w:space="0" w:color="034773"/>
              <w:bottom w:val="single" w:sz="12" w:space="0" w:color="034773"/>
            </w:tcBorders>
            <w:noWrap/>
            <w:hideMark/>
          </w:tcPr>
          <w:p w14:paraId="673F0A12" w14:textId="77777777" w:rsidR="00491F79" w:rsidRPr="00491F79" w:rsidRDefault="00491F79" w:rsidP="00491F7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ylfaen" w:hAnsi="Sylfaen" w:cs="Sylfaen"/>
                <w:bCs w:val="0"/>
                <w:noProof/>
                <w:color w:val="313C5F"/>
                <w:sz w:val="18"/>
                <w:szCs w:val="18"/>
                <w:lang w:val="ka-GE"/>
              </w:rPr>
            </w:pPr>
            <w:r w:rsidRPr="00491F79">
              <w:rPr>
                <w:rFonts w:ascii="Sylfaen" w:hAnsi="Sylfaen" w:cs="Sylfaen"/>
                <w:bCs w:val="0"/>
                <w:noProof/>
                <w:color w:val="313C5F"/>
                <w:sz w:val="18"/>
                <w:szCs w:val="18"/>
                <w:lang w:val="ka-GE"/>
              </w:rPr>
              <w:t>ღირებულება</w:t>
            </w:r>
          </w:p>
        </w:tc>
        <w:tc>
          <w:tcPr>
            <w:tcW w:w="1397" w:type="pct"/>
            <w:tcBorders>
              <w:top w:val="single" w:sz="12" w:space="0" w:color="034773"/>
              <w:bottom w:val="single" w:sz="12" w:space="0" w:color="034773"/>
            </w:tcBorders>
            <w:noWrap/>
            <w:hideMark/>
          </w:tcPr>
          <w:p w14:paraId="7872357E" w14:textId="77777777" w:rsidR="00491F79" w:rsidRPr="00491F79" w:rsidRDefault="00491F79" w:rsidP="00491F7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Sylfaen" w:hAnsi="Sylfaen" w:cs="Sylfaen"/>
                <w:bCs w:val="0"/>
                <w:noProof/>
                <w:color w:val="313C5F"/>
                <w:sz w:val="18"/>
                <w:szCs w:val="18"/>
                <w:lang w:val="ka-GE"/>
              </w:rPr>
            </w:pPr>
            <w:r w:rsidRPr="00491F79">
              <w:rPr>
                <w:rFonts w:ascii="Sylfaen" w:hAnsi="Sylfaen" w:cs="Sylfaen"/>
                <w:bCs w:val="0"/>
                <w:noProof/>
                <w:color w:val="313C5F"/>
                <w:sz w:val="18"/>
                <w:szCs w:val="18"/>
                <w:lang w:val="ka-GE"/>
              </w:rPr>
              <w:t>მდგომარეობა</w:t>
            </w:r>
          </w:p>
        </w:tc>
      </w:tr>
      <w:tr w:rsidR="00000C88" w:rsidRPr="00491F79" w14:paraId="414D451F" w14:textId="77777777" w:rsidTr="00000C88">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237" w:type="pct"/>
            <w:tcBorders>
              <w:top w:val="single" w:sz="12" w:space="0" w:color="034773"/>
              <w:bottom w:val="none" w:sz="0" w:space="0" w:color="auto"/>
            </w:tcBorders>
            <w:vAlign w:val="center"/>
            <w:hideMark/>
          </w:tcPr>
          <w:p w14:paraId="1F38DFB9" w14:textId="77777777" w:rsidR="00491F79" w:rsidRPr="00491F79" w:rsidRDefault="00491F79" w:rsidP="00000C88">
            <w:pPr>
              <w:spacing w:after="0" w:line="240" w:lineRule="auto"/>
              <w:rPr>
                <w:rFonts w:ascii="Sylfaen" w:hAnsi="Sylfaen" w:cs="Sylfaen"/>
                <w:b w:val="0"/>
                <w:bCs w:val="0"/>
                <w:noProof/>
                <w:color w:val="313C5F"/>
                <w:sz w:val="18"/>
                <w:szCs w:val="18"/>
                <w:lang w:val="ka-GE"/>
              </w:rPr>
            </w:pPr>
            <w:r w:rsidRPr="00411EE5">
              <w:rPr>
                <w:rFonts w:ascii="Sylfaen" w:hAnsi="Sylfaen" w:cs="Sylfaen"/>
                <w:b w:val="0"/>
                <w:bCs w:val="0"/>
                <w:noProof/>
                <w:color w:val="FF0000"/>
                <w:sz w:val="18"/>
                <w:szCs w:val="18"/>
                <w:lang w:val="ka-GE"/>
              </w:rPr>
              <w:t>ინფექციური პათოლოგიის, შიდსისა და კლინიკური იმუნიზაციის სამეცინიერო პრაქტიკული ცენტრის პროექტი</w:t>
            </w:r>
          </w:p>
        </w:tc>
        <w:tc>
          <w:tcPr>
            <w:tcW w:w="1365" w:type="pct"/>
            <w:tcBorders>
              <w:top w:val="single" w:sz="12" w:space="0" w:color="034773"/>
              <w:bottom w:val="none" w:sz="0" w:space="0" w:color="auto"/>
            </w:tcBorders>
            <w:noWrap/>
            <w:vAlign w:val="center"/>
            <w:hideMark/>
          </w:tcPr>
          <w:p w14:paraId="63EB8EA0" w14:textId="2193B5BF" w:rsidR="00491F79" w:rsidRPr="00491F79" w:rsidRDefault="00491F79" w:rsidP="00000C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cs="Sylfaen"/>
                <w:noProof/>
                <w:color w:val="313C5F"/>
                <w:sz w:val="18"/>
                <w:szCs w:val="18"/>
                <w:lang w:val="ka-GE"/>
              </w:rPr>
            </w:pPr>
            <w:r w:rsidRPr="00491F79">
              <w:rPr>
                <w:rFonts w:ascii="Sylfaen" w:hAnsi="Sylfaen" w:cs="Sylfaen"/>
                <w:noProof/>
                <w:color w:val="313C5F"/>
                <w:sz w:val="18"/>
                <w:szCs w:val="18"/>
                <w:lang w:val="ka-GE"/>
              </w:rPr>
              <w:t>195,020.00</w:t>
            </w:r>
          </w:p>
        </w:tc>
        <w:tc>
          <w:tcPr>
            <w:tcW w:w="1397" w:type="pct"/>
            <w:tcBorders>
              <w:top w:val="single" w:sz="12" w:space="0" w:color="034773"/>
              <w:bottom w:val="none" w:sz="0" w:space="0" w:color="auto"/>
            </w:tcBorders>
            <w:noWrap/>
            <w:vAlign w:val="center"/>
            <w:hideMark/>
          </w:tcPr>
          <w:p w14:paraId="5ECB88D5" w14:textId="77777777" w:rsidR="00491F79" w:rsidRPr="00491F79" w:rsidRDefault="00491F79" w:rsidP="00000C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cs="Sylfaen"/>
                <w:noProof/>
                <w:color w:val="313C5F"/>
                <w:sz w:val="18"/>
                <w:szCs w:val="18"/>
                <w:lang w:val="ka-GE"/>
              </w:rPr>
            </w:pPr>
            <w:r w:rsidRPr="00491F79">
              <w:rPr>
                <w:rFonts w:ascii="Sylfaen" w:hAnsi="Sylfaen" w:cs="Sylfaen"/>
                <w:noProof/>
                <w:color w:val="313C5F"/>
                <w:sz w:val="18"/>
                <w:szCs w:val="18"/>
                <w:lang w:val="ka-GE"/>
              </w:rPr>
              <w:t>პროექტი აღარ განხორციელდება</w:t>
            </w:r>
          </w:p>
        </w:tc>
      </w:tr>
      <w:tr w:rsidR="00491F79" w:rsidRPr="00491F79" w14:paraId="42F42020" w14:textId="77777777" w:rsidTr="00000C88">
        <w:trPr>
          <w:trHeight w:val="225"/>
        </w:trPr>
        <w:tc>
          <w:tcPr>
            <w:cnfStyle w:val="001000000000" w:firstRow="0" w:lastRow="0" w:firstColumn="1" w:lastColumn="0" w:oddVBand="0" w:evenVBand="0" w:oddHBand="0" w:evenHBand="0" w:firstRowFirstColumn="0" w:firstRowLastColumn="0" w:lastRowFirstColumn="0" w:lastRowLastColumn="0"/>
            <w:tcW w:w="2237" w:type="pct"/>
            <w:vAlign w:val="center"/>
            <w:hideMark/>
          </w:tcPr>
          <w:p w14:paraId="4C6185C3" w14:textId="77777777" w:rsidR="00491F79" w:rsidRPr="00491F79" w:rsidRDefault="00491F79" w:rsidP="00000C88">
            <w:pPr>
              <w:spacing w:after="0" w:line="240" w:lineRule="auto"/>
              <w:rPr>
                <w:rFonts w:ascii="Sylfaen" w:hAnsi="Sylfaen" w:cs="Sylfaen"/>
                <w:b w:val="0"/>
                <w:bCs w:val="0"/>
                <w:noProof/>
                <w:color w:val="313C5F"/>
                <w:sz w:val="18"/>
                <w:szCs w:val="18"/>
                <w:lang w:val="ka-GE"/>
              </w:rPr>
            </w:pPr>
            <w:r w:rsidRPr="00491F79">
              <w:rPr>
                <w:rFonts w:ascii="Sylfaen" w:hAnsi="Sylfaen" w:cs="Sylfaen"/>
                <w:b w:val="0"/>
                <w:bCs w:val="0"/>
                <w:noProof/>
                <w:color w:val="313C5F"/>
                <w:sz w:val="18"/>
                <w:szCs w:val="18"/>
                <w:lang w:val="ka-GE"/>
              </w:rPr>
              <w:t>ფსიქიატრიულის პროექტი</w:t>
            </w:r>
          </w:p>
        </w:tc>
        <w:tc>
          <w:tcPr>
            <w:tcW w:w="1365" w:type="pct"/>
            <w:noWrap/>
            <w:vAlign w:val="center"/>
            <w:hideMark/>
          </w:tcPr>
          <w:p w14:paraId="545558F7" w14:textId="11E540B7" w:rsidR="00491F79" w:rsidRPr="00491F79" w:rsidRDefault="00491F79" w:rsidP="00000C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cs="Sylfaen"/>
                <w:noProof/>
                <w:color w:val="313C5F"/>
                <w:sz w:val="18"/>
                <w:szCs w:val="18"/>
                <w:lang w:val="ka-GE"/>
              </w:rPr>
            </w:pPr>
            <w:r w:rsidRPr="00491F79">
              <w:rPr>
                <w:rFonts w:ascii="Sylfaen" w:hAnsi="Sylfaen" w:cs="Sylfaen"/>
                <w:noProof/>
                <w:color w:val="313C5F"/>
                <w:sz w:val="18"/>
                <w:szCs w:val="18"/>
                <w:lang w:val="ka-GE"/>
              </w:rPr>
              <w:t>151,000.00</w:t>
            </w:r>
          </w:p>
        </w:tc>
        <w:tc>
          <w:tcPr>
            <w:tcW w:w="1397" w:type="pct"/>
            <w:noWrap/>
            <w:vAlign w:val="center"/>
            <w:hideMark/>
          </w:tcPr>
          <w:p w14:paraId="6942CE60" w14:textId="77777777" w:rsidR="00491F79" w:rsidRPr="00491F79" w:rsidRDefault="00491F79" w:rsidP="00000C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cs="Sylfaen"/>
                <w:noProof/>
                <w:color w:val="313C5F"/>
                <w:sz w:val="18"/>
                <w:szCs w:val="18"/>
                <w:lang w:val="ka-GE"/>
              </w:rPr>
            </w:pPr>
            <w:r w:rsidRPr="00491F79">
              <w:rPr>
                <w:rFonts w:ascii="Sylfaen" w:hAnsi="Sylfaen" w:cs="Sylfaen"/>
                <w:noProof/>
                <w:color w:val="313C5F"/>
                <w:sz w:val="18"/>
                <w:szCs w:val="18"/>
                <w:lang w:val="ka-GE"/>
              </w:rPr>
              <w:t>პროექტი აღარ განხორციელდება</w:t>
            </w:r>
          </w:p>
        </w:tc>
      </w:tr>
      <w:tr w:rsidR="00000C88" w:rsidRPr="00491F79" w14:paraId="79F5CE26" w14:textId="77777777" w:rsidTr="00000C88">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237" w:type="pct"/>
            <w:tcBorders>
              <w:top w:val="none" w:sz="0" w:space="0" w:color="auto"/>
              <w:bottom w:val="none" w:sz="0" w:space="0" w:color="auto"/>
            </w:tcBorders>
            <w:vAlign w:val="center"/>
            <w:hideMark/>
          </w:tcPr>
          <w:p w14:paraId="2A815101" w14:textId="77777777" w:rsidR="00491F79" w:rsidRPr="00491F79" w:rsidRDefault="00491F79" w:rsidP="00000C88">
            <w:pPr>
              <w:spacing w:after="0" w:line="240" w:lineRule="auto"/>
              <w:rPr>
                <w:rFonts w:ascii="Sylfaen" w:hAnsi="Sylfaen" w:cs="Sylfaen"/>
                <w:b w:val="0"/>
                <w:bCs w:val="0"/>
                <w:noProof/>
                <w:color w:val="313C5F"/>
                <w:sz w:val="18"/>
                <w:szCs w:val="18"/>
                <w:lang w:val="ka-GE"/>
              </w:rPr>
            </w:pPr>
            <w:r w:rsidRPr="00491F79">
              <w:rPr>
                <w:rFonts w:ascii="Sylfaen" w:hAnsi="Sylfaen" w:cs="Sylfaen"/>
                <w:b w:val="0"/>
                <w:bCs w:val="0"/>
                <w:noProof/>
                <w:color w:val="313C5F"/>
                <w:sz w:val="18"/>
                <w:szCs w:val="18"/>
                <w:lang w:val="ka-GE"/>
              </w:rPr>
              <w:t>სამინისტროს თანამშრომელთათვის სასადილოს პროექტი</w:t>
            </w:r>
          </w:p>
        </w:tc>
        <w:tc>
          <w:tcPr>
            <w:tcW w:w="1365" w:type="pct"/>
            <w:tcBorders>
              <w:top w:val="none" w:sz="0" w:space="0" w:color="auto"/>
              <w:bottom w:val="none" w:sz="0" w:space="0" w:color="auto"/>
            </w:tcBorders>
            <w:noWrap/>
            <w:vAlign w:val="center"/>
            <w:hideMark/>
          </w:tcPr>
          <w:p w14:paraId="3E0D63FD" w14:textId="7D8F29CA" w:rsidR="00491F79" w:rsidRPr="00491F79" w:rsidRDefault="00491F79" w:rsidP="00000C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cs="Sylfaen"/>
                <w:noProof/>
                <w:color w:val="313C5F"/>
                <w:sz w:val="18"/>
                <w:szCs w:val="18"/>
                <w:lang w:val="ka-GE"/>
              </w:rPr>
            </w:pPr>
            <w:r w:rsidRPr="00491F79">
              <w:rPr>
                <w:rFonts w:ascii="Sylfaen" w:hAnsi="Sylfaen" w:cs="Sylfaen"/>
                <w:noProof/>
                <w:color w:val="313C5F"/>
                <w:sz w:val="18"/>
                <w:szCs w:val="18"/>
                <w:lang w:val="ka-GE"/>
              </w:rPr>
              <w:t>15,000.00</w:t>
            </w:r>
          </w:p>
        </w:tc>
        <w:tc>
          <w:tcPr>
            <w:tcW w:w="1397" w:type="pct"/>
            <w:tcBorders>
              <w:top w:val="none" w:sz="0" w:space="0" w:color="auto"/>
              <w:bottom w:val="none" w:sz="0" w:space="0" w:color="auto"/>
            </w:tcBorders>
            <w:noWrap/>
            <w:vAlign w:val="center"/>
            <w:hideMark/>
          </w:tcPr>
          <w:p w14:paraId="22C1A579" w14:textId="77777777" w:rsidR="00491F79" w:rsidRPr="00491F79" w:rsidRDefault="00491F79" w:rsidP="00000C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cs="Sylfaen"/>
                <w:noProof/>
                <w:color w:val="313C5F"/>
                <w:sz w:val="18"/>
                <w:szCs w:val="18"/>
                <w:lang w:val="ka-GE"/>
              </w:rPr>
            </w:pPr>
            <w:r w:rsidRPr="00491F79">
              <w:rPr>
                <w:rFonts w:ascii="Sylfaen" w:hAnsi="Sylfaen" w:cs="Sylfaen"/>
                <w:noProof/>
                <w:color w:val="313C5F"/>
                <w:sz w:val="18"/>
                <w:szCs w:val="18"/>
                <w:lang w:val="ka-GE"/>
              </w:rPr>
              <w:t>პროექტი აღარ განხორციელდება</w:t>
            </w:r>
          </w:p>
        </w:tc>
      </w:tr>
      <w:tr w:rsidR="00491F79" w:rsidRPr="00491F79" w14:paraId="1B2F0938" w14:textId="77777777" w:rsidTr="00000C88">
        <w:trPr>
          <w:trHeight w:val="225"/>
        </w:trPr>
        <w:tc>
          <w:tcPr>
            <w:cnfStyle w:val="001000000000" w:firstRow="0" w:lastRow="0" w:firstColumn="1" w:lastColumn="0" w:oddVBand="0" w:evenVBand="0" w:oddHBand="0" w:evenHBand="0" w:firstRowFirstColumn="0" w:firstRowLastColumn="0" w:lastRowFirstColumn="0" w:lastRowLastColumn="0"/>
            <w:tcW w:w="2237" w:type="pct"/>
            <w:vAlign w:val="center"/>
            <w:hideMark/>
          </w:tcPr>
          <w:p w14:paraId="65F274AC" w14:textId="77777777" w:rsidR="00491F79" w:rsidRPr="00491F79" w:rsidRDefault="00491F79" w:rsidP="00000C88">
            <w:pPr>
              <w:spacing w:after="0" w:line="240" w:lineRule="auto"/>
              <w:rPr>
                <w:rFonts w:ascii="Sylfaen" w:hAnsi="Sylfaen" w:cs="Sylfaen"/>
                <w:b w:val="0"/>
                <w:bCs w:val="0"/>
                <w:noProof/>
                <w:color w:val="313C5F"/>
                <w:sz w:val="18"/>
                <w:szCs w:val="18"/>
                <w:lang w:val="ka-GE"/>
              </w:rPr>
            </w:pPr>
            <w:r w:rsidRPr="00491F79">
              <w:rPr>
                <w:rFonts w:ascii="Sylfaen" w:hAnsi="Sylfaen" w:cs="Sylfaen"/>
                <w:b w:val="0"/>
                <w:bCs w:val="0"/>
                <w:noProof/>
                <w:color w:val="313C5F"/>
                <w:sz w:val="18"/>
                <w:szCs w:val="18"/>
                <w:lang w:val="ka-GE"/>
              </w:rPr>
              <w:t xml:space="preserve">ნარკოლოგიის ცენტრის ვენტილაციის სისტემის პროექტირება </w:t>
            </w:r>
          </w:p>
        </w:tc>
        <w:tc>
          <w:tcPr>
            <w:tcW w:w="1365" w:type="pct"/>
            <w:noWrap/>
            <w:vAlign w:val="center"/>
            <w:hideMark/>
          </w:tcPr>
          <w:p w14:paraId="2172E7D7" w14:textId="42DF9896" w:rsidR="00491F79" w:rsidRPr="00491F79" w:rsidRDefault="00491F79" w:rsidP="00000C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cs="Sylfaen"/>
                <w:noProof/>
                <w:color w:val="313C5F"/>
                <w:sz w:val="18"/>
                <w:szCs w:val="18"/>
                <w:lang w:val="ka-GE"/>
              </w:rPr>
            </w:pPr>
            <w:r w:rsidRPr="00491F79">
              <w:rPr>
                <w:rFonts w:ascii="Sylfaen" w:hAnsi="Sylfaen" w:cs="Sylfaen"/>
                <w:noProof/>
                <w:color w:val="313C5F"/>
                <w:sz w:val="18"/>
                <w:szCs w:val="18"/>
                <w:lang w:val="ka-GE"/>
              </w:rPr>
              <w:t>2,500.00</w:t>
            </w:r>
          </w:p>
        </w:tc>
        <w:tc>
          <w:tcPr>
            <w:tcW w:w="1397" w:type="pct"/>
            <w:noWrap/>
            <w:vAlign w:val="center"/>
            <w:hideMark/>
          </w:tcPr>
          <w:p w14:paraId="5034F886" w14:textId="77777777" w:rsidR="00491F79" w:rsidRPr="00491F79" w:rsidRDefault="00491F79" w:rsidP="00000C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cs="Sylfaen"/>
                <w:noProof/>
                <w:color w:val="313C5F"/>
                <w:sz w:val="18"/>
                <w:szCs w:val="18"/>
                <w:lang w:val="ka-GE"/>
              </w:rPr>
            </w:pPr>
            <w:r w:rsidRPr="00491F79">
              <w:rPr>
                <w:rFonts w:ascii="Sylfaen" w:hAnsi="Sylfaen" w:cs="Sylfaen"/>
                <w:noProof/>
                <w:color w:val="313C5F"/>
                <w:sz w:val="18"/>
                <w:szCs w:val="18"/>
                <w:lang w:val="ka-GE"/>
              </w:rPr>
              <w:t>მშენებლობა დასრულებულია</w:t>
            </w:r>
          </w:p>
        </w:tc>
      </w:tr>
      <w:tr w:rsidR="00000C88" w:rsidRPr="00491F79" w14:paraId="37194D6F" w14:textId="77777777" w:rsidTr="00000C88">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2237" w:type="pct"/>
            <w:tcBorders>
              <w:top w:val="none" w:sz="0" w:space="0" w:color="auto"/>
              <w:bottom w:val="none" w:sz="0" w:space="0" w:color="auto"/>
            </w:tcBorders>
            <w:vAlign w:val="center"/>
            <w:hideMark/>
          </w:tcPr>
          <w:p w14:paraId="76816954" w14:textId="77777777" w:rsidR="00491F79" w:rsidRPr="00491F79" w:rsidRDefault="00491F79" w:rsidP="00000C88">
            <w:pPr>
              <w:spacing w:after="0" w:line="240" w:lineRule="auto"/>
              <w:rPr>
                <w:rFonts w:ascii="Sylfaen" w:hAnsi="Sylfaen" w:cs="Sylfaen"/>
                <w:b w:val="0"/>
                <w:bCs w:val="0"/>
                <w:noProof/>
                <w:color w:val="313C5F"/>
                <w:sz w:val="18"/>
                <w:szCs w:val="18"/>
                <w:lang w:val="ka-GE"/>
              </w:rPr>
            </w:pPr>
            <w:r w:rsidRPr="00491F79">
              <w:rPr>
                <w:rFonts w:ascii="Sylfaen" w:hAnsi="Sylfaen" w:cs="Sylfaen"/>
                <w:b w:val="0"/>
                <w:bCs w:val="0"/>
                <w:noProof/>
                <w:color w:val="313C5F"/>
                <w:sz w:val="18"/>
                <w:szCs w:val="18"/>
                <w:lang w:val="ka-GE"/>
              </w:rPr>
              <w:t xml:space="preserve">სოფელ ბორითში აშენებული გადაუდებელი სამედიცინო დახმარების კლინიკის პროექტი </w:t>
            </w:r>
          </w:p>
        </w:tc>
        <w:tc>
          <w:tcPr>
            <w:tcW w:w="1365" w:type="pct"/>
            <w:tcBorders>
              <w:top w:val="none" w:sz="0" w:space="0" w:color="auto"/>
              <w:bottom w:val="none" w:sz="0" w:space="0" w:color="auto"/>
            </w:tcBorders>
            <w:noWrap/>
            <w:vAlign w:val="center"/>
            <w:hideMark/>
          </w:tcPr>
          <w:p w14:paraId="5DB2C05D" w14:textId="30D47A12" w:rsidR="00491F79" w:rsidRPr="00491F79" w:rsidRDefault="00491F79" w:rsidP="00000C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cs="Sylfaen"/>
                <w:noProof/>
                <w:color w:val="313C5F"/>
                <w:sz w:val="18"/>
                <w:szCs w:val="18"/>
                <w:lang w:val="ka-GE"/>
              </w:rPr>
            </w:pPr>
            <w:r w:rsidRPr="00491F79">
              <w:rPr>
                <w:rFonts w:ascii="Sylfaen" w:hAnsi="Sylfaen" w:cs="Sylfaen"/>
                <w:noProof/>
                <w:color w:val="313C5F"/>
                <w:sz w:val="18"/>
                <w:szCs w:val="18"/>
                <w:lang w:val="ka-GE"/>
              </w:rPr>
              <w:t>71,450.00</w:t>
            </w:r>
          </w:p>
        </w:tc>
        <w:tc>
          <w:tcPr>
            <w:tcW w:w="1397" w:type="pct"/>
            <w:tcBorders>
              <w:top w:val="none" w:sz="0" w:space="0" w:color="auto"/>
              <w:bottom w:val="none" w:sz="0" w:space="0" w:color="auto"/>
            </w:tcBorders>
            <w:noWrap/>
            <w:vAlign w:val="center"/>
            <w:hideMark/>
          </w:tcPr>
          <w:p w14:paraId="2D8A8B93" w14:textId="77777777" w:rsidR="00491F79" w:rsidRPr="00491F79" w:rsidRDefault="00491F79" w:rsidP="00000C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ylfaen" w:hAnsi="Sylfaen" w:cs="Sylfaen"/>
                <w:noProof/>
                <w:color w:val="313C5F"/>
                <w:sz w:val="18"/>
                <w:szCs w:val="18"/>
                <w:lang w:val="ka-GE"/>
              </w:rPr>
            </w:pPr>
            <w:r w:rsidRPr="00491F79">
              <w:rPr>
                <w:rFonts w:ascii="Sylfaen" w:hAnsi="Sylfaen" w:cs="Sylfaen"/>
                <w:noProof/>
                <w:color w:val="313C5F"/>
                <w:sz w:val="18"/>
                <w:szCs w:val="18"/>
                <w:lang w:val="ka-GE"/>
              </w:rPr>
              <w:t>მშენებლობა დასრულებულია</w:t>
            </w:r>
          </w:p>
        </w:tc>
      </w:tr>
      <w:tr w:rsidR="00000C88" w:rsidRPr="00491F79" w14:paraId="48D1A9B2" w14:textId="77777777" w:rsidTr="00000C88">
        <w:trPr>
          <w:trHeight w:val="225"/>
        </w:trPr>
        <w:tc>
          <w:tcPr>
            <w:cnfStyle w:val="001000000000" w:firstRow="0" w:lastRow="0" w:firstColumn="1" w:lastColumn="0" w:oddVBand="0" w:evenVBand="0" w:oddHBand="0" w:evenHBand="0" w:firstRowFirstColumn="0" w:firstRowLastColumn="0" w:lastRowFirstColumn="0" w:lastRowLastColumn="0"/>
            <w:tcW w:w="2237" w:type="pct"/>
            <w:tcBorders>
              <w:bottom w:val="single" w:sz="12" w:space="0" w:color="034773"/>
            </w:tcBorders>
            <w:vAlign w:val="center"/>
            <w:hideMark/>
          </w:tcPr>
          <w:p w14:paraId="66F31B76" w14:textId="77777777" w:rsidR="00491F79" w:rsidRDefault="00491F79" w:rsidP="00000C88">
            <w:pPr>
              <w:spacing w:after="0" w:line="240" w:lineRule="auto"/>
              <w:rPr>
                <w:rFonts w:ascii="Sylfaen" w:hAnsi="Sylfaen" w:cs="Sylfaen"/>
                <w:b w:val="0"/>
                <w:bCs w:val="0"/>
                <w:noProof/>
                <w:color w:val="313C5F"/>
                <w:sz w:val="18"/>
                <w:szCs w:val="18"/>
                <w:lang w:val="ka-GE"/>
              </w:rPr>
            </w:pPr>
            <w:r w:rsidRPr="00491F79">
              <w:rPr>
                <w:rFonts w:ascii="Sylfaen" w:hAnsi="Sylfaen" w:cs="Sylfaen"/>
                <w:b w:val="0"/>
                <w:bCs w:val="0"/>
                <w:noProof/>
                <w:color w:val="313C5F"/>
                <w:sz w:val="18"/>
                <w:szCs w:val="18"/>
                <w:lang w:val="ka-GE"/>
              </w:rPr>
              <w:t>გუდაურის გადაუდებელი სამედიცინო მომსახურების ცენტრის პროექტი</w:t>
            </w:r>
          </w:p>
          <w:p w14:paraId="60BC7CA8" w14:textId="053711BF" w:rsidR="00000C88" w:rsidRPr="00491F79" w:rsidRDefault="00000C88" w:rsidP="00000C88">
            <w:pPr>
              <w:spacing w:after="0" w:line="240" w:lineRule="auto"/>
              <w:jc w:val="center"/>
              <w:rPr>
                <w:rFonts w:ascii="Sylfaen" w:hAnsi="Sylfaen" w:cs="Sylfaen"/>
                <w:bCs w:val="0"/>
                <w:noProof/>
                <w:color w:val="313C5F"/>
                <w:sz w:val="18"/>
                <w:szCs w:val="18"/>
                <w:lang w:val="ka-GE"/>
              </w:rPr>
            </w:pPr>
            <w:r w:rsidRPr="00000C88">
              <w:rPr>
                <w:rFonts w:ascii="Sylfaen" w:hAnsi="Sylfaen" w:cs="Sylfaen"/>
                <w:bCs w:val="0"/>
                <w:noProof/>
                <w:color w:val="313C5F"/>
                <w:sz w:val="18"/>
                <w:szCs w:val="18"/>
                <w:lang w:val="ka-GE"/>
              </w:rPr>
              <w:t>სულ</w:t>
            </w:r>
          </w:p>
        </w:tc>
        <w:tc>
          <w:tcPr>
            <w:tcW w:w="1365" w:type="pct"/>
            <w:tcBorders>
              <w:bottom w:val="single" w:sz="12" w:space="0" w:color="034773"/>
            </w:tcBorders>
            <w:noWrap/>
            <w:vAlign w:val="center"/>
            <w:hideMark/>
          </w:tcPr>
          <w:p w14:paraId="0A2AAD6B" w14:textId="77777777" w:rsidR="00000C88" w:rsidRDefault="00491F79" w:rsidP="00000C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cs="Sylfaen"/>
                <w:noProof/>
                <w:color w:val="313C5F"/>
                <w:sz w:val="18"/>
                <w:szCs w:val="18"/>
                <w:lang w:val="ka-GE"/>
              </w:rPr>
            </w:pPr>
            <w:r w:rsidRPr="00491F79">
              <w:rPr>
                <w:rFonts w:ascii="Sylfaen" w:hAnsi="Sylfaen" w:cs="Sylfaen"/>
                <w:noProof/>
                <w:color w:val="313C5F"/>
                <w:sz w:val="18"/>
                <w:szCs w:val="18"/>
                <w:lang w:val="ka-GE"/>
              </w:rPr>
              <w:t>4,950.00</w:t>
            </w:r>
          </w:p>
          <w:p w14:paraId="0BCDB350" w14:textId="77777777" w:rsidR="00000C88" w:rsidRDefault="00000C88" w:rsidP="00000C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cs="Sylfaen"/>
                <w:noProof/>
                <w:color w:val="313C5F"/>
                <w:sz w:val="18"/>
                <w:szCs w:val="18"/>
                <w:lang w:val="ka-GE"/>
              </w:rPr>
            </w:pPr>
          </w:p>
          <w:p w14:paraId="3A0710FF" w14:textId="6E674BA4" w:rsidR="00000C88" w:rsidRPr="00491F79" w:rsidRDefault="00000C88" w:rsidP="00000C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cs="Sylfaen"/>
                <w:b/>
                <w:noProof/>
                <w:color w:val="313C5F"/>
                <w:sz w:val="18"/>
                <w:szCs w:val="18"/>
                <w:lang w:val="ka-GE"/>
              </w:rPr>
            </w:pPr>
            <w:r w:rsidRPr="00000C88">
              <w:rPr>
                <w:rFonts w:ascii="Sylfaen" w:hAnsi="Sylfaen" w:cs="Sylfaen"/>
                <w:b/>
                <w:noProof/>
                <w:color w:val="313C5F"/>
                <w:sz w:val="18"/>
                <w:szCs w:val="18"/>
                <w:lang w:val="ka-GE"/>
              </w:rPr>
              <w:t>439,920</w:t>
            </w:r>
          </w:p>
        </w:tc>
        <w:tc>
          <w:tcPr>
            <w:tcW w:w="1397" w:type="pct"/>
            <w:tcBorders>
              <w:bottom w:val="single" w:sz="12" w:space="0" w:color="034773"/>
            </w:tcBorders>
            <w:noWrap/>
            <w:vAlign w:val="center"/>
            <w:hideMark/>
          </w:tcPr>
          <w:p w14:paraId="3C23E9EB" w14:textId="77777777" w:rsidR="00491F79" w:rsidRPr="00491F79" w:rsidRDefault="00491F79" w:rsidP="00000C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ylfaen" w:hAnsi="Sylfaen" w:cs="Sylfaen"/>
                <w:noProof/>
                <w:color w:val="313C5F"/>
                <w:sz w:val="18"/>
                <w:szCs w:val="18"/>
                <w:lang w:val="ka-GE"/>
              </w:rPr>
            </w:pPr>
            <w:r w:rsidRPr="00491F79">
              <w:rPr>
                <w:rFonts w:ascii="Sylfaen" w:hAnsi="Sylfaen" w:cs="Sylfaen"/>
                <w:noProof/>
                <w:color w:val="313C5F"/>
                <w:sz w:val="18"/>
                <w:szCs w:val="18"/>
                <w:lang w:val="ka-GE"/>
              </w:rPr>
              <w:t>მშენებლობა დასრულებულია</w:t>
            </w:r>
          </w:p>
        </w:tc>
      </w:tr>
    </w:tbl>
    <w:p w14:paraId="728942D0" w14:textId="77777777" w:rsidR="00491F79" w:rsidRPr="00491F79" w:rsidRDefault="00491F79" w:rsidP="00491F79">
      <w:pPr>
        <w:spacing w:after="0"/>
        <w:jc w:val="both"/>
        <w:rPr>
          <w:rFonts w:ascii="Sylfaen" w:hAnsi="Sylfaen"/>
          <w:noProof/>
          <w:color w:val="313C5F"/>
          <w:sz w:val="20"/>
          <w:szCs w:val="20"/>
          <w:lang w:val="ka-GE"/>
        </w:rPr>
      </w:pPr>
    </w:p>
    <w:p w14:paraId="5526D9E4" w14:textId="222709F1" w:rsidR="00591922" w:rsidRDefault="00000C88" w:rsidP="00591922">
      <w:pPr>
        <w:pStyle w:val="ListParagraph"/>
        <w:numPr>
          <w:ilvl w:val="0"/>
          <w:numId w:val="17"/>
        </w:numPr>
        <w:spacing w:after="0"/>
        <w:jc w:val="both"/>
        <w:rPr>
          <w:rFonts w:ascii="Sylfaen" w:hAnsi="Sylfaen"/>
          <w:noProof/>
          <w:color w:val="313C5F"/>
          <w:sz w:val="20"/>
          <w:szCs w:val="20"/>
        </w:rPr>
      </w:pPr>
      <w:r>
        <w:rPr>
          <w:rFonts w:ascii="Sylfaen" w:hAnsi="Sylfaen"/>
          <w:noProof/>
          <w:color w:val="313C5F"/>
          <w:sz w:val="20"/>
          <w:szCs w:val="20"/>
        </w:rPr>
        <w:t>ფინანსურ ანგარიშგებაში</w:t>
      </w:r>
      <w:r>
        <w:rPr>
          <w:rFonts w:ascii="Sylfaen" w:hAnsi="Sylfaen"/>
          <w:noProof/>
          <w:color w:val="313C5F"/>
          <w:sz w:val="20"/>
          <w:szCs w:val="20"/>
          <w:lang w:val="ka-GE"/>
        </w:rPr>
        <w:t xml:space="preserve"> აღრიცხულია </w:t>
      </w:r>
      <w:r w:rsidR="00591922" w:rsidRPr="00591922">
        <w:rPr>
          <w:rFonts w:ascii="Sylfaen" w:hAnsi="Sylfaen"/>
          <w:noProof/>
          <w:color w:val="313C5F"/>
          <w:sz w:val="20"/>
          <w:szCs w:val="20"/>
        </w:rPr>
        <w:t>2017  წლის ინვენტარიზაციის შედეგების მიხედვით</w:t>
      </w:r>
      <w:r w:rsidR="00591922">
        <w:rPr>
          <w:rStyle w:val="FootnoteReference"/>
          <w:rFonts w:ascii="Sylfaen" w:hAnsi="Sylfaen"/>
          <w:noProof/>
          <w:color w:val="313C5F"/>
          <w:sz w:val="20"/>
          <w:szCs w:val="20"/>
        </w:rPr>
        <w:footnoteReference w:id="26"/>
      </w:r>
      <w:r w:rsidR="00591922" w:rsidRPr="00591922">
        <w:rPr>
          <w:rFonts w:ascii="Sylfaen" w:hAnsi="Sylfaen"/>
          <w:noProof/>
          <w:color w:val="313C5F"/>
          <w:sz w:val="20"/>
          <w:szCs w:val="20"/>
        </w:rPr>
        <w:t xml:space="preserve">, ორგანიზაციის ბალანსზე ირიცხება </w:t>
      </w:r>
      <w:r w:rsidR="00D44746">
        <w:rPr>
          <w:rFonts w:ascii="Sylfaen" w:hAnsi="Sylfaen"/>
          <w:noProof/>
          <w:color w:val="313C5F"/>
          <w:sz w:val="20"/>
          <w:szCs w:val="20"/>
          <w:lang w:val="ka-GE"/>
        </w:rPr>
        <w:t>91,960</w:t>
      </w:r>
      <w:r>
        <w:rPr>
          <w:rStyle w:val="FootnoteReference"/>
          <w:rFonts w:ascii="Sylfaen" w:hAnsi="Sylfaen"/>
          <w:noProof/>
          <w:color w:val="313C5F"/>
          <w:sz w:val="20"/>
          <w:szCs w:val="20"/>
          <w:lang w:val="ka-GE"/>
        </w:rPr>
        <w:footnoteReference w:id="27"/>
      </w:r>
      <w:r w:rsidR="00591922" w:rsidRPr="00591922">
        <w:rPr>
          <w:rFonts w:ascii="Sylfaen" w:hAnsi="Sylfaen"/>
          <w:noProof/>
          <w:color w:val="313C5F"/>
          <w:sz w:val="20"/>
          <w:szCs w:val="20"/>
        </w:rPr>
        <w:t xml:space="preserve"> ლარის </w:t>
      </w:r>
      <w:r w:rsidR="00BA7CEA">
        <w:rPr>
          <w:rFonts w:ascii="Sylfaen" w:hAnsi="Sylfaen"/>
          <w:noProof/>
          <w:color w:val="313C5F"/>
          <w:sz w:val="20"/>
          <w:szCs w:val="20"/>
          <w:lang w:val="ka-GE"/>
        </w:rPr>
        <w:t xml:space="preserve">შემდგომი </w:t>
      </w:r>
      <w:r w:rsidR="00591922" w:rsidRPr="00591922">
        <w:rPr>
          <w:rFonts w:ascii="Sylfaen" w:hAnsi="Sylfaen"/>
          <w:noProof/>
          <w:color w:val="313C5F"/>
          <w:sz w:val="20"/>
          <w:szCs w:val="20"/>
        </w:rPr>
        <w:t>გამოყენებისთვის უვარგისი ძირითადი აქტივები, რომლებიც აღრიცხვის ინსტრუქციის</w:t>
      </w:r>
      <w:r w:rsidR="00591922">
        <w:rPr>
          <w:rStyle w:val="FootnoteReference"/>
          <w:rFonts w:ascii="Sylfaen" w:hAnsi="Sylfaen"/>
          <w:noProof/>
          <w:color w:val="313C5F"/>
          <w:sz w:val="20"/>
          <w:szCs w:val="20"/>
        </w:rPr>
        <w:footnoteReference w:id="28"/>
      </w:r>
      <w:r w:rsidR="00591922" w:rsidRPr="00591922">
        <w:rPr>
          <w:rFonts w:ascii="Sylfaen" w:hAnsi="Sylfaen"/>
          <w:noProof/>
          <w:color w:val="313C5F"/>
          <w:sz w:val="20"/>
          <w:szCs w:val="20"/>
        </w:rPr>
        <w:t xml:space="preserve"> მიხედვით, არ აკმაყოფილებენ ძირითად აქტივად აღიარების</w:t>
      </w:r>
      <w:commentRangeStart w:id="32"/>
      <w:r w:rsidR="00591922" w:rsidRPr="00591922">
        <w:rPr>
          <w:rFonts w:ascii="Sylfaen" w:hAnsi="Sylfaen"/>
          <w:noProof/>
          <w:color w:val="313C5F"/>
          <w:sz w:val="20"/>
          <w:szCs w:val="20"/>
        </w:rPr>
        <w:t xml:space="preserve"> კრიტერიუმებს</w:t>
      </w:r>
      <w:r w:rsidR="00E42538">
        <w:rPr>
          <w:rFonts w:ascii="Sylfaen" w:hAnsi="Sylfaen"/>
          <w:noProof/>
          <w:color w:val="313C5F"/>
          <w:sz w:val="20"/>
          <w:szCs w:val="20"/>
        </w:rPr>
        <w:t>;</w:t>
      </w:r>
      <w:commentRangeEnd w:id="32"/>
      <w:r w:rsidR="00411EE5">
        <w:rPr>
          <w:rStyle w:val="CommentReference"/>
        </w:rPr>
        <w:commentReference w:id="32"/>
      </w:r>
    </w:p>
    <w:p w14:paraId="65FADBA4" w14:textId="77777777" w:rsidR="00B428EE" w:rsidRPr="00B428EE" w:rsidRDefault="00B428EE" w:rsidP="00B428EE">
      <w:pPr>
        <w:spacing w:after="0"/>
        <w:ind w:left="360"/>
        <w:jc w:val="both"/>
        <w:rPr>
          <w:rFonts w:ascii="Sylfaen" w:hAnsi="Sylfaen"/>
          <w:noProof/>
          <w:color w:val="313C5F"/>
          <w:sz w:val="20"/>
          <w:szCs w:val="20"/>
        </w:rPr>
      </w:pPr>
    </w:p>
    <w:p w14:paraId="43361943" w14:textId="77777777" w:rsidR="007A6A54" w:rsidRDefault="007A6A54" w:rsidP="007A6A54">
      <w:pPr>
        <w:spacing w:after="0"/>
        <w:jc w:val="both"/>
        <w:rPr>
          <w:rFonts w:ascii="Sylfaen" w:hAnsi="Sylfaen" w:cs="Sylfaen"/>
          <w:noProof/>
          <w:color w:val="313C5F"/>
          <w:sz w:val="20"/>
          <w:szCs w:val="20"/>
          <w:lang w:val="ka-GE"/>
        </w:rPr>
      </w:pPr>
    </w:p>
    <w:p w14:paraId="056CE6E8" w14:textId="1310A1DD" w:rsidR="007A6A54" w:rsidRPr="00BE6166" w:rsidRDefault="00657951" w:rsidP="007A6A54">
      <w:pPr>
        <w:pStyle w:val="Heading3"/>
        <w:rPr>
          <w:rFonts w:ascii="Sylfaen" w:hAnsi="Sylfaen" w:cs="Sylfaen"/>
          <w:i/>
          <w:sz w:val="22"/>
          <w:szCs w:val="22"/>
          <w:lang w:val="ka-GE"/>
        </w:rPr>
      </w:pPr>
      <w:bookmarkStart w:id="33" w:name="_Toc515462453"/>
      <w:r>
        <w:rPr>
          <w:rFonts w:ascii="Sylfaen" w:hAnsi="Sylfaen" w:cs="Sylfaen"/>
          <w:i/>
          <w:sz w:val="22"/>
          <w:szCs w:val="22"/>
          <w:lang w:val="ka-GE"/>
        </w:rPr>
        <w:t>საკმარისი და შესაფერისი მტკიცებულებების მოპოვების შეუძლებლობა (</w:t>
      </w:r>
      <w:r w:rsidR="007A6A54" w:rsidRPr="00BE6166">
        <w:rPr>
          <w:rFonts w:ascii="Sylfaen" w:hAnsi="Sylfaen" w:cs="Sylfaen"/>
          <w:i/>
          <w:sz w:val="22"/>
          <w:szCs w:val="22"/>
          <w:lang w:val="ka-GE"/>
        </w:rPr>
        <w:t xml:space="preserve">მასშტაბის </w:t>
      </w:r>
      <w:commentRangeStart w:id="34"/>
      <w:r w:rsidR="007A6A54" w:rsidRPr="00BE6166">
        <w:rPr>
          <w:rFonts w:ascii="Sylfaen" w:hAnsi="Sylfaen" w:cs="Sylfaen"/>
          <w:i/>
          <w:sz w:val="22"/>
          <w:szCs w:val="22"/>
          <w:lang w:val="ka-GE"/>
        </w:rPr>
        <w:t>შეზღუდვა</w:t>
      </w:r>
      <w:commentRangeEnd w:id="34"/>
      <w:r w:rsidR="00411EE5">
        <w:rPr>
          <w:rStyle w:val="CommentReference"/>
          <w:b w:val="0"/>
          <w:bCs w:val="0"/>
          <w:color w:val="auto"/>
        </w:rPr>
        <w:commentReference w:id="34"/>
      </w:r>
      <w:r>
        <w:rPr>
          <w:rFonts w:ascii="Sylfaen" w:hAnsi="Sylfaen" w:cs="Sylfaen"/>
          <w:i/>
          <w:sz w:val="22"/>
          <w:szCs w:val="22"/>
          <w:lang w:val="ka-GE"/>
        </w:rPr>
        <w:t>)</w:t>
      </w:r>
      <w:bookmarkEnd w:id="33"/>
    </w:p>
    <w:p w14:paraId="2BD7D982" w14:textId="724C8603" w:rsidR="000761BC" w:rsidRPr="007A6A54" w:rsidRDefault="0030404E" w:rsidP="007A6A54">
      <w:pPr>
        <w:spacing w:after="0"/>
        <w:jc w:val="both"/>
        <w:rPr>
          <w:rFonts w:ascii="Sylfaen" w:hAnsi="Sylfaen"/>
          <w:noProof/>
          <w:color w:val="313C5F"/>
          <w:sz w:val="20"/>
          <w:szCs w:val="20"/>
          <w:lang w:val="ka-GE"/>
        </w:rPr>
      </w:pPr>
      <w:r w:rsidRPr="007A6A54">
        <w:rPr>
          <w:rFonts w:ascii="Sylfaen" w:hAnsi="Sylfaen" w:cs="Sylfaen"/>
          <w:noProof/>
          <w:color w:val="313C5F"/>
          <w:sz w:val="20"/>
          <w:szCs w:val="20"/>
          <w:lang w:val="ka-GE"/>
        </w:rPr>
        <w:t>ცენტალურ</w:t>
      </w:r>
      <w:r w:rsidRPr="007A6A54">
        <w:rPr>
          <w:rFonts w:ascii="Sylfaen" w:hAnsi="Sylfaen"/>
          <w:noProof/>
          <w:color w:val="313C5F"/>
          <w:sz w:val="20"/>
          <w:szCs w:val="20"/>
          <w:lang w:val="ka-GE"/>
        </w:rPr>
        <w:t xml:space="preserve"> </w:t>
      </w:r>
      <w:r w:rsidR="00B40F2A" w:rsidRPr="007A6A54">
        <w:rPr>
          <w:rFonts w:ascii="Sylfaen" w:hAnsi="Sylfaen"/>
          <w:noProof/>
          <w:color w:val="313C5F"/>
          <w:sz w:val="20"/>
          <w:szCs w:val="20"/>
          <w:lang w:val="ka-GE"/>
        </w:rPr>
        <w:t xml:space="preserve">აპარატში </w:t>
      </w:r>
      <w:r w:rsidRPr="007A6A54">
        <w:rPr>
          <w:rFonts w:ascii="Sylfaen" w:hAnsi="Sylfaen"/>
          <w:noProof/>
          <w:color w:val="313C5F"/>
          <w:sz w:val="20"/>
          <w:szCs w:val="20"/>
          <w:lang w:val="ka-GE"/>
        </w:rPr>
        <w:t xml:space="preserve">2017 წელს არ ჩატარებულა </w:t>
      </w:r>
      <w:r w:rsidR="00591922" w:rsidRPr="007A6A54">
        <w:rPr>
          <w:rFonts w:ascii="Sylfaen" w:hAnsi="Sylfaen"/>
          <w:noProof/>
          <w:color w:val="313C5F"/>
          <w:sz w:val="20"/>
          <w:szCs w:val="20"/>
          <w:lang w:val="ka-GE"/>
        </w:rPr>
        <w:t>ძირითადი აქ</w:t>
      </w:r>
      <w:commentRangeStart w:id="35"/>
      <w:r w:rsidR="00591922" w:rsidRPr="007A6A54">
        <w:rPr>
          <w:rFonts w:ascii="Sylfaen" w:hAnsi="Sylfaen"/>
          <w:noProof/>
          <w:color w:val="313C5F"/>
          <w:sz w:val="20"/>
          <w:szCs w:val="20"/>
          <w:lang w:val="ka-GE"/>
        </w:rPr>
        <w:t>ტივების</w:t>
      </w:r>
      <w:commentRangeEnd w:id="35"/>
      <w:r w:rsidR="00411EE5">
        <w:rPr>
          <w:rStyle w:val="CommentReference"/>
        </w:rPr>
        <w:commentReference w:id="35"/>
      </w:r>
      <w:r w:rsidR="00591922" w:rsidRPr="007A6A54">
        <w:rPr>
          <w:rFonts w:ascii="Sylfaen" w:hAnsi="Sylfaen"/>
          <w:noProof/>
          <w:color w:val="313C5F"/>
          <w:sz w:val="20"/>
          <w:szCs w:val="20"/>
          <w:lang w:val="ka-GE"/>
        </w:rPr>
        <w:t xml:space="preserve"> სავალდებულო ინვენტარიზაცია</w:t>
      </w:r>
      <w:r w:rsidR="0089433B" w:rsidRPr="007A6A54">
        <w:rPr>
          <w:rFonts w:ascii="Sylfaen" w:hAnsi="Sylfaen"/>
          <w:noProof/>
          <w:color w:val="313C5F"/>
          <w:sz w:val="20"/>
          <w:szCs w:val="20"/>
          <w:lang w:val="ka-GE"/>
        </w:rPr>
        <w:t xml:space="preserve">, </w:t>
      </w:r>
      <w:r w:rsidR="00FA358E" w:rsidRPr="007A6A54">
        <w:rPr>
          <w:rFonts w:ascii="Sylfaen" w:hAnsi="Sylfaen"/>
          <w:noProof/>
          <w:color w:val="313C5F"/>
          <w:sz w:val="20"/>
          <w:szCs w:val="20"/>
          <w:lang w:val="ka-GE"/>
        </w:rPr>
        <w:t xml:space="preserve">2017 წლის 31 დეკემბრის </w:t>
      </w:r>
      <w:r w:rsidR="009D3641" w:rsidRPr="007A6A54">
        <w:rPr>
          <w:rFonts w:ascii="Sylfaen" w:hAnsi="Sylfaen"/>
          <w:noProof/>
          <w:color w:val="313C5F"/>
          <w:sz w:val="20"/>
          <w:szCs w:val="20"/>
          <w:lang w:val="ka-GE"/>
        </w:rPr>
        <w:t>მდგო</w:t>
      </w:r>
      <w:r w:rsidR="00FA358E" w:rsidRPr="007A6A54">
        <w:rPr>
          <w:rFonts w:ascii="Sylfaen" w:hAnsi="Sylfaen"/>
          <w:noProof/>
          <w:color w:val="313C5F"/>
          <w:sz w:val="20"/>
          <w:szCs w:val="20"/>
          <w:lang w:val="ka-GE"/>
        </w:rPr>
        <w:t>მ</w:t>
      </w:r>
      <w:r w:rsidR="009D3641" w:rsidRPr="007A6A54">
        <w:rPr>
          <w:rFonts w:ascii="Sylfaen" w:hAnsi="Sylfaen"/>
          <w:noProof/>
          <w:color w:val="313C5F"/>
          <w:sz w:val="20"/>
          <w:szCs w:val="20"/>
          <w:lang w:val="ka-GE"/>
        </w:rPr>
        <w:t>ა</w:t>
      </w:r>
      <w:r w:rsidR="00FA358E" w:rsidRPr="007A6A54">
        <w:rPr>
          <w:rFonts w:ascii="Sylfaen" w:hAnsi="Sylfaen"/>
          <w:noProof/>
          <w:color w:val="313C5F"/>
          <w:sz w:val="20"/>
          <w:szCs w:val="20"/>
          <w:lang w:val="ka-GE"/>
        </w:rPr>
        <w:t>რეობით</w:t>
      </w:r>
      <w:r w:rsidR="00866355">
        <w:rPr>
          <w:rFonts w:ascii="Sylfaen" w:hAnsi="Sylfaen"/>
          <w:noProof/>
          <w:color w:val="313C5F"/>
          <w:sz w:val="20"/>
          <w:szCs w:val="20"/>
          <w:lang w:val="ka-GE"/>
        </w:rPr>
        <w:t xml:space="preserve"> კი</w:t>
      </w:r>
      <w:r w:rsidR="00FA358E" w:rsidRPr="007A6A54">
        <w:rPr>
          <w:rFonts w:ascii="Sylfaen" w:hAnsi="Sylfaen"/>
          <w:noProof/>
          <w:color w:val="313C5F"/>
          <w:sz w:val="20"/>
          <w:szCs w:val="20"/>
          <w:lang w:val="ka-GE"/>
        </w:rPr>
        <w:t xml:space="preserve"> აღრიცხული</w:t>
      </w:r>
      <w:r w:rsidR="009D5C0F">
        <w:rPr>
          <w:rFonts w:ascii="Sylfaen" w:hAnsi="Sylfaen"/>
          <w:noProof/>
          <w:color w:val="313C5F"/>
          <w:sz w:val="20"/>
          <w:szCs w:val="20"/>
          <w:lang w:val="ka-GE"/>
        </w:rPr>
        <w:t>ა</w:t>
      </w:r>
      <w:r w:rsidR="00FA358E" w:rsidRPr="007A6A54">
        <w:rPr>
          <w:rFonts w:ascii="Sylfaen" w:hAnsi="Sylfaen"/>
          <w:noProof/>
          <w:color w:val="313C5F"/>
          <w:sz w:val="20"/>
          <w:szCs w:val="20"/>
          <w:lang w:val="ka-GE"/>
        </w:rPr>
        <w:t xml:space="preserve"> </w:t>
      </w:r>
      <w:r w:rsidR="00B40F2A" w:rsidRPr="007A6A54">
        <w:rPr>
          <w:rFonts w:ascii="Sylfaen" w:hAnsi="Sylfaen"/>
          <w:noProof/>
          <w:color w:val="313C5F"/>
          <w:sz w:val="20"/>
          <w:szCs w:val="20"/>
          <w:lang w:val="ka-GE"/>
        </w:rPr>
        <w:t xml:space="preserve"> </w:t>
      </w:r>
      <w:r w:rsidR="0089433B" w:rsidRPr="007A6A54">
        <w:rPr>
          <w:rFonts w:ascii="Sylfaen" w:hAnsi="Sylfaen"/>
          <w:noProof/>
          <w:color w:val="313C5F"/>
          <w:sz w:val="20"/>
          <w:szCs w:val="20"/>
          <w:lang w:val="ka-GE"/>
        </w:rPr>
        <w:t xml:space="preserve">2,621,260 </w:t>
      </w:r>
      <w:r w:rsidR="00591922" w:rsidRPr="007A6A54">
        <w:rPr>
          <w:rFonts w:ascii="Sylfaen" w:hAnsi="Sylfaen"/>
          <w:noProof/>
          <w:color w:val="313C5F"/>
          <w:sz w:val="20"/>
          <w:szCs w:val="20"/>
          <w:lang w:val="ka-GE"/>
        </w:rPr>
        <w:t xml:space="preserve">ლარის ძირითადი </w:t>
      </w:r>
      <w:r w:rsidR="009D5C0F">
        <w:rPr>
          <w:rFonts w:ascii="Sylfaen" w:hAnsi="Sylfaen"/>
          <w:noProof/>
          <w:color w:val="313C5F"/>
          <w:sz w:val="20"/>
          <w:szCs w:val="20"/>
          <w:lang w:val="ka-GE"/>
        </w:rPr>
        <w:t>აქტივები.</w:t>
      </w:r>
    </w:p>
    <w:p w14:paraId="6106CA19" w14:textId="2670F8AA" w:rsidR="00AE0C3D" w:rsidRDefault="00AE0C3D" w:rsidP="00AE0C3D">
      <w:pPr>
        <w:spacing w:after="0" w:line="240" w:lineRule="auto"/>
        <w:jc w:val="both"/>
        <w:rPr>
          <w:rFonts w:ascii="Sylfaen" w:hAnsi="Sylfaen" w:cs="Sylfaen"/>
          <w:noProof/>
          <w:color w:val="313C5F"/>
          <w:sz w:val="20"/>
          <w:szCs w:val="20"/>
          <w:lang w:val="ka-GE"/>
        </w:rPr>
      </w:pPr>
    </w:p>
    <w:p w14:paraId="713899F3" w14:textId="337BCCE9" w:rsidR="000420E5" w:rsidRPr="00C53EE5" w:rsidRDefault="000420E5" w:rsidP="000420E5">
      <w:pPr>
        <w:pStyle w:val="CommentText"/>
        <w:spacing w:after="0"/>
        <w:jc w:val="both"/>
        <w:rPr>
          <w:rFonts w:ascii="Sylfaen" w:hAnsi="Sylfaen"/>
          <w:i/>
          <w:noProof/>
          <w:color w:val="313C5F"/>
          <w:sz w:val="22"/>
          <w:szCs w:val="22"/>
        </w:rPr>
      </w:pPr>
      <w:commentRangeStart w:id="36"/>
      <w:r w:rsidRPr="00766A9F">
        <w:rPr>
          <w:rFonts w:ascii="Sylfaen" w:hAnsi="Sylfaen"/>
          <w:i/>
          <w:noProof/>
          <w:color w:val="313C5F"/>
          <w:sz w:val="22"/>
          <w:szCs w:val="22"/>
          <w:lang w:val="ka-GE"/>
        </w:rPr>
        <w:t>ზემოაღნიშნული უზუსტობების შედეგად</w:t>
      </w:r>
      <w:r>
        <w:rPr>
          <w:rFonts w:ascii="Sylfaen" w:hAnsi="Sylfaen"/>
          <w:noProof/>
          <w:color w:val="313C5F"/>
          <w:sz w:val="22"/>
          <w:szCs w:val="22"/>
          <w:lang w:val="ka-GE"/>
        </w:rPr>
        <w:t xml:space="preserve"> </w:t>
      </w:r>
      <w:r w:rsidRPr="00C53EE5">
        <w:rPr>
          <w:rFonts w:ascii="Sylfaen" w:hAnsi="Sylfaen"/>
          <w:i/>
          <w:noProof/>
          <w:color w:val="313C5F"/>
          <w:sz w:val="22"/>
          <w:szCs w:val="22"/>
          <w:lang w:val="ka-GE"/>
        </w:rPr>
        <w:t xml:space="preserve">კონსოლიდირებულ </w:t>
      </w:r>
      <w:r>
        <w:rPr>
          <w:rFonts w:ascii="Sylfaen" w:hAnsi="Sylfaen"/>
          <w:i/>
          <w:noProof/>
          <w:color w:val="313C5F"/>
          <w:sz w:val="22"/>
          <w:szCs w:val="22"/>
          <w:lang w:val="ka-GE"/>
        </w:rPr>
        <w:t>ფინანსურ</w:t>
      </w:r>
      <w:r w:rsidRPr="00C53EE5">
        <w:rPr>
          <w:rFonts w:ascii="Sylfaen" w:hAnsi="Sylfaen"/>
          <w:i/>
          <w:noProof/>
          <w:color w:val="313C5F"/>
          <w:sz w:val="22"/>
          <w:szCs w:val="22"/>
          <w:lang w:val="ka-GE"/>
        </w:rPr>
        <w:t xml:space="preserve"> ანგარიშგებაში (ფორმა №1) გრძელვადიანი აქტივების საწყისი  და საბოლოო ნაშთი შემცირებულია  17,785,244 და</w:t>
      </w:r>
      <w:r>
        <w:rPr>
          <w:rFonts w:ascii="Sylfaen" w:hAnsi="Sylfaen"/>
          <w:i/>
          <w:noProof/>
          <w:color w:val="313C5F"/>
          <w:sz w:val="22"/>
          <w:szCs w:val="22"/>
          <w:lang w:val="ka-GE"/>
        </w:rPr>
        <w:t xml:space="preserve">   22,</w:t>
      </w:r>
      <w:r w:rsidR="00342550">
        <w:rPr>
          <w:rFonts w:ascii="Sylfaen" w:hAnsi="Sylfaen"/>
          <w:i/>
          <w:noProof/>
          <w:color w:val="313C5F"/>
          <w:sz w:val="22"/>
          <w:szCs w:val="22"/>
          <w:lang w:val="ka-GE"/>
        </w:rPr>
        <w:t>565,608</w:t>
      </w:r>
      <w:r w:rsidRPr="00C53EE5">
        <w:rPr>
          <w:rFonts w:ascii="Sylfaen" w:hAnsi="Sylfaen"/>
          <w:i/>
          <w:noProof/>
          <w:color w:val="313C5F"/>
          <w:sz w:val="22"/>
          <w:szCs w:val="22"/>
          <w:lang w:val="ka-GE"/>
        </w:rPr>
        <w:t xml:space="preserve"> ლარით</w:t>
      </w:r>
      <w:r w:rsidRPr="00C53EE5">
        <w:rPr>
          <w:rStyle w:val="FootnoteReference"/>
          <w:rFonts w:ascii="Sylfaen" w:hAnsi="Sylfaen"/>
          <w:i/>
          <w:noProof/>
          <w:color w:val="313C5F"/>
          <w:sz w:val="22"/>
          <w:szCs w:val="22"/>
          <w:lang w:val="ka-GE"/>
        </w:rPr>
        <w:footnoteReference w:id="29"/>
      </w:r>
      <w:r w:rsidRPr="00C53EE5">
        <w:rPr>
          <w:rFonts w:ascii="Sylfaen" w:hAnsi="Sylfaen"/>
          <w:i/>
          <w:noProof/>
          <w:color w:val="313C5F"/>
          <w:sz w:val="22"/>
          <w:szCs w:val="22"/>
          <w:lang w:val="ka-GE"/>
        </w:rPr>
        <w:t>.</w:t>
      </w:r>
      <w:r w:rsidRPr="00C53EE5">
        <w:rPr>
          <w:rFonts w:ascii="Sylfaen" w:hAnsi="Sylfaen"/>
          <w:i/>
          <w:noProof/>
          <w:color w:val="313C5F"/>
          <w:sz w:val="22"/>
          <w:szCs w:val="22"/>
        </w:rPr>
        <w:t xml:space="preserve"> </w:t>
      </w:r>
      <w:r w:rsidRPr="00C53EE5">
        <w:rPr>
          <w:rFonts w:ascii="Sylfaen" w:hAnsi="Sylfaen"/>
          <w:i/>
          <w:noProof/>
          <w:color w:val="313C5F"/>
          <w:sz w:val="22"/>
          <w:szCs w:val="22"/>
          <w:lang w:val="ka-GE"/>
        </w:rPr>
        <w:t xml:space="preserve">ხოლო </w:t>
      </w:r>
      <w:r w:rsidRPr="00C53EE5">
        <w:rPr>
          <w:rFonts w:ascii="Sylfaen" w:hAnsi="Sylfaen"/>
          <w:i/>
          <w:noProof/>
          <w:color w:val="313C5F"/>
          <w:sz w:val="22"/>
          <w:szCs w:val="22"/>
        </w:rPr>
        <w:t xml:space="preserve">   2,621,260 ლარის საბოლოო ნაშთის </w:t>
      </w:r>
      <w:r w:rsidRPr="00C53EE5">
        <w:rPr>
          <w:rFonts w:ascii="Sylfaen" w:hAnsi="Sylfaen"/>
          <w:i/>
          <w:noProof/>
          <w:color w:val="313C5F"/>
          <w:sz w:val="22"/>
          <w:szCs w:val="22"/>
          <w:lang w:val="ka-GE"/>
        </w:rPr>
        <w:t>გრძელვადიანი აქტივების</w:t>
      </w:r>
      <w:r w:rsidRPr="00C53EE5">
        <w:rPr>
          <w:rFonts w:ascii="Sylfaen" w:hAnsi="Sylfaen"/>
          <w:i/>
          <w:noProof/>
          <w:color w:val="313C5F"/>
          <w:sz w:val="22"/>
          <w:szCs w:val="22"/>
        </w:rPr>
        <w:t xml:space="preserve"> </w:t>
      </w:r>
      <w:r>
        <w:rPr>
          <w:rFonts w:ascii="Sylfaen" w:hAnsi="Sylfaen"/>
          <w:i/>
          <w:noProof/>
          <w:color w:val="313C5F"/>
          <w:sz w:val="22"/>
          <w:szCs w:val="22"/>
          <w:lang w:val="ka-GE"/>
        </w:rPr>
        <w:t xml:space="preserve">არსებობაზე და </w:t>
      </w:r>
      <w:r w:rsidRPr="00C53EE5">
        <w:rPr>
          <w:rFonts w:ascii="Sylfaen" w:hAnsi="Sylfaen"/>
          <w:i/>
          <w:noProof/>
          <w:color w:val="313C5F"/>
          <w:sz w:val="22"/>
          <w:szCs w:val="22"/>
          <w:lang w:val="ka-GE"/>
        </w:rPr>
        <w:t>სისრულეზე ჩვენ ვერ მოვიპოვეთ საკმარისი და შესაფერისი მტკიცებულებები.</w:t>
      </w:r>
      <w:commentRangeEnd w:id="36"/>
      <w:r w:rsidR="007853FC">
        <w:rPr>
          <w:rStyle w:val="CommentReference"/>
        </w:rPr>
        <w:commentReference w:id="36"/>
      </w:r>
    </w:p>
    <w:p w14:paraId="57005737" w14:textId="52F0B85B" w:rsidR="000420E5" w:rsidRDefault="000420E5" w:rsidP="00AE0C3D">
      <w:pPr>
        <w:spacing w:after="0" w:line="240" w:lineRule="auto"/>
        <w:jc w:val="both"/>
        <w:rPr>
          <w:rFonts w:ascii="Sylfaen" w:hAnsi="Sylfaen" w:cs="Sylfaen"/>
          <w:noProof/>
          <w:color w:val="313C5F"/>
          <w:sz w:val="20"/>
          <w:szCs w:val="20"/>
          <w:lang w:val="ka-GE"/>
        </w:rPr>
      </w:pPr>
    </w:p>
    <w:p w14:paraId="7F520A8E" w14:textId="6EDE8AC2" w:rsidR="00585227" w:rsidRDefault="00585227" w:rsidP="00AE0C3D">
      <w:pPr>
        <w:spacing w:after="0" w:line="240" w:lineRule="auto"/>
        <w:jc w:val="both"/>
        <w:rPr>
          <w:rFonts w:ascii="Sylfaen" w:hAnsi="Sylfaen"/>
          <w:noProof/>
          <w:color w:val="313C5F"/>
          <w:sz w:val="20"/>
          <w:szCs w:val="20"/>
          <w:lang w:val="ka-GE"/>
        </w:rPr>
      </w:pPr>
    </w:p>
    <w:p w14:paraId="3F940146" w14:textId="2C914575" w:rsidR="004859EB" w:rsidRPr="00B35171" w:rsidRDefault="007B3257" w:rsidP="003F7A19">
      <w:pPr>
        <w:pStyle w:val="Heading2"/>
        <w:numPr>
          <w:ilvl w:val="2"/>
          <w:numId w:val="2"/>
        </w:numPr>
        <w:rPr>
          <w:rFonts w:ascii="Sylfaen" w:hAnsi="Sylfaen" w:cs="Sylfaen"/>
          <w:i/>
          <w:noProof/>
          <w:sz w:val="24"/>
          <w:szCs w:val="24"/>
        </w:rPr>
      </w:pPr>
      <w:bookmarkStart w:id="37" w:name="_Toc515462454"/>
      <w:r w:rsidRPr="00B35171">
        <w:rPr>
          <w:rFonts w:ascii="Sylfaen" w:hAnsi="Sylfaen" w:cs="Sylfaen"/>
          <w:i/>
          <w:noProof/>
          <w:sz w:val="24"/>
          <w:szCs w:val="24"/>
        </w:rPr>
        <w:t>ვალდებულებები</w:t>
      </w:r>
      <w:bookmarkEnd w:id="37"/>
    </w:p>
    <w:p w14:paraId="0FBA80D2" w14:textId="160617D5" w:rsidR="00B95B9C" w:rsidRDefault="00B95B9C" w:rsidP="00B95B9C">
      <w:pPr>
        <w:jc w:val="both"/>
        <w:rPr>
          <w:rFonts w:ascii="Sylfaen" w:hAnsi="Sylfaen"/>
          <w:noProof/>
          <w:color w:val="313C5F"/>
          <w:sz w:val="20"/>
          <w:szCs w:val="20"/>
          <w:lang w:val="ka-GE"/>
        </w:rPr>
      </w:pPr>
      <w:r w:rsidRPr="00B95B9C">
        <w:rPr>
          <w:rFonts w:ascii="Sylfaen" w:hAnsi="Sylfaen"/>
          <w:noProof/>
          <w:color w:val="313C5F"/>
          <w:sz w:val="20"/>
          <w:szCs w:val="20"/>
          <w:lang w:val="ka-GE"/>
        </w:rPr>
        <w:t xml:space="preserve">2017 წლის 1 იანვრის მდგომარეობით სამინისტროს </w:t>
      </w:r>
      <w:r w:rsidR="00FA40FD">
        <w:rPr>
          <w:rFonts w:ascii="Sylfaen" w:hAnsi="Sylfaen"/>
          <w:noProof/>
          <w:color w:val="313C5F"/>
          <w:sz w:val="20"/>
          <w:szCs w:val="20"/>
          <w:lang w:val="ka-GE"/>
        </w:rPr>
        <w:t>ვალდ</w:t>
      </w:r>
      <w:commentRangeStart w:id="38"/>
      <w:r w:rsidR="00FA40FD">
        <w:rPr>
          <w:rFonts w:ascii="Sylfaen" w:hAnsi="Sylfaen"/>
          <w:noProof/>
          <w:color w:val="313C5F"/>
          <w:sz w:val="20"/>
          <w:szCs w:val="20"/>
          <w:lang w:val="ka-GE"/>
        </w:rPr>
        <w:t>ებულების</w:t>
      </w:r>
      <w:commentRangeEnd w:id="38"/>
      <w:r w:rsidR="007853FC">
        <w:rPr>
          <w:rStyle w:val="CommentReference"/>
        </w:rPr>
        <w:commentReference w:id="38"/>
      </w:r>
      <w:r w:rsidR="00FA40FD">
        <w:rPr>
          <w:rFonts w:ascii="Sylfaen" w:hAnsi="Sylfaen"/>
          <w:noProof/>
          <w:color w:val="313C5F"/>
          <w:sz w:val="20"/>
          <w:szCs w:val="20"/>
          <w:lang w:val="ka-GE"/>
        </w:rPr>
        <w:t xml:space="preserve"> </w:t>
      </w:r>
      <w:r w:rsidRPr="00B95B9C">
        <w:rPr>
          <w:rFonts w:ascii="Sylfaen" w:hAnsi="Sylfaen"/>
          <w:noProof/>
          <w:color w:val="313C5F"/>
          <w:sz w:val="20"/>
          <w:szCs w:val="20"/>
          <w:lang w:val="ka-GE"/>
        </w:rPr>
        <w:t xml:space="preserve"> საწყისი ნაშთი შეადგენდა  </w:t>
      </w:r>
      <w:r w:rsidR="00FA40FD" w:rsidRPr="00FA40FD">
        <w:rPr>
          <w:rFonts w:ascii="Sylfaen" w:hAnsi="Sylfaen"/>
          <w:noProof/>
          <w:color w:val="313C5F"/>
          <w:sz w:val="20"/>
          <w:szCs w:val="20"/>
          <w:lang w:val="ka-GE"/>
        </w:rPr>
        <w:t>16,726,224</w:t>
      </w:r>
      <w:r w:rsidR="00FA40FD">
        <w:rPr>
          <w:rFonts w:ascii="Sylfaen" w:hAnsi="Sylfaen"/>
          <w:noProof/>
          <w:color w:val="313C5F"/>
          <w:sz w:val="20"/>
          <w:szCs w:val="20"/>
          <w:lang w:val="ka-GE"/>
        </w:rPr>
        <w:t xml:space="preserve"> </w:t>
      </w:r>
      <w:r w:rsidRPr="00B95B9C">
        <w:rPr>
          <w:rFonts w:ascii="Sylfaen" w:hAnsi="Sylfaen"/>
          <w:noProof/>
          <w:color w:val="313C5F"/>
          <w:sz w:val="20"/>
          <w:szCs w:val="20"/>
          <w:lang w:val="ka-GE"/>
        </w:rPr>
        <w:t xml:space="preserve">ლარს, რომელიც საანგარიშო პერიოდში გაზრდილია </w:t>
      </w:r>
      <w:r w:rsidR="00FA40FD" w:rsidRPr="00FA40FD">
        <w:rPr>
          <w:rFonts w:ascii="Sylfaen" w:hAnsi="Sylfaen"/>
          <w:noProof/>
          <w:color w:val="313C5F"/>
          <w:sz w:val="20"/>
          <w:szCs w:val="20"/>
          <w:lang w:val="ka-GE"/>
        </w:rPr>
        <w:t>42,944,033</w:t>
      </w:r>
      <w:r w:rsidR="00FA40FD">
        <w:rPr>
          <w:rFonts w:ascii="Sylfaen" w:hAnsi="Sylfaen"/>
          <w:noProof/>
          <w:color w:val="313C5F"/>
          <w:sz w:val="20"/>
          <w:szCs w:val="20"/>
          <w:lang w:val="ka-GE"/>
        </w:rPr>
        <w:t xml:space="preserve"> </w:t>
      </w:r>
      <w:r w:rsidRPr="00B95B9C">
        <w:rPr>
          <w:rFonts w:ascii="Sylfaen" w:hAnsi="Sylfaen"/>
          <w:noProof/>
          <w:color w:val="313C5F"/>
          <w:sz w:val="20"/>
          <w:szCs w:val="20"/>
          <w:lang w:val="ka-GE"/>
        </w:rPr>
        <w:t xml:space="preserve">ლარამდე. </w:t>
      </w:r>
      <w:r w:rsidR="00FA40FD">
        <w:rPr>
          <w:rFonts w:ascii="Sylfaen" w:hAnsi="Sylfaen"/>
          <w:noProof/>
          <w:color w:val="313C5F"/>
          <w:sz w:val="20"/>
          <w:szCs w:val="20"/>
          <w:lang w:val="ka-GE"/>
        </w:rPr>
        <w:t xml:space="preserve">ვალდებულების </w:t>
      </w:r>
      <w:r w:rsidRPr="00B95B9C">
        <w:rPr>
          <w:rFonts w:ascii="Sylfaen" w:hAnsi="Sylfaen"/>
          <w:noProof/>
          <w:color w:val="313C5F"/>
          <w:sz w:val="20"/>
          <w:szCs w:val="20"/>
          <w:lang w:val="ka-GE"/>
        </w:rPr>
        <w:t xml:space="preserve"> სტრუქტურა </w:t>
      </w:r>
      <w:r w:rsidR="00FA40FD">
        <w:rPr>
          <w:rFonts w:ascii="Sylfaen" w:hAnsi="Sylfaen"/>
          <w:noProof/>
          <w:color w:val="313C5F"/>
          <w:sz w:val="20"/>
          <w:szCs w:val="20"/>
          <w:lang w:val="ka-GE"/>
        </w:rPr>
        <w:t>შემდეგია:</w:t>
      </w: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0"/>
        <w:gridCol w:w="1670"/>
        <w:gridCol w:w="1670"/>
      </w:tblGrid>
      <w:tr w:rsidR="00B95B9C" w:rsidRPr="00B95B9C" w14:paraId="71A87A95" w14:textId="77777777" w:rsidTr="00B95B9C">
        <w:trPr>
          <w:trHeight w:val="240"/>
        </w:trPr>
        <w:tc>
          <w:tcPr>
            <w:tcW w:w="3215" w:type="pct"/>
            <w:tcBorders>
              <w:top w:val="single" w:sz="12" w:space="0" w:color="034773"/>
              <w:bottom w:val="single" w:sz="12" w:space="0" w:color="034773"/>
            </w:tcBorders>
            <w:noWrap/>
            <w:hideMark/>
          </w:tcPr>
          <w:p w14:paraId="75497FE6" w14:textId="77777777" w:rsidR="00B95B9C" w:rsidRPr="00B95B9C" w:rsidRDefault="00B95B9C" w:rsidP="00B95B9C">
            <w:pPr>
              <w:spacing w:after="0" w:line="240" w:lineRule="auto"/>
              <w:jc w:val="center"/>
              <w:rPr>
                <w:rFonts w:ascii="Sylfaen" w:hAnsi="Sylfaen"/>
                <w:b/>
                <w:noProof/>
                <w:color w:val="313C5F"/>
                <w:sz w:val="18"/>
                <w:szCs w:val="18"/>
                <w:lang w:val="ka-GE"/>
              </w:rPr>
            </w:pPr>
            <w:r w:rsidRPr="00B95B9C">
              <w:rPr>
                <w:rFonts w:ascii="Sylfaen" w:hAnsi="Sylfaen"/>
                <w:b/>
                <w:noProof/>
                <w:color w:val="313C5F"/>
                <w:sz w:val="18"/>
                <w:szCs w:val="18"/>
                <w:lang w:val="ka-GE"/>
              </w:rPr>
              <w:t>დასახელება</w:t>
            </w:r>
          </w:p>
        </w:tc>
        <w:tc>
          <w:tcPr>
            <w:tcW w:w="892" w:type="pct"/>
            <w:tcBorders>
              <w:top w:val="single" w:sz="12" w:space="0" w:color="034773"/>
              <w:bottom w:val="single" w:sz="12" w:space="0" w:color="034773"/>
            </w:tcBorders>
            <w:noWrap/>
            <w:hideMark/>
          </w:tcPr>
          <w:p w14:paraId="1FBC8687" w14:textId="77777777" w:rsidR="00B95B9C" w:rsidRPr="00B95B9C" w:rsidRDefault="00B95B9C" w:rsidP="00B95B9C">
            <w:pPr>
              <w:spacing w:after="0" w:line="240" w:lineRule="auto"/>
              <w:jc w:val="center"/>
              <w:rPr>
                <w:rFonts w:ascii="Sylfaen" w:hAnsi="Sylfaen"/>
                <w:b/>
                <w:noProof/>
                <w:color w:val="313C5F"/>
                <w:sz w:val="18"/>
                <w:szCs w:val="18"/>
                <w:lang w:val="ka-GE"/>
              </w:rPr>
            </w:pPr>
            <w:r w:rsidRPr="00B95B9C">
              <w:rPr>
                <w:rFonts w:ascii="Sylfaen" w:hAnsi="Sylfaen"/>
                <w:b/>
                <w:noProof/>
                <w:color w:val="313C5F"/>
                <w:sz w:val="18"/>
                <w:szCs w:val="18"/>
                <w:lang w:val="ka-GE"/>
              </w:rPr>
              <w:t>31.12.2017</w:t>
            </w:r>
          </w:p>
        </w:tc>
        <w:tc>
          <w:tcPr>
            <w:tcW w:w="892" w:type="pct"/>
            <w:tcBorders>
              <w:top w:val="single" w:sz="12" w:space="0" w:color="034773"/>
              <w:bottom w:val="single" w:sz="12" w:space="0" w:color="034773"/>
            </w:tcBorders>
            <w:noWrap/>
            <w:hideMark/>
          </w:tcPr>
          <w:p w14:paraId="1E81B925" w14:textId="77777777" w:rsidR="00B95B9C" w:rsidRPr="00B95B9C" w:rsidRDefault="00B95B9C" w:rsidP="00B95B9C">
            <w:pPr>
              <w:spacing w:after="0" w:line="240" w:lineRule="auto"/>
              <w:jc w:val="center"/>
              <w:rPr>
                <w:rFonts w:ascii="Sylfaen" w:hAnsi="Sylfaen"/>
                <w:b/>
                <w:noProof/>
                <w:color w:val="313C5F"/>
                <w:sz w:val="18"/>
                <w:szCs w:val="18"/>
                <w:lang w:val="ka-GE"/>
              </w:rPr>
            </w:pPr>
            <w:r w:rsidRPr="00B95B9C">
              <w:rPr>
                <w:rFonts w:ascii="Sylfaen" w:hAnsi="Sylfaen"/>
                <w:b/>
                <w:noProof/>
                <w:color w:val="313C5F"/>
                <w:sz w:val="18"/>
                <w:szCs w:val="18"/>
                <w:lang w:val="ka-GE"/>
              </w:rPr>
              <w:t>01.01.2017</w:t>
            </w:r>
          </w:p>
        </w:tc>
      </w:tr>
      <w:tr w:rsidR="00B95B9C" w:rsidRPr="00B95B9C" w14:paraId="688FC848" w14:textId="77777777" w:rsidTr="00B95B9C">
        <w:trPr>
          <w:trHeight w:val="240"/>
        </w:trPr>
        <w:tc>
          <w:tcPr>
            <w:tcW w:w="3215" w:type="pct"/>
            <w:tcBorders>
              <w:top w:val="single" w:sz="12" w:space="0" w:color="034773"/>
            </w:tcBorders>
            <w:noWrap/>
            <w:hideMark/>
          </w:tcPr>
          <w:p w14:paraId="6773A488" w14:textId="77777777" w:rsidR="00B95B9C" w:rsidRPr="00B95B9C" w:rsidRDefault="00B95B9C" w:rsidP="00B95B9C">
            <w:pPr>
              <w:spacing w:after="0" w:line="240" w:lineRule="auto"/>
              <w:rPr>
                <w:rFonts w:ascii="Sylfaen" w:hAnsi="Sylfaen"/>
                <w:noProof/>
                <w:color w:val="313C5F"/>
                <w:sz w:val="18"/>
                <w:szCs w:val="18"/>
                <w:lang w:val="ka-GE"/>
              </w:rPr>
            </w:pPr>
            <w:r w:rsidRPr="00B95B9C">
              <w:rPr>
                <w:rFonts w:ascii="Sylfaen" w:hAnsi="Sylfaen"/>
                <w:noProof/>
                <w:color w:val="313C5F"/>
                <w:sz w:val="18"/>
                <w:szCs w:val="18"/>
                <w:lang w:val="ka-GE"/>
              </w:rPr>
              <w:t>მოკლევადიანი ფინანსური ვალდებულებები</w:t>
            </w:r>
          </w:p>
        </w:tc>
        <w:tc>
          <w:tcPr>
            <w:tcW w:w="892" w:type="pct"/>
            <w:tcBorders>
              <w:top w:val="single" w:sz="12" w:space="0" w:color="034773"/>
            </w:tcBorders>
            <w:noWrap/>
            <w:hideMark/>
          </w:tcPr>
          <w:p w14:paraId="5A7BDFBA" w14:textId="07DB33BE" w:rsidR="00B95B9C" w:rsidRPr="00B95B9C" w:rsidRDefault="00B95B9C" w:rsidP="00B95B9C">
            <w:pPr>
              <w:spacing w:after="0" w:line="240" w:lineRule="auto"/>
              <w:jc w:val="center"/>
              <w:rPr>
                <w:rFonts w:ascii="Sylfaen" w:hAnsi="Sylfaen"/>
                <w:noProof/>
                <w:color w:val="313C5F"/>
                <w:sz w:val="18"/>
                <w:szCs w:val="18"/>
                <w:lang w:val="ka-GE"/>
              </w:rPr>
            </w:pPr>
            <w:r>
              <w:rPr>
                <w:rFonts w:ascii="Sylfaen" w:hAnsi="Sylfaen"/>
                <w:noProof/>
                <w:color w:val="313C5F"/>
                <w:sz w:val="18"/>
                <w:szCs w:val="18"/>
                <w:lang w:val="ka-GE"/>
              </w:rPr>
              <w:t>46,449</w:t>
            </w:r>
          </w:p>
        </w:tc>
        <w:tc>
          <w:tcPr>
            <w:tcW w:w="892" w:type="pct"/>
            <w:tcBorders>
              <w:top w:val="single" w:sz="12" w:space="0" w:color="034773"/>
            </w:tcBorders>
            <w:noWrap/>
            <w:hideMark/>
          </w:tcPr>
          <w:p w14:paraId="5D42D91B" w14:textId="71EBA4E0" w:rsidR="00B95B9C" w:rsidRPr="00B95B9C" w:rsidRDefault="00B95B9C" w:rsidP="00B95B9C">
            <w:pPr>
              <w:spacing w:after="0" w:line="240" w:lineRule="auto"/>
              <w:jc w:val="center"/>
              <w:rPr>
                <w:rFonts w:ascii="Sylfaen" w:hAnsi="Sylfaen"/>
                <w:noProof/>
                <w:color w:val="313C5F"/>
                <w:sz w:val="18"/>
                <w:szCs w:val="18"/>
                <w:lang w:val="ka-GE"/>
              </w:rPr>
            </w:pPr>
            <w:r w:rsidRPr="00B95B9C">
              <w:rPr>
                <w:rFonts w:ascii="Sylfaen" w:hAnsi="Sylfaen"/>
                <w:noProof/>
                <w:color w:val="313C5F"/>
                <w:sz w:val="18"/>
                <w:szCs w:val="18"/>
                <w:lang w:val="ka-GE"/>
              </w:rPr>
              <w:t>-</w:t>
            </w:r>
          </w:p>
        </w:tc>
      </w:tr>
      <w:tr w:rsidR="00B95B9C" w:rsidRPr="00B95B9C" w14:paraId="3FE07753" w14:textId="77777777" w:rsidTr="00B95B9C">
        <w:trPr>
          <w:trHeight w:val="240"/>
        </w:trPr>
        <w:tc>
          <w:tcPr>
            <w:tcW w:w="3215" w:type="pct"/>
            <w:noWrap/>
            <w:hideMark/>
          </w:tcPr>
          <w:p w14:paraId="6F036C70" w14:textId="77777777" w:rsidR="00B95B9C" w:rsidRPr="00B95B9C" w:rsidRDefault="00B95B9C" w:rsidP="00B95B9C">
            <w:pPr>
              <w:spacing w:after="0" w:line="240" w:lineRule="auto"/>
              <w:rPr>
                <w:rFonts w:ascii="Sylfaen" w:hAnsi="Sylfaen"/>
                <w:noProof/>
                <w:color w:val="313C5F"/>
                <w:sz w:val="18"/>
                <w:szCs w:val="18"/>
                <w:lang w:val="ka-GE"/>
              </w:rPr>
            </w:pPr>
            <w:r w:rsidRPr="00B95B9C">
              <w:rPr>
                <w:rFonts w:ascii="Sylfaen" w:hAnsi="Sylfaen"/>
                <w:noProof/>
                <w:color w:val="313C5F"/>
                <w:sz w:val="18"/>
                <w:szCs w:val="18"/>
                <w:lang w:val="ka-GE"/>
              </w:rPr>
              <w:t>სხვა მოკლევადიანი კრედიტორული დავალიანებები</w:t>
            </w:r>
          </w:p>
        </w:tc>
        <w:tc>
          <w:tcPr>
            <w:tcW w:w="892" w:type="pct"/>
            <w:noWrap/>
            <w:hideMark/>
          </w:tcPr>
          <w:p w14:paraId="7163EF4F" w14:textId="671DC95F" w:rsidR="00B95B9C" w:rsidRPr="00B95B9C" w:rsidRDefault="00B95B9C" w:rsidP="00B95B9C">
            <w:pPr>
              <w:spacing w:after="0" w:line="240" w:lineRule="auto"/>
              <w:jc w:val="center"/>
              <w:rPr>
                <w:rFonts w:ascii="Sylfaen" w:hAnsi="Sylfaen"/>
                <w:noProof/>
                <w:color w:val="313C5F"/>
                <w:sz w:val="18"/>
                <w:szCs w:val="18"/>
                <w:lang w:val="ka-GE"/>
              </w:rPr>
            </w:pPr>
            <w:r>
              <w:rPr>
                <w:rFonts w:ascii="Sylfaen" w:hAnsi="Sylfaen"/>
                <w:noProof/>
                <w:color w:val="313C5F"/>
                <w:sz w:val="18"/>
                <w:szCs w:val="18"/>
                <w:lang w:val="ka-GE"/>
              </w:rPr>
              <w:t>40,500,641</w:t>
            </w:r>
          </w:p>
        </w:tc>
        <w:tc>
          <w:tcPr>
            <w:tcW w:w="892" w:type="pct"/>
            <w:noWrap/>
            <w:hideMark/>
          </w:tcPr>
          <w:p w14:paraId="21E095D3" w14:textId="0B6C9B3E" w:rsidR="00B95B9C" w:rsidRPr="00B95B9C" w:rsidRDefault="00B95B9C" w:rsidP="00B95B9C">
            <w:pPr>
              <w:spacing w:after="0" w:line="240" w:lineRule="auto"/>
              <w:jc w:val="center"/>
              <w:rPr>
                <w:rFonts w:ascii="Sylfaen" w:hAnsi="Sylfaen"/>
                <w:noProof/>
                <w:color w:val="313C5F"/>
                <w:sz w:val="18"/>
                <w:szCs w:val="18"/>
                <w:lang w:val="ka-GE"/>
              </w:rPr>
            </w:pPr>
            <w:r>
              <w:rPr>
                <w:rFonts w:ascii="Sylfaen" w:hAnsi="Sylfaen"/>
                <w:noProof/>
                <w:color w:val="313C5F"/>
                <w:sz w:val="18"/>
                <w:szCs w:val="18"/>
                <w:lang w:val="ka-GE"/>
              </w:rPr>
              <w:t>16,151,802</w:t>
            </w:r>
          </w:p>
        </w:tc>
      </w:tr>
      <w:tr w:rsidR="00B95B9C" w:rsidRPr="00B95B9C" w14:paraId="14B3B04E" w14:textId="77777777" w:rsidTr="00B95B9C">
        <w:trPr>
          <w:trHeight w:val="240"/>
        </w:trPr>
        <w:tc>
          <w:tcPr>
            <w:tcW w:w="3215" w:type="pct"/>
            <w:noWrap/>
            <w:hideMark/>
          </w:tcPr>
          <w:p w14:paraId="214E836C" w14:textId="77777777" w:rsidR="00B95B9C" w:rsidRPr="00B95B9C" w:rsidRDefault="00B95B9C" w:rsidP="00B95B9C">
            <w:pPr>
              <w:spacing w:after="0" w:line="240" w:lineRule="auto"/>
              <w:rPr>
                <w:rFonts w:ascii="Sylfaen" w:hAnsi="Sylfaen"/>
                <w:noProof/>
                <w:color w:val="313C5F"/>
                <w:sz w:val="18"/>
                <w:szCs w:val="18"/>
                <w:lang w:val="ka-GE"/>
              </w:rPr>
            </w:pPr>
            <w:r w:rsidRPr="00B95B9C">
              <w:rPr>
                <w:rFonts w:ascii="Sylfaen" w:hAnsi="Sylfaen"/>
                <w:noProof/>
                <w:color w:val="313C5F"/>
                <w:sz w:val="18"/>
                <w:szCs w:val="18"/>
                <w:lang w:val="ka-GE"/>
              </w:rPr>
              <w:t xml:space="preserve">გრძელვადიანი ფინანსური ვალდებულებები </w:t>
            </w:r>
            <w:r w:rsidRPr="00B95B9C">
              <w:rPr>
                <w:rFonts w:ascii="Sylfaen" w:hAnsi="Sylfaen"/>
                <w:noProof/>
                <w:color w:val="313C5F"/>
                <w:sz w:val="18"/>
                <w:szCs w:val="18"/>
                <w:lang w:val="ka-GE"/>
              </w:rPr>
              <w:br/>
              <w:t>და კრედიტორული დავალიანებები</w:t>
            </w:r>
          </w:p>
        </w:tc>
        <w:tc>
          <w:tcPr>
            <w:tcW w:w="892" w:type="pct"/>
            <w:noWrap/>
            <w:vAlign w:val="center"/>
            <w:hideMark/>
          </w:tcPr>
          <w:p w14:paraId="5C1478A9" w14:textId="482A4100" w:rsidR="00B95B9C" w:rsidRPr="00B95B9C" w:rsidRDefault="00B95B9C" w:rsidP="00B95B9C">
            <w:pPr>
              <w:spacing w:after="0" w:line="240" w:lineRule="auto"/>
              <w:jc w:val="center"/>
              <w:rPr>
                <w:rFonts w:ascii="Sylfaen" w:hAnsi="Sylfaen"/>
                <w:noProof/>
                <w:color w:val="313C5F"/>
                <w:sz w:val="18"/>
                <w:szCs w:val="18"/>
                <w:lang w:val="ka-GE"/>
              </w:rPr>
            </w:pPr>
            <w:r>
              <w:rPr>
                <w:rFonts w:ascii="Sylfaen" w:hAnsi="Sylfaen"/>
                <w:noProof/>
                <w:color w:val="313C5F"/>
                <w:sz w:val="18"/>
                <w:szCs w:val="18"/>
                <w:lang w:val="ka-GE"/>
              </w:rPr>
              <w:t>2,396,943</w:t>
            </w:r>
          </w:p>
        </w:tc>
        <w:tc>
          <w:tcPr>
            <w:tcW w:w="892" w:type="pct"/>
            <w:noWrap/>
            <w:vAlign w:val="center"/>
            <w:hideMark/>
          </w:tcPr>
          <w:p w14:paraId="1865CE9A" w14:textId="26A561F1" w:rsidR="00B95B9C" w:rsidRPr="00B95B9C" w:rsidRDefault="00B95B9C" w:rsidP="00B95B9C">
            <w:pPr>
              <w:spacing w:after="0" w:line="240" w:lineRule="auto"/>
              <w:jc w:val="center"/>
              <w:rPr>
                <w:rFonts w:ascii="Sylfaen" w:hAnsi="Sylfaen"/>
                <w:noProof/>
                <w:color w:val="313C5F"/>
                <w:sz w:val="18"/>
                <w:szCs w:val="18"/>
                <w:lang w:val="ka-GE"/>
              </w:rPr>
            </w:pPr>
            <w:r>
              <w:rPr>
                <w:rFonts w:ascii="Sylfaen" w:hAnsi="Sylfaen"/>
                <w:noProof/>
                <w:color w:val="313C5F"/>
                <w:sz w:val="18"/>
                <w:szCs w:val="18"/>
                <w:lang w:val="ka-GE"/>
              </w:rPr>
              <w:t>574,422</w:t>
            </w:r>
          </w:p>
        </w:tc>
      </w:tr>
      <w:tr w:rsidR="00B95B9C" w:rsidRPr="00B95B9C" w14:paraId="552248DB" w14:textId="77777777" w:rsidTr="00B95B9C">
        <w:trPr>
          <w:trHeight w:val="207"/>
        </w:trPr>
        <w:tc>
          <w:tcPr>
            <w:tcW w:w="3215" w:type="pct"/>
            <w:tcBorders>
              <w:bottom w:val="single" w:sz="12" w:space="0" w:color="034773"/>
            </w:tcBorders>
            <w:noWrap/>
            <w:hideMark/>
          </w:tcPr>
          <w:p w14:paraId="4C7F6951" w14:textId="77777777" w:rsidR="00B95B9C" w:rsidRPr="00B95B9C" w:rsidRDefault="00B95B9C" w:rsidP="00B95B9C">
            <w:pPr>
              <w:spacing w:after="0" w:line="240" w:lineRule="auto"/>
              <w:jc w:val="center"/>
              <w:rPr>
                <w:rFonts w:ascii="Sylfaen" w:hAnsi="Sylfaen"/>
                <w:b/>
                <w:noProof/>
                <w:color w:val="313C5F"/>
                <w:sz w:val="18"/>
                <w:szCs w:val="18"/>
                <w:lang w:val="ka-GE"/>
              </w:rPr>
            </w:pPr>
            <w:r w:rsidRPr="00B95B9C">
              <w:rPr>
                <w:rFonts w:ascii="Sylfaen" w:hAnsi="Sylfaen"/>
                <w:b/>
                <w:noProof/>
                <w:color w:val="313C5F"/>
                <w:sz w:val="18"/>
                <w:szCs w:val="18"/>
                <w:lang w:val="ka-GE"/>
              </w:rPr>
              <w:t>სულ</w:t>
            </w:r>
          </w:p>
        </w:tc>
        <w:tc>
          <w:tcPr>
            <w:tcW w:w="892" w:type="pct"/>
            <w:tcBorders>
              <w:bottom w:val="single" w:sz="12" w:space="0" w:color="034773"/>
            </w:tcBorders>
            <w:noWrap/>
            <w:hideMark/>
          </w:tcPr>
          <w:p w14:paraId="4EF81F1E" w14:textId="153486FA" w:rsidR="00B95B9C" w:rsidRPr="00B95B9C" w:rsidRDefault="00B95B9C" w:rsidP="00B95B9C">
            <w:pPr>
              <w:spacing w:after="0" w:line="240" w:lineRule="auto"/>
              <w:jc w:val="center"/>
              <w:rPr>
                <w:rFonts w:ascii="Sylfaen" w:hAnsi="Sylfaen"/>
                <w:b/>
                <w:noProof/>
                <w:color w:val="313C5F"/>
                <w:sz w:val="18"/>
                <w:szCs w:val="18"/>
                <w:lang w:val="ka-GE"/>
              </w:rPr>
            </w:pPr>
            <w:r>
              <w:rPr>
                <w:rFonts w:ascii="Sylfaen" w:hAnsi="Sylfaen"/>
                <w:b/>
                <w:noProof/>
                <w:color w:val="313C5F"/>
                <w:sz w:val="18"/>
                <w:szCs w:val="18"/>
                <w:lang w:val="ka-GE"/>
              </w:rPr>
              <w:t>42,944,033</w:t>
            </w:r>
          </w:p>
        </w:tc>
        <w:tc>
          <w:tcPr>
            <w:tcW w:w="892" w:type="pct"/>
            <w:tcBorders>
              <w:bottom w:val="single" w:sz="12" w:space="0" w:color="034773"/>
            </w:tcBorders>
            <w:noWrap/>
            <w:hideMark/>
          </w:tcPr>
          <w:p w14:paraId="1FCEA1CF" w14:textId="238EFB67" w:rsidR="00B95B9C" w:rsidRPr="00B95B9C" w:rsidRDefault="00B95B9C" w:rsidP="00B95B9C">
            <w:pPr>
              <w:spacing w:after="0" w:line="240" w:lineRule="auto"/>
              <w:jc w:val="center"/>
              <w:rPr>
                <w:rFonts w:ascii="Sylfaen" w:hAnsi="Sylfaen"/>
                <w:b/>
                <w:noProof/>
                <w:color w:val="313C5F"/>
                <w:sz w:val="18"/>
                <w:szCs w:val="18"/>
                <w:lang w:val="ka-GE"/>
              </w:rPr>
            </w:pPr>
            <w:r>
              <w:rPr>
                <w:rFonts w:ascii="Sylfaen" w:hAnsi="Sylfaen"/>
                <w:b/>
                <w:noProof/>
                <w:color w:val="313C5F"/>
                <w:sz w:val="18"/>
                <w:szCs w:val="18"/>
                <w:lang w:val="ka-GE"/>
              </w:rPr>
              <w:t>16,726,224</w:t>
            </w:r>
          </w:p>
        </w:tc>
      </w:tr>
    </w:tbl>
    <w:p w14:paraId="5C2255AC" w14:textId="17F983A6" w:rsidR="00B95B9C" w:rsidRDefault="00B95B9C" w:rsidP="00F35A79">
      <w:pPr>
        <w:rPr>
          <w:rFonts w:ascii="Sylfaen" w:hAnsi="Sylfaen"/>
          <w:noProof/>
          <w:lang w:val="ka-GE"/>
        </w:rPr>
      </w:pPr>
    </w:p>
    <w:p w14:paraId="5A3C2A2E" w14:textId="24AB6107" w:rsidR="00F35A79" w:rsidRDefault="00F35A79" w:rsidP="00F35A79">
      <w:pPr>
        <w:jc w:val="both"/>
        <w:rPr>
          <w:rFonts w:ascii="Sylfaen" w:hAnsi="Sylfaen"/>
          <w:noProof/>
          <w:color w:val="313C5F"/>
          <w:sz w:val="20"/>
          <w:szCs w:val="20"/>
          <w:lang w:val="ka-GE"/>
        </w:rPr>
      </w:pPr>
      <w:r w:rsidRPr="00F35A79">
        <w:rPr>
          <w:rFonts w:ascii="Sylfaen" w:hAnsi="Sylfaen"/>
          <w:noProof/>
          <w:color w:val="313C5F"/>
          <w:sz w:val="20"/>
          <w:szCs w:val="20"/>
          <w:lang w:val="ka-GE"/>
        </w:rPr>
        <w:t xml:space="preserve">ვალდებულების </w:t>
      </w:r>
      <w:r w:rsidR="001A55D9">
        <w:rPr>
          <w:rFonts w:ascii="Sylfaen" w:hAnsi="Sylfaen"/>
          <w:noProof/>
          <w:color w:val="313C5F"/>
          <w:sz w:val="20"/>
          <w:szCs w:val="20"/>
          <w:lang w:val="ka-GE"/>
        </w:rPr>
        <w:t>ზრდა</w:t>
      </w:r>
      <w:r w:rsidRPr="00F35A79">
        <w:rPr>
          <w:rFonts w:ascii="Sylfaen" w:hAnsi="Sylfaen"/>
          <w:noProof/>
          <w:color w:val="313C5F"/>
          <w:sz w:val="20"/>
          <w:szCs w:val="20"/>
          <w:lang w:val="ka-GE"/>
        </w:rPr>
        <w:t xml:space="preserve"> </w:t>
      </w:r>
      <w:r w:rsidR="001A55D9">
        <w:rPr>
          <w:rFonts w:ascii="Sylfaen" w:hAnsi="Sylfaen"/>
          <w:noProof/>
          <w:color w:val="313C5F"/>
          <w:sz w:val="20"/>
          <w:szCs w:val="20"/>
          <w:lang w:val="ka-GE"/>
        </w:rPr>
        <w:t xml:space="preserve">ძირითადად </w:t>
      </w:r>
      <w:r w:rsidR="00F36A54">
        <w:rPr>
          <w:rFonts w:ascii="Sylfaen" w:hAnsi="Sylfaen"/>
          <w:noProof/>
          <w:color w:val="313C5F"/>
          <w:sz w:val="20"/>
          <w:szCs w:val="20"/>
          <w:lang w:val="ka-GE"/>
        </w:rPr>
        <w:t>გამოწვეულია</w:t>
      </w:r>
      <w:r w:rsidRPr="00F35A79">
        <w:rPr>
          <w:rFonts w:ascii="Sylfaen" w:hAnsi="Sylfaen"/>
          <w:noProof/>
          <w:color w:val="313C5F"/>
          <w:sz w:val="20"/>
          <w:szCs w:val="20"/>
          <w:lang w:val="ka-GE"/>
        </w:rPr>
        <w:t xml:space="preserve">  სახელმწიფო აუდიტის სამსახურის რეკომენდაციის </w:t>
      </w:r>
      <w:r w:rsidR="00F36A54">
        <w:rPr>
          <w:rFonts w:ascii="Sylfaen" w:hAnsi="Sylfaen"/>
          <w:noProof/>
          <w:color w:val="313C5F"/>
          <w:sz w:val="20"/>
          <w:szCs w:val="20"/>
          <w:lang w:val="ka-GE"/>
        </w:rPr>
        <w:t>შესრულებით</w:t>
      </w:r>
      <w:r w:rsidRPr="00F35A79">
        <w:rPr>
          <w:rFonts w:ascii="Sylfaen" w:hAnsi="Sylfaen"/>
          <w:noProof/>
          <w:color w:val="313C5F"/>
          <w:sz w:val="20"/>
          <w:szCs w:val="20"/>
          <w:lang w:val="ka-GE"/>
        </w:rPr>
        <w:t xml:space="preserve">, კერძოდ  საყოველთაო ჯანმრთელობის დაცვის სახელმწიფო პროგრამის ფარგლებში აღურიცხავი დავალიანებების ფინანსურ ანგარიშგებაში </w:t>
      </w:r>
      <w:r w:rsidR="00F36A54">
        <w:rPr>
          <w:rFonts w:ascii="Sylfaen" w:hAnsi="Sylfaen"/>
          <w:noProof/>
          <w:color w:val="313C5F"/>
          <w:sz w:val="20"/>
          <w:szCs w:val="20"/>
          <w:lang w:val="ka-GE"/>
        </w:rPr>
        <w:t>ასახვით</w:t>
      </w:r>
      <w:r>
        <w:rPr>
          <w:rFonts w:ascii="Sylfaen" w:hAnsi="Sylfaen"/>
          <w:noProof/>
          <w:color w:val="313C5F"/>
          <w:sz w:val="20"/>
          <w:szCs w:val="20"/>
          <w:lang w:val="ka-GE"/>
        </w:rPr>
        <w:t>.</w:t>
      </w:r>
    </w:p>
    <w:p w14:paraId="02E01EA7" w14:textId="77777777" w:rsidR="00392275" w:rsidRPr="00712861" w:rsidRDefault="00D319B1" w:rsidP="00187984">
      <w:pPr>
        <w:pStyle w:val="Heading3"/>
        <w:rPr>
          <w:rFonts w:ascii="Sylfaen" w:hAnsi="Sylfaen"/>
          <w:i/>
          <w:noProof/>
          <w:sz w:val="22"/>
          <w:szCs w:val="22"/>
          <w:lang w:val="ka-GE"/>
        </w:rPr>
      </w:pPr>
      <w:bookmarkStart w:id="39" w:name="_Toc515462455"/>
      <w:r w:rsidRPr="00712861">
        <w:rPr>
          <w:rFonts w:ascii="Sylfaen" w:hAnsi="Sylfaen" w:cs="Sylfaen"/>
          <w:i/>
          <w:noProof/>
          <w:sz w:val="22"/>
          <w:szCs w:val="22"/>
          <w:lang w:val="ka-GE"/>
        </w:rPr>
        <w:t>აღურიცხავი</w:t>
      </w:r>
      <w:r w:rsidRPr="00712861">
        <w:rPr>
          <w:i/>
          <w:noProof/>
          <w:sz w:val="22"/>
          <w:szCs w:val="22"/>
          <w:lang w:val="ka-GE"/>
        </w:rPr>
        <w:t xml:space="preserve"> </w:t>
      </w:r>
      <w:r w:rsidRPr="00712861">
        <w:rPr>
          <w:rFonts w:ascii="Sylfaen" w:hAnsi="Sylfaen" w:cs="Sylfaen"/>
          <w:i/>
          <w:noProof/>
          <w:sz w:val="22"/>
          <w:szCs w:val="22"/>
          <w:lang w:val="ka-GE"/>
        </w:rPr>
        <w:t>ვალდებულებები</w:t>
      </w:r>
      <w:bookmarkEnd w:id="39"/>
    </w:p>
    <w:p w14:paraId="69B28964" w14:textId="4C4E54D8" w:rsidR="00243F70" w:rsidRPr="00C53EE5" w:rsidRDefault="00A4703B" w:rsidP="00C53EE5">
      <w:pPr>
        <w:jc w:val="both"/>
        <w:rPr>
          <w:rFonts w:ascii="Sylfaen" w:hAnsi="Sylfaen"/>
          <w:noProof/>
          <w:color w:val="313C5F"/>
          <w:sz w:val="20"/>
          <w:szCs w:val="20"/>
          <w:lang w:val="ka-GE"/>
        </w:rPr>
      </w:pPr>
      <w:r w:rsidRPr="00C64861">
        <w:rPr>
          <w:rFonts w:ascii="Sylfaen" w:hAnsi="Sylfaen"/>
          <w:noProof/>
          <w:color w:val="313C5F"/>
          <w:sz w:val="20"/>
          <w:szCs w:val="20"/>
          <w:lang w:val="ka-GE"/>
        </w:rPr>
        <w:t>სახელ</w:t>
      </w:r>
      <w:r w:rsidR="00392275" w:rsidRPr="00C64861">
        <w:rPr>
          <w:rFonts w:ascii="Sylfaen" w:hAnsi="Sylfaen"/>
          <w:noProof/>
          <w:color w:val="313C5F"/>
          <w:sz w:val="20"/>
          <w:szCs w:val="20"/>
          <w:lang w:val="ka-GE"/>
        </w:rPr>
        <w:t>მ</w:t>
      </w:r>
      <w:r w:rsidRPr="00C64861">
        <w:rPr>
          <w:rFonts w:ascii="Sylfaen" w:hAnsi="Sylfaen"/>
          <w:noProof/>
          <w:color w:val="313C5F"/>
          <w:sz w:val="20"/>
          <w:szCs w:val="20"/>
          <w:lang w:val="ka-GE"/>
        </w:rPr>
        <w:t>წ</w:t>
      </w:r>
      <w:r w:rsidR="00392275" w:rsidRPr="00C64861">
        <w:rPr>
          <w:rFonts w:ascii="Sylfaen" w:hAnsi="Sylfaen"/>
          <w:noProof/>
          <w:color w:val="313C5F"/>
          <w:sz w:val="20"/>
          <w:szCs w:val="20"/>
          <w:lang w:val="ka-GE"/>
        </w:rPr>
        <w:t>იფო აუდიტის სამსახურის 2015 და 2016 წლის საანგარიშგებო პერიოდების ფინანსური აუდიტის ანგარიშებში აღნიშნული იყო  საყოველთაო ჯანმრთელობის დაცვის სახელმწიფო პროგრამის ფარგლებში დეკემბრის თვეში წარმოქმნილი აღურიცხავი დავალიანებების შესახებ</w:t>
      </w:r>
      <w:r w:rsidR="00921F93" w:rsidRPr="00C64861">
        <w:rPr>
          <w:rFonts w:ascii="Sylfaen" w:hAnsi="Sylfaen"/>
          <w:noProof/>
          <w:color w:val="313C5F"/>
          <w:sz w:val="20"/>
          <w:szCs w:val="20"/>
          <w:lang w:val="ka-GE"/>
        </w:rPr>
        <w:t>.</w:t>
      </w:r>
      <w:r w:rsidRPr="00C64861">
        <w:rPr>
          <w:rFonts w:ascii="Sylfaen" w:hAnsi="Sylfaen"/>
          <w:noProof/>
          <w:color w:val="313C5F"/>
          <w:sz w:val="20"/>
          <w:szCs w:val="20"/>
          <w:lang w:val="ka-GE"/>
        </w:rPr>
        <w:t xml:space="preserve"> დავალიანებების აღრიცხვის შესახებ რეკომენდაცია გათვალისწინებულია ნაწილობრივ, კერძოდ</w:t>
      </w:r>
      <w:r w:rsidR="00921F93" w:rsidRPr="00C64861">
        <w:rPr>
          <w:rFonts w:ascii="Sylfaen" w:hAnsi="Sylfaen"/>
          <w:noProof/>
          <w:color w:val="313C5F"/>
          <w:sz w:val="20"/>
          <w:szCs w:val="20"/>
          <w:lang w:val="ka-GE"/>
        </w:rPr>
        <w:t xml:space="preserve"> 2017 წლის 31 დეკემბრის მდგომარეობით  ასანაზღაურებელი შემთხვევების მიხედვით გაფორმებული მიღება-ჩაბარების აქტების საფუძველზე, სამედიცინო დაწესებულებების მიმართ წარმოშობილი კრედიტორული დავალიანება</w:t>
      </w:r>
      <w:r w:rsidR="00392275" w:rsidRPr="00C64861">
        <w:rPr>
          <w:rFonts w:ascii="Sylfaen" w:hAnsi="Sylfaen"/>
          <w:noProof/>
          <w:color w:val="313C5F"/>
          <w:sz w:val="20"/>
          <w:szCs w:val="20"/>
          <w:lang w:val="ka-GE"/>
        </w:rPr>
        <w:t xml:space="preserve"> </w:t>
      </w:r>
      <w:r w:rsidR="00921F93" w:rsidRPr="00C64861">
        <w:rPr>
          <w:rFonts w:ascii="Sylfaen" w:hAnsi="Sylfaen"/>
          <w:noProof/>
          <w:color w:val="313C5F"/>
          <w:sz w:val="20"/>
          <w:szCs w:val="20"/>
          <w:lang w:val="ka-GE"/>
        </w:rPr>
        <w:t>შეადგენდა 30,253,327 ლარს</w:t>
      </w:r>
      <w:r w:rsidR="004244C7">
        <w:rPr>
          <w:rFonts w:ascii="Sylfaen" w:hAnsi="Sylfaen"/>
          <w:noProof/>
          <w:color w:val="313C5F"/>
          <w:sz w:val="20"/>
          <w:szCs w:val="20"/>
          <w:lang w:val="ka-GE"/>
        </w:rPr>
        <w:t>,</w:t>
      </w:r>
      <w:r w:rsidR="00921F93" w:rsidRPr="00C64861">
        <w:rPr>
          <w:rFonts w:ascii="Sylfaen" w:hAnsi="Sylfaen"/>
          <w:noProof/>
          <w:color w:val="313C5F"/>
          <w:sz w:val="20"/>
          <w:szCs w:val="20"/>
          <w:lang w:val="ka-GE"/>
        </w:rPr>
        <w:t xml:space="preserve"> საიდანაც აღურიცხავია  6,221,673 ლარი</w:t>
      </w:r>
      <w:r w:rsidRPr="00C64861">
        <w:rPr>
          <w:rFonts w:ascii="Sylfaen" w:hAnsi="Sylfaen"/>
          <w:noProof/>
          <w:color w:val="313C5F"/>
          <w:sz w:val="20"/>
          <w:szCs w:val="20"/>
          <w:lang w:val="ka-GE"/>
        </w:rPr>
        <w:t xml:space="preserve">ს </w:t>
      </w:r>
      <w:commentRangeStart w:id="40"/>
      <w:r w:rsidRPr="00C64861">
        <w:rPr>
          <w:rFonts w:ascii="Sylfaen" w:hAnsi="Sylfaen"/>
          <w:noProof/>
          <w:color w:val="313C5F"/>
          <w:sz w:val="20"/>
          <w:szCs w:val="20"/>
          <w:lang w:val="ka-GE"/>
        </w:rPr>
        <w:t>დავალიანება.</w:t>
      </w:r>
      <w:commentRangeEnd w:id="40"/>
      <w:r w:rsidR="007853FC">
        <w:rPr>
          <w:rStyle w:val="CommentReference"/>
        </w:rPr>
        <w:commentReference w:id="40"/>
      </w:r>
    </w:p>
    <w:p w14:paraId="014DA596" w14:textId="77777777" w:rsidR="00243F70" w:rsidRPr="00696838" w:rsidRDefault="00243F70" w:rsidP="00243F70">
      <w:pPr>
        <w:pStyle w:val="Heading3"/>
        <w:rPr>
          <w:rFonts w:ascii="Sylfaen" w:hAnsi="Sylfaen" w:cs="Sylfaen"/>
          <w:noProof/>
          <w:sz w:val="22"/>
          <w:szCs w:val="22"/>
          <w:lang w:val="ka-GE"/>
        </w:rPr>
      </w:pPr>
      <w:bookmarkStart w:id="41" w:name="_Toc515462456"/>
      <w:r>
        <w:rPr>
          <w:rFonts w:ascii="Sylfaen" w:hAnsi="Sylfaen" w:cs="Sylfaen"/>
          <w:noProof/>
          <w:sz w:val="22"/>
          <w:szCs w:val="22"/>
          <w:lang w:val="ka-GE"/>
        </w:rPr>
        <w:t>უცხოურ ვალუტაში აღრიცხული დავალიანება</w:t>
      </w:r>
      <w:bookmarkEnd w:id="41"/>
    </w:p>
    <w:p w14:paraId="1AD62052" w14:textId="303A9A3F" w:rsidR="00243F70" w:rsidRDefault="00243F70" w:rsidP="00243F70">
      <w:pPr>
        <w:spacing w:after="0"/>
        <w:jc w:val="both"/>
        <w:rPr>
          <w:rFonts w:ascii="Sylfaen" w:hAnsi="Sylfaen"/>
          <w:noProof/>
          <w:color w:val="313C5F"/>
          <w:sz w:val="20"/>
          <w:szCs w:val="20"/>
          <w:lang w:val="ka-GE"/>
        </w:rPr>
      </w:pPr>
      <w:r w:rsidRPr="007F068C">
        <w:rPr>
          <w:rFonts w:ascii="Sylfaen" w:hAnsi="Sylfaen"/>
          <w:noProof/>
          <w:color w:val="313C5F"/>
          <w:sz w:val="20"/>
          <w:szCs w:val="20"/>
          <w:lang w:val="ka-GE"/>
        </w:rPr>
        <w:t xml:space="preserve">2017 წლის 31 დეკემბრის მდგომარეობით </w:t>
      </w:r>
      <w:r>
        <w:rPr>
          <w:rFonts w:ascii="Sylfaen" w:hAnsi="Sylfaen"/>
          <w:noProof/>
          <w:color w:val="313C5F"/>
          <w:sz w:val="20"/>
          <w:szCs w:val="20"/>
          <w:lang w:val="ka-GE"/>
        </w:rPr>
        <w:t>სააგენტოს აღირცხული აქვს უცხოურ ვალუტაში წარმოქმნილი კრედიტორული დავალიანება შესაბამის ექვივალენტ ლარში, რომელიც წლის ბოლოს არ არის გადა</w:t>
      </w:r>
      <w:commentRangeStart w:id="42"/>
      <w:r>
        <w:rPr>
          <w:rFonts w:ascii="Sylfaen" w:hAnsi="Sylfaen"/>
          <w:noProof/>
          <w:color w:val="313C5F"/>
          <w:sz w:val="20"/>
          <w:szCs w:val="20"/>
          <w:lang w:val="ka-GE"/>
        </w:rPr>
        <w:t>ფასებულ</w:t>
      </w:r>
      <w:commentRangeEnd w:id="42"/>
      <w:r w:rsidR="007853FC">
        <w:rPr>
          <w:rStyle w:val="CommentReference"/>
        </w:rPr>
        <w:commentReference w:id="42"/>
      </w:r>
      <w:r>
        <w:rPr>
          <w:rFonts w:ascii="Sylfaen" w:hAnsi="Sylfaen"/>
          <w:noProof/>
          <w:color w:val="313C5F"/>
          <w:sz w:val="20"/>
          <w:szCs w:val="20"/>
          <w:lang w:val="ka-GE"/>
        </w:rPr>
        <w:t>ი</w:t>
      </w:r>
      <w:r>
        <w:rPr>
          <w:rStyle w:val="FootnoteReference"/>
          <w:rFonts w:ascii="Sylfaen" w:hAnsi="Sylfaen"/>
          <w:noProof/>
          <w:color w:val="313C5F"/>
          <w:sz w:val="20"/>
          <w:szCs w:val="20"/>
          <w:lang w:val="ka-GE"/>
        </w:rPr>
        <w:footnoteReference w:id="30"/>
      </w:r>
      <w:r w:rsidR="0060254B">
        <w:rPr>
          <w:rFonts w:ascii="Sylfaen" w:hAnsi="Sylfaen"/>
          <w:noProof/>
          <w:color w:val="313C5F"/>
          <w:sz w:val="20"/>
          <w:szCs w:val="20"/>
          <w:lang w:val="ka-GE"/>
        </w:rPr>
        <w:t xml:space="preserve"> სულ 12,654 ლარი.</w:t>
      </w:r>
    </w:p>
    <w:p w14:paraId="6B3AD5AB" w14:textId="4AAC1F35" w:rsidR="00243F70" w:rsidRDefault="00243F70" w:rsidP="00C64861">
      <w:pPr>
        <w:jc w:val="both"/>
        <w:rPr>
          <w:rFonts w:ascii="Sylfaen" w:hAnsi="Sylfaen"/>
          <w:noProof/>
          <w:color w:val="313C5F"/>
          <w:sz w:val="20"/>
          <w:szCs w:val="20"/>
          <w:lang w:val="ka-GE"/>
        </w:rPr>
      </w:pPr>
    </w:p>
    <w:p w14:paraId="0F515805" w14:textId="67606504" w:rsidR="00D30540" w:rsidRDefault="00D30540" w:rsidP="00D30540">
      <w:pPr>
        <w:spacing w:after="0"/>
        <w:jc w:val="both"/>
        <w:rPr>
          <w:rFonts w:ascii="Sylfaen" w:hAnsi="Sylfaen"/>
          <w:i/>
          <w:noProof/>
          <w:color w:val="313C5F"/>
          <w:sz w:val="20"/>
          <w:szCs w:val="20"/>
          <w:lang w:val="ka-GE"/>
        </w:rPr>
      </w:pPr>
      <w:commentRangeStart w:id="43"/>
      <w:r w:rsidRPr="00F728C1">
        <w:rPr>
          <w:rFonts w:ascii="Sylfaen" w:hAnsi="Sylfaen"/>
          <w:i/>
          <w:noProof/>
          <w:color w:val="313C5F"/>
          <w:sz w:val="20"/>
          <w:szCs w:val="20"/>
          <w:lang w:val="ka-GE"/>
        </w:rPr>
        <w:t xml:space="preserve">ვალდებულებების არასრულად ასახვა ზრდის ფინანსური ანგარიშგების იმ მომხმარებლების მხრიდან (პარლამენტი, ფინანსთა სამინისტრო) არასწორი გადაწყვეტილების მიღების შესაძლებლობას, რომლებიც აფასებენ სამინისტროს მიერ მომსახურების მიწოდების ადეკვატური დონის შენარჩუნებას. </w:t>
      </w:r>
      <w:r w:rsidRPr="00F728C1">
        <w:rPr>
          <w:rFonts w:ascii="Sylfaen" w:hAnsi="Sylfaen"/>
          <w:i/>
          <w:noProof/>
          <w:color w:val="313C5F"/>
          <w:sz w:val="20"/>
          <w:szCs w:val="20"/>
          <w:lang w:val="ka-GE"/>
        </w:rPr>
        <w:lastRenderedPageBreak/>
        <w:t>ფინანსურ ანგარიშგებაში მიმდინარე ვალდებულების თაობაზე არასრულად (შემცირებულად) წარმოდგენილი ინფორმაცია იწვევს სამინისტროზე გასანაწილებელი საბიუჯეტო რესურსის შესახებ არაად</w:t>
      </w:r>
      <w:r w:rsidR="00D600C1">
        <w:rPr>
          <w:rFonts w:ascii="Sylfaen" w:hAnsi="Sylfaen"/>
          <w:i/>
          <w:noProof/>
          <w:color w:val="313C5F"/>
          <w:sz w:val="20"/>
          <w:szCs w:val="20"/>
          <w:lang w:val="ka-GE"/>
        </w:rPr>
        <w:t>ექ</w:t>
      </w:r>
      <w:r w:rsidRPr="00F728C1">
        <w:rPr>
          <w:rFonts w:ascii="Sylfaen" w:hAnsi="Sylfaen"/>
          <w:i/>
          <w:noProof/>
          <w:color w:val="313C5F"/>
          <w:sz w:val="20"/>
          <w:szCs w:val="20"/>
          <w:lang w:val="ka-GE"/>
        </w:rPr>
        <w:t>ვატური გადაწყვეტილების მიღების შესაძლებლებლობას და საფრთხის წინაშე აყენებს ბენეფიციარებისათვის სამედიცინო სერვისების მიწოდების  შესაძლებლობას.</w:t>
      </w:r>
      <w:commentRangeEnd w:id="43"/>
      <w:r w:rsidR="007853FC">
        <w:rPr>
          <w:rStyle w:val="CommentReference"/>
        </w:rPr>
        <w:commentReference w:id="43"/>
      </w:r>
    </w:p>
    <w:p w14:paraId="48361AFB" w14:textId="77777777" w:rsidR="00D30540" w:rsidRDefault="00D30540" w:rsidP="00C64861">
      <w:pPr>
        <w:jc w:val="both"/>
        <w:rPr>
          <w:rFonts w:ascii="Sylfaen" w:hAnsi="Sylfaen"/>
          <w:noProof/>
          <w:color w:val="313C5F"/>
          <w:sz w:val="20"/>
          <w:szCs w:val="20"/>
          <w:lang w:val="ka-GE"/>
        </w:rPr>
      </w:pPr>
    </w:p>
    <w:p w14:paraId="2F383951" w14:textId="4C673672" w:rsidR="00463A56" w:rsidRPr="0035658E" w:rsidRDefault="00D30540" w:rsidP="0035658E">
      <w:pPr>
        <w:pStyle w:val="Heading3"/>
        <w:rPr>
          <w:rFonts w:ascii="Sylfaen" w:hAnsi="Sylfaen" w:cs="Sylfaen"/>
          <w:i/>
          <w:noProof/>
          <w:sz w:val="22"/>
          <w:szCs w:val="22"/>
          <w:lang w:val="ka-GE"/>
        </w:rPr>
      </w:pPr>
      <w:bookmarkStart w:id="44" w:name="_Toc515462457"/>
      <w:r>
        <w:rPr>
          <w:rFonts w:ascii="Sylfaen" w:hAnsi="Sylfaen" w:cs="Sylfaen"/>
          <w:i/>
          <w:noProof/>
          <w:sz w:val="22"/>
          <w:szCs w:val="22"/>
          <w:lang w:val="ka-GE"/>
        </w:rPr>
        <w:t xml:space="preserve">საკმარისი და შესაფერისი მტკიცებულებების მოპოვების შეუძლებლობა </w:t>
      </w:r>
      <w:r w:rsidRPr="00C94DDD">
        <w:rPr>
          <w:rFonts w:ascii="Sylfaen" w:hAnsi="Sylfaen" w:cs="Sylfaen"/>
          <w:i/>
          <w:noProof/>
          <w:color w:val="FF0000"/>
          <w:sz w:val="22"/>
          <w:szCs w:val="22"/>
          <w:lang w:val="ka-GE"/>
        </w:rPr>
        <w:t>(</w:t>
      </w:r>
      <w:r w:rsidR="00190889" w:rsidRPr="00C94DDD">
        <w:rPr>
          <w:rFonts w:ascii="Sylfaen" w:hAnsi="Sylfaen" w:cs="Sylfaen"/>
          <w:i/>
          <w:noProof/>
          <w:color w:val="FF0000"/>
          <w:sz w:val="22"/>
          <w:szCs w:val="22"/>
          <w:lang w:val="ka-GE"/>
        </w:rPr>
        <w:t>მას</w:t>
      </w:r>
      <w:r w:rsidR="00243F70" w:rsidRPr="00C94DDD">
        <w:rPr>
          <w:rFonts w:ascii="Sylfaen" w:hAnsi="Sylfaen" w:cs="Sylfaen"/>
          <w:i/>
          <w:noProof/>
          <w:color w:val="FF0000"/>
          <w:sz w:val="22"/>
          <w:szCs w:val="22"/>
          <w:lang w:val="ka-GE"/>
        </w:rPr>
        <w:t>შტ</w:t>
      </w:r>
      <w:r w:rsidR="00190889" w:rsidRPr="00C94DDD">
        <w:rPr>
          <w:rFonts w:ascii="Sylfaen" w:hAnsi="Sylfaen" w:cs="Sylfaen"/>
          <w:i/>
          <w:noProof/>
          <w:color w:val="FF0000"/>
          <w:sz w:val="22"/>
          <w:szCs w:val="22"/>
          <w:lang w:val="ka-GE"/>
        </w:rPr>
        <w:t>აბის შეზღუდვა</w:t>
      </w:r>
      <w:r>
        <w:rPr>
          <w:rFonts w:ascii="Sylfaen" w:hAnsi="Sylfaen" w:cs="Sylfaen"/>
          <w:i/>
          <w:noProof/>
          <w:sz w:val="22"/>
          <w:szCs w:val="22"/>
          <w:lang w:val="ka-GE"/>
        </w:rPr>
        <w:t>)</w:t>
      </w:r>
      <w:bookmarkEnd w:id="44"/>
    </w:p>
    <w:p w14:paraId="77E8DAAB" w14:textId="5F50071A" w:rsidR="00463A56" w:rsidRDefault="00463A56" w:rsidP="00190889">
      <w:pPr>
        <w:pStyle w:val="ListParagraph"/>
        <w:numPr>
          <w:ilvl w:val="0"/>
          <w:numId w:val="23"/>
        </w:numPr>
        <w:jc w:val="both"/>
        <w:rPr>
          <w:rFonts w:ascii="Sylfaen" w:hAnsi="Sylfaen"/>
          <w:noProof/>
          <w:color w:val="313C5F"/>
          <w:sz w:val="20"/>
          <w:szCs w:val="20"/>
          <w:lang w:val="ka-GE"/>
        </w:rPr>
      </w:pPr>
      <w:r w:rsidRPr="00190889">
        <w:rPr>
          <w:rFonts w:ascii="Sylfaen" w:hAnsi="Sylfaen" w:cs="Sylfaen"/>
          <w:noProof/>
          <w:color w:val="313C5F"/>
          <w:sz w:val="20"/>
          <w:szCs w:val="20"/>
          <w:lang w:val="ka-GE"/>
        </w:rPr>
        <w:t>დასტურის</w:t>
      </w:r>
      <w:r w:rsidRPr="00190889">
        <w:rPr>
          <w:rFonts w:ascii="Sylfaen" w:hAnsi="Sylfaen"/>
          <w:noProof/>
          <w:color w:val="313C5F"/>
          <w:sz w:val="20"/>
          <w:szCs w:val="20"/>
          <w:lang w:val="ka-GE"/>
        </w:rPr>
        <w:t xml:space="preserve"> </w:t>
      </w:r>
      <w:commentRangeStart w:id="45"/>
      <w:r w:rsidRPr="00190889">
        <w:rPr>
          <w:rFonts w:ascii="Sylfaen" w:hAnsi="Sylfaen"/>
          <w:noProof/>
          <w:color w:val="313C5F"/>
          <w:sz w:val="20"/>
          <w:szCs w:val="20"/>
          <w:lang w:val="ka-GE"/>
        </w:rPr>
        <w:t>წერილის</w:t>
      </w:r>
      <w:commentRangeEnd w:id="45"/>
      <w:r w:rsidR="00C94DDD">
        <w:rPr>
          <w:rStyle w:val="CommentReference"/>
        </w:rPr>
        <w:commentReference w:id="45"/>
      </w:r>
      <w:r w:rsidRPr="00190889">
        <w:rPr>
          <w:rFonts w:ascii="Sylfaen" w:hAnsi="Sylfaen"/>
          <w:noProof/>
          <w:color w:val="313C5F"/>
          <w:sz w:val="20"/>
          <w:szCs w:val="20"/>
          <w:lang w:val="ka-GE"/>
        </w:rPr>
        <w:t xml:space="preserve"> გასაგზავნად ცენტრალური </w:t>
      </w:r>
      <w:r w:rsidR="000B1836" w:rsidRPr="00190889">
        <w:rPr>
          <w:rFonts w:ascii="Sylfaen" w:hAnsi="Sylfaen"/>
          <w:noProof/>
          <w:color w:val="313C5F"/>
          <w:sz w:val="20"/>
          <w:szCs w:val="20"/>
          <w:lang w:val="ka-GE"/>
        </w:rPr>
        <w:t>აპარატის</w:t>
      </w:r>
      <w:r w:rsidRPr="00190889">
        <w:rPr>
          <w:rFonts w:ascii="Sylfaen" w:hAnsi="Sylfaen"/>
          <w:noProof/>
          <w:color w:val="313C5F"/>
          <w:sz w:val="20"/>
          <w:szCs w:val="20"/>
          <w:lang w:val="ka-GE"/>
        </w:rPr>
        <w:t xml:space="preserve"> და </w:t>
      </w:r>
      <w:r w:rsidR="000B1836" w:rsidRPr="00190889">
        <w:rPr>
          <w:rFonts w:ascii="Sylfaen" w:hAnsi="Sylfaen"/>
          <w:noProof/>
          <w:color w:val="313C5F"/>
          <w:sz w:val="20"/>
          <w:szCs w:val="20"/>
          <w:lang w:val="ka-GE"/>
        </w:rPr>
        <w:t>სააგენტოს</w:t>
      </w:r>
      <w:r w:rsidRPr="00190889">
        <w:rPr>
          <w:rFonts w:ascii="Sylfaen" w:hAnsi="Sylfaen"/>
          <w:noProof/>
          <w:color w:val="313C5F"/>
          <w:sz w:val="20"/>
          <w:szCs w:val="20"/>
          <w:lang w:val="ka-GE"/>
        </w:rPr>
        <w:t xml:space="preserve"> </w:t>
      </w:r>
      <w:r w:rsidR="000B1836" w:rsidRPr="00190889">
        <w:rPr>
          <w:rFonts w:ascii="Sylfaen" w:hAnsi="Sylfaen"/>
          <w:noProof/>
          <w:color w:val="313C5F"/>
          <w:sz w:val="20"/>
          <w:szCs w:val="20"/>
          <w:lang w:val="ka-GE"/>
        </w:rPr>
        <w:t>კრედი</w:t>
      </w:r>
      <w:r w:rsidR="00AD42F7" w:rsidRPr="00190889">
        <w:rPr>
          <w:rFonts w:ascii="Sylfaen" w:hAnsi="Sylfaen"/>
          <w:noProof/>
          <w:color w:val="313C5F"/>
          <w:sz w:val="20"/>
          <w:szCs w:val="20"/>
          <w:lang w:val="ka-GE"/>
        </w:rPr>
        <w:t>ტ</w:t>
      </w:r>
      <w:r w:rsidR="000B1836" w:rsidRPr="00190889">
        <w:rPr>
          <w:rFonts w:ascii="Sylfaen" w:hAnsi="Sylfaen"/>
          <w:noProof/>
          <w:color w:val="313C5F"/>
          <w:sz w:val="20"/>
          <w:szCs w:val="20"/>
          <w:lang w:val="ka-GE"/>
        </w:rPr>
        <w:t>ო</w:t>
      </w:r>
      <w:r w:rsidR="00AD42F7" w:rsidRPr="00190889">
        <w:rPr>
          <w:rFonts w:ascii="Sylfaen" w:hAnsi="Sylfaen"/>
          <w:noProof/>
          <w:color w:val="313C5F"/>
          <w:sz w:val="20"/>
          <w:szCs w:val="20"/>
          <w:lang w:val="ka-GE"/>
        </w:rPr>
        <w:t xml:space="preserve">რული </w:t>
      </w:r>
      <w:r w:rsidRPr="00190889">
        <w:rPr>
          <w:rFonts w:ascii="Sylfaen" w:hAnsi="Sylfaen"/>
          <w:noProof/>
          <w:color w:val="313C5F"/>
          <w:sz w:val="20"/>
          <w:szCs w:val="20"/>
          <w:lang w:val="ka-GE"/>
        </w:rPr>
        <w:t>დავალიანების რეესტრიდან შერჩეულია</w:t>
      </w:r>
      <w:r w:rsidR="00AD42F7" w:rsidRPr="00190889">
        <w:rPr>
          <w:rFonts w:ascii="Sylfaen" w:hAnsi="Sylfaen"/>
          <w:noProof/>
          <w:color w:val="313C5F"/>
          <w:sz w:val="20"/>
          <w:szCs w:val="20"/>
          <w:lang w:val="ka-GE"/>
        </w:rPr>
        <w:t xml:space="preserve"> 61</w:t>
      </w:r>
      <w:r w:rsidRPr="00190889">
        <w:rPr>
          <w:rFonts w:ascii="Sylfaen" w:hAnsi="Sylfaen"/>
          <w:noProof/>
          <w:color w:val="313C5F"/>
          <w:sz w:val="20"/>
          <w:szCs w:val="20"/>
          <w:lang w:val="ka-GE"/>
        </w:rPr>
        <w:t xml:space="preserve"> ორგანიზაცია, რომელთა დავალიანება 2017 წლის 31 დეკემბრის </w:t>
      </w:r>
      <w:r w:rsidR="00BB05ED" w:rsidRPr="00190889">
        <w:rPr>
          <w:rFonts w:ascii="Sylfaen" w:hAnsi="Sylfaen"/>
          <w:noProof/>
          <w:color w:val="313C5F"/>
          <w:sz w:val="20"/>
          <w:szCs w:val="20"/>
          <w:lang w:val="ka-GE"/>
        </w:rPr>
        <w:t>მდგომარეობით</w:t>
      </w:r>
      <w:r w:rsidRPr="00190889">
        <w:rPr>
          <w:rFonts w:ascii="Sylfaen" w:hAnsi="Sylfaen"/>
          <w:noProof/>
          <w:color w:val="313C5F"/>
          <w:sz w:val="20"/>
          <w:szCs w:val="20"/>
          <w:lang w:val="ka-GE"/>
        </w:rPr>
        <w:t xml:space="preserve"> შეადგენდა  </w:t>
      </w:r>
      <w:r w:rsidR="00AD42F7" w:rsidRPr="00190889">
        <w:rPr>
          <w:rFonts w:ascii="Sylfaen" w:hAnsi="Sylfaen"/>
          <w:noProof/>
          <w:color w:val="313C5F"/>
          <w:sz w:val="20"/>
          <w:szCs w:val="20"/>
          <w:lang w:val="ka-GE"/>
        </w:rPr>
        <w:t xml:space="preserve"> 29,461,581 </w:t>
      </w:r>
      <w:r w:rsidRPr="00190889">
        <w:rPr>
          <w:rFonts w:ascii="Sylfaen" w:hAnsi="Sylfaen"/>
          <w:noProof/>
          <w:color w:val="313C5F"/>
          <w:sz w:val="20"/>
          <w:szCs w:val="20"/>
          <w:lang w:val="ka-GE"/>
        </w:rPr>
        <w:t xml:space="preserve"> ლარს.</w:t>
      </w:r>
      <w:r w:rsidR="0036010C" w:rsidRPr="00190889">
        <w:rPr>
          <w:rFonts w:ascii="Sylfaen" w:hAnsi="Sylfaen"/>
          <w:noProof/>
          <w:color w:val="313C5F"/>
          <w:sz w:val="20"/>
          <w:szCs w:val="20"/>
        </w:rPr>
        <w:t xml:space="preserve"> </w:t>
      </w:r>
      <w:r w:rsidR="0036010C" w:rsidRPr="00190889">
        <w:rPr>
          <w:rFonts w:ascii="Sylfaen" w:hAnsi="Sylfaen"/>
          <w:noProof/>
          <w:color w:val="313C5F"/>
          <w:sz w:val="20"/>
          <w:szCs w:val="20"/>
          <w:lang w:val="ka-GE"/>
        </w:rPr>
        <w:t>ცენტრალურ აპარატს  არ გაუგზავნია დასტურის წერილები მათი ხანდაზმულობის გამო, ხოლო სააგენტოს 29 ორგანიზაციიდან</w:t>
      </w:r>
      <w:r w:rsidRPr="00190889">
        <w:rPr>
          <w:rFonts w:ascii="Sylfaen" w:hAnsi="Sylfaen"/>
          <w:noProof/>
          <w:color w:val="313C5F"/>
          <w:sz w:val="20"/>
          <w:szCs w:val="20"/>
          <w:lang w:val="ka-GE"/>
        </w:rPr>
        <w:t xml:space="preserve"> პასუხი მიღებულია </w:t>
      </w:r>
      <w:r w:rsidR="0036010C" w:rsidRPr="00190889">
        <w:rPr>
          <w:rFonts w:ascii="Sylfaen" w:hAnsi="Sylfaen"/>
          <w:noProof/>
          <w:color w:val="313C5F"/>
          <w:sz w:val="20"/>
          <w:szCs w:val="20"/>
          <w:lang w:val="ka-GE"/>
        </w:rPr>
        <w:t>12</w:t>
      </w:r>
      <w:r w:rsidR="00AB6408" w:rsidRPr="00190889">
        <w:rPr>
          <w:rFonts w:ascii="Sylfaen" w:hAnsi="Sylfaen"/>
          <w:noProof/>
          <w:color w:val="313C5F"/>
          <w:sz w:val="20"/>
          <w:szCs w:val="20"/>
          <w:lang w:val="ka-GE"/>
        </w:rPr>
        <w:t xml:space="preserve"> ორგანიზაციისგან,</w:t>
      </w:r>
      <w:r w:rsidRPr="00190889">
        <w:rPr>
          <w:rFonts w:ascii="Sylfaen" w:hAnsi="Sylfaen"/>
          <w:noProof/>
          <w:color w:val="313C5F"/>
          <w:sz w:val="20"/>
          <w:szCs w:val="20"/>
          <w:lang w:val="ka-GE"/>
        </w:rPr>
        <w:t xml:space="preserve"> საიდანაც</w:t>
      </w:r>
      <w:r w:rsidR="0036010C" w:rsidRPr="00190889">
        <w:rPr>
          <w:rFonts w:ascii="Sylfaen" w:hAnsi="Sylfaen"/>
          <w:noProof/>
          <w:color w:val="313C5F"/>
          <w:sz w:val="20"/>
          <w:szCs w:val="20"/>
          <w:lang w:val="ka-GE"/>
        </w:rPr>
        <w:t xml:space="preserve"> არ  დადასტურდა </w:t>
      </w:r>
      <w:commentRangeStart w:id="46"/>
      <w:r w:rsidR="0036010C" w:rsidRPr="00190889">
        <w:rPr>
          <w:rFonts w:ascii="Sylfaen" w:hAnsi="Sylfaen"/>
          <w:noProof/>
          <w:color w:val="313C5F"/>
          <w:sz w:val="20"/>
          <w:szCs w:val="20"/>
          <w:lang w:val="ka-GE"/>
        </w:rPr>
        <w:t>არცერთი დავალიანება.</w:t>
      </w:r>
      <w:commentRangeEnd w:id="46"/>
      <w:r w:rsidR="00C94DDD">
        <w:rPr>
          <w:rStyle w:val="CommentReference"/>
        </w:rPr>
        <w:commentReference w:id="46"/>
      </w:r>
    </w:p>
    <w:p w14:paraId="143C6033" w14:textId="21F0389C" w:rsidR="00463A56" w:rsidRDefault="00B116C3" w:rsidP="004D4077">
      <w:pPr>
        <w:pStyle w:val="ListParagraph"/>
        <w:spacing w:after="0"/>
        <w:ind w:left="720" w:firstLine="0"/>
        <w:jc w:val="both"/>
        <w:rPr>
          <w:rFonts w:ascii="Sylfaen" w:hAnsi="Sylfaen"/>
          <w:noProof/>
          <w:color w:val="313C5F"/>
          <w:sz w:val="20"/>
          <w:szCs w:val="20"/>
          <w:lang w:val="ka-GE"/>
        </w:rPr>
      </w:pPr>
      <w:r w:rsidRPr="00190889">
        <w:rPr>
          <w:rFonts w:ascii="Sylfaen" w:hAnsi="Sylfaen"/>
          <w:noProof/>
          <w:color w:val="313C5F"/>
          <w:sz w:val="20"/>
          <w:szCs w:val="20"/>
          <w:lang w:val="ka-GE"/>
        </w:rPr>
        <w:t xml:space="preserve">კრედიტორული დავალიანების დასადასტურებლად </w:t>
      </w:r>
      <w:r w:rsidR="00463A56" w:rsidRPr="00190889">
        <w:rPr>
          <w:rFonts w:ascii="Sylfaen" w:hAnsi="Sylfaen"/>
          <w:noProof/>
          <w:color w:val="313C5F"/>
          <w:sz w:val="20"/>
          <w:szCs w:val="20"/>
          <w:lang w:val="ka-GE"/>
        </w:rPr>
        <w:t xml:space="preserve">ძირითადი აუდიტორული პროცედურები </w:t>
      </w:r>
      <w:r w:rsidR="00915F68" w:rsidRPr="00190889">
        <w:rPr>
          <w:rFonts w:ascii="Sylfaen" w:hAnsi="Sylfaen"/>
          <w:noProof/>
          <w:color w:val="313C5F"/>
          <w:sz w:val="20"/>
          <w:szCs w:val="20"/>
          <w:lang w:val="ka-GE"/>
        </w:rPr>
        <w:t xml:space="preserve">(გარე დადასტურება) </w:t>
      </w:r>
      <w:r w:rsidR="00463A56" w:rsidRPr="00190889">
        <w:rPr>
          <w:rFonts w:ascii="Sylfaen" w:hAnsi="Sylfaen"/>
          <w:noProof/>
          <w:color w:val="313C5F"/>
          <w:sz w:val="20"/>
          <w:szCs w:val="20"/>
          <w:lang w:val="ka-GE"/>
        </w:rPr>
        <w:t xml:space="preserve">საკმარისი არ აღმოჩნდა და ვერც ალტერნატიული პროცედურების განხორციელება გახდა შესაძლებელი, ვინაიდან სააგენტოს  </w:t>
      </w:r>
      <w:r w:rsidR="00E90DA3" w:rsidRPr="00190889">
        <w:rPr>
          <w:rFonts w:ascii="Sylfaen" w:hAnsi="Sylfaen"/>
          <w:noProof/>
          <w:color w:val="313C5F"/>
          <w:sz w:val="20"/>
          <w:szCs w:val="20"/>
          <w:lang w:val="ka-GE"/>
        </w:rPr>
        <w:t xml:space="preserve">კრედიტორული </w:t>
      </w:r>
      <w:r w:rsidR="00463A56" w:rsidRPr="00190889">
        <w:rPr>
          <w:rFonts w:ascii="Sylfaen" w:hAnsi="Sylfaen"/>
          <w:noProof/>
          <w:color w:val="313C5F"/>
          <w:sz w:val="20"/>
          <w:szCs w:val="20"/>
          <w:lang w:val="ka-GE"/>
        </w:rPr>
        <w:t xml:space="preserve">დავალიანების დიდ წილს შეადგენს </w:t>
      </w:r>
      <w:r w:rsidR="00E90DA3" w:rsidRPr="00190889">
        <w:rPr>
          <w:rFonts w:ascii="Sylfaen" w:hAnsi="Sylfaen"/>
          <w:noProof/>
          <w:color w:val="313C5F"/>
          <w:sz w:val="20"/>
          <w:szCs w:val="20"/>
          <w:lang w:val="ka-GE"/>
        </w:rPr>
        <w:t>სახელმწიფო პროგრამების ფარგლებში წამრმოქმნილი დავალიანებები</w:t>
      </w:r>
      <w:r w:rsidR="00AB6408" w:rsidRPr="00190889">
        <w:rPr>
          <w:rFonts w:ascii="Sylfaen" w:hAnsi="Sylfaen"/>
          <w:noProof/>
          <w:color w:val="313C5F"/>
          <w:sz w:val="20"/>
          <w:szCs w:val="20"/>
          <w:lang w:val="ka-GE"/>
        </w:rPr>
        <w:t>.</w:t>
      </w:r>
      <w:r w:rsidR="00E90DA3" w:rsidRPr="00190889">
        <w:rPr>
          <w:rFonts w:ascii="Sylfaen" w:hAnsi="Sylfaen"/>
          <w:noProof/>
          <w:color w:val="313C5F"/>
          <w:sz w:val="20"/>
          <w:szCs w:val="20"/>
          <w:lang w:val="ka-GE"/>
        </w:rPr>
        <w:t xml:space="preserve"> </w:t>
      </w:r>
      <w:commentRangeStart w:id="47"/>
      <w:r w:rsidR="00E90DA3" w:rsidRPr="00190889">
        <w:rPr>
          <w:rFonts w:ascii="Sylfaen" w:hAnsi="Sylfaen"/>
          <w:noProof/>
          <w:color w:val="313C5F"/>
          <w:sz w:val="20"/>
          <w:szCs w:val="20"/>
          <w:lang w:val="ka-GE"/>
        </w:rPr>
        <w:t xml:space="preserve">შესრულებული სამუშაოს </w:t>
      </w:r>
      <w:r w:rsidR="002F3B8B" w:rsidRPr="00190889">
        <w:rPr>
          <w:rFonts w:ascii="Sylfaen" w:hAnsi="Sylfaen"/>
          <w:noProof/>
          <w:color w:val="313C5F"/>
          <w:sz w:val="20"/>
          <w:szCs w:val="20"/>
          <w:lang w:val="ka-GE"/>
        </w:rPr>
        <w:t>წა</w:t>
      </w:r>
      <w:r w:rsidR="00731A5A" w:rsidRPr="00190889">
        <w:rPr>
          <w:rFonts w:ascii="Sylfaen" w:hAnsi="Sylfaen"/>
          <w:noProof/>
          <w:color w:val="313C5F"/>
          <w:sz w:val="20"/>
          <w:szCs w:val="20"/>
          <w:lang w:val="ka-GE"/>
        </w:rPr>
        <w:t>რ</w:t>
      </w:r>
      <w:r w:rsidR="002F3B8B" w:rsidRPr="00190889">
        <w:rPr>
          <w:rFonts w:ascii="Sylfaen" w:hAnsi="Sylfaen"/>
          <w:noProof/>
          <w:color w:val="313C5F"/>
          <w:sz w:val="20"/>
          <w:szCs w:val="20"/>
          <w:lang w:val="ka-GE"/>
        </w:rPr>
        <w:t xml:space="preserve">მოდგენა სამედიცინო დაწესებულებებს შეუძლიათ 3 საანგარიშგებო თვის ვადაში, შესაბამისად მათ  აღრიცხვაში </w:t>
      </w:r>
      <w:r w:rsidR="0083096B" w:rsidRPr="00190889">
        <w:rPr>
          <w:rFonts w:ascii="Sylfaen" w:hAnsi="Sylfaen"/>
          <w:noProof/>
          <w:color w:val="313C5F"/>
          <w:sz w:val="20"/>
          <w:szCs w:val="20"/>
          <w:lang w:val="ka-GE"/>
        </w:rPr>
        <w:t xml:space="preserve">ასახულია </w:t>
      </w:r>
      <w:r w:rsidR="002F3B8B" w:rsidRPr="00190889">
        <w:rPr>
          <w:rFonts w:ascii="Sylfaen" w:hAnsi="Sylfaen"/>
          <w:noProof/>
          <w:color w:val="313C5F"/>
          <w:sz w:val="20"/>
          <w:szCs w:val="20"/>
          <w:lang w:val="ka-GE"/>
        </w:rPr>
        <w:t xml:space="preserve">ის დავალიანებები, რომელთა წარმოქმნის საფუძველი </w:t>
      </w:r>
      <w:r w:rsidR="00AB6408" w:rsidRPr="00190889">
        <w:rPr>
          <w:rFonts w:ascii="Sylfaen" w:hAnsi="Sylfaen"/>
          <w:noProof/>
          <w:color w:val="313C5F"/>
          <w:sz w:val="20"/>
          <w:szCs w:val="20"/>
          <w:lang w:val="ka-GE"/>
        </w:rPr>
        <w:t xml:space="preserve">ორგანიზაციას </w:t>
      </w:r>
      <w:r w:rsidR="002F3B8B" w:rsidRPr="00190889">
        <w:rPr>
          <w:rFonts w:ascii="Sylfaen" w:hAnsi="Sylfaen"/>
          <w:noProof/>
          <w:color w:val="313C5F"/>
          <w:sz w:val="20"/>
          <w:szCs w:val="20"/>
          <w:lang w:val="ka-GE"/>
        </w:rPr>
        <w:t xml:space="preserve"> სამინისტროში ასანაზღაურებლად </w:t>
      </w:r>
      <w:r w:rsidR="00AB6408" w:rsidRPr="00190889">
        <w:rPr>
          <w:rFonts w:ascii="Sylfaen" w:hAnsi="Sylfaen"/>
          <w:noProof/>
          <w:color w:val="313C5F"/>
          <w:sz w:val="20"/>
          <w:szCs w:val="20"/>
          <w:lang w:val="ka-GE"/>
        </w:rPr>
        <w:t xml:space="preserve"> </w:t>
      </w:r>
      <w:r w:rsidR="0083096B" w:rsidRPr="00190889">
        <w:rPr>
          <w:rFonts w:ascii="Sylfaen" w:hAnsi="Sylfaen"/>
          <w:noProof/>
          <w:color w:val="313C5F"/>
          <w:sz w:val="20"/>
          <w:szCs w:val="20"/>
          <w:lang w:val="ka-GE"/>
        </w:rPr>
        <w:t xml:space="preserve">არ </w:t>
      </w:r>
      <w:r w:rsidR="00AB6408" w:rsidRPr="00190889">
        <w:rPr>
          <w:rFonts w:ascii="Sylfaen" w:hAnsi="Sylfaen"/>
          <w:noProof/>
          <w:color w:val="313C5F"/>
          <w:sz w:val="20"/>
          <w:szCs w:val="20"/>
          <w:lang w:val="ka-GE"/>
        </w:rPr>
        <w:t>წარმოუდგენია</w:t>
      </w:r>
      <w:r w:rsidR="002F3B8B" w:rsidRPr="00190889">
        <w:rPr>
          <w:rFonts w:ascii="Sylfaen" w:hAnsi="Sylfaen"/>
          <w:noProof/>
          <w:color w:val="313C5F"/>
          <w:sz w:val="20"/>
          <w:szCs w:val="20"/>
          <w:lang w:val="ka-GE"/>
        </w:rPr>
        <w:t xml:space="preserve">, </w:t>
      </w:r>
      <w:r w:rsidR="00463A56" w:rsidRPr="00190889">
        <w:rPr>
          <w:rFonts w:ascii="Sylfaen" w:hAnsi="Sylfaen"/>
          <w:noProof/>
          <w:color w:val="313C5F"/>
          <w:sz w:val="20"/>
          <w:szCs w:val="20"/>
          <w:lang w:val="ka-GE"/>
        </w:rPr>
        <w:t xml:space="preserve">ხოლო ცენტრალურ აპარატში </w:t>
      </w:r>
      <w:commentRangeEnd w:id="47"/>
      <w:r w:rsidR="00C94DDD">
        <w:rPr>
          <w:rStyle w:val="CommentReference"/>
        </w:rPr>
        <w:commentReference w:id="47"/>
      </w:r>
      <w:r w:rsidR="00463A56" w:rsidRPr="00190889">
        <w:rPr>
          <w:rFonts w:ascii="Sylfaen" w:hAnsi="Sylfaen"/>
          <w:noProof/>
          <w:color w:val="313C5F"/>
          <w:sz w:val="20"/>
          <w:szCs w:val="20"/>
          <w:lang w:val="ka-GE"/>
        </w:rPr>
        <w:t xml:space="preserve">არ არის </w:t>
      </w:r>
      <w:commentRangeStart w:id="48"/>
      <w:r w:rsidR="00463A56" w:rsidRPr="00190889">
        <w:rPr>
          <w:rFonts w:ascii="Sylfaen" w:hAnsi="Sylfaen"/>
          <w:noProof/>
          <w:color w:val="313C5F"/>
          <w:sz w:val="20"/>
          <w:szCs w:val="20"/>
          <w:lang w:val="ka-GE"/>
        </w:rPr>
        <w:t>განხორციელებული მოთხოვნა-ვალდებულებების ინვენტარიზაცია და შესაბამისად არ არის გაფორმებული შედარების აქტები.</w:t>
      </w:r>
      <w:commentRangeEnd w:id="48"/>
      <w:r w:rsidR="00C94DDD">
        <w:rPr>
          <w:rStyle w:val="CommentReference"/>
        </w:rPr>
        <w:commentReference w:id="48"/>
      </w:r>
    </w:p>
    <w:p w14:paraId="0ADECB75" w14:textId="4F9FBEB2" w:rsidR="003F7A19" w:rsidRDefault="00190889" w:rsidP="004D4077">
      <w:pPr>
        <w:pStyle w:val="ListParagraph"/>
        <w:numPr>
          <w:ilvl w:val="0"/>
          <w:numId w:val="23"/>
        </w:numPr>
        <w:spacing w:after="0"/>
        <w:jc w:val="both"/>
        <w:rPr>
          <w:rFonts w:ascii="Sylfaen" w:hAnsi="Sylfaen"/>
          <w:noProof/>
          <w:color w:val="313C5F"/>
          <w:sz w:val="20"/>
          <w:szCs w:val="20"/>
          <w:lang w:val="ka-GE"/>
        </w:rPr>
      </w:pPr>
      <w:r>
        <w:rPr>
          <w:rFonts w:ascii="Sylfaen" w:hAnsi="Sylfaen"/>
          <w:noProof/>
          <w:color w:val="313C5F"/>
          <w:sz w:val="20"/>
          <w:szCs w:val="20"/>
          <w:lang w:val="ka-GE"/>
        </w:rPr>
        <w:t xml:space="preserve">ფინანსურ ანგარიშგებაში 2017 წლის 31 დეკემბრის </w:t>
      </w:r>
      <w:r w:rsidR="00DB57F7">
        <w:rPr>
          <w:rFonts w:ascii="Sylfaen" w:hAnsi="Sylfaen"/>
          <w:noProof/>
          <w:color w:val="313C5F"/>
          <w:sz w:val="20"/>
          <w:szCs w:val="20"/>
          <w:lang w:val="ka-GE"/>
        </w:rPr>
        <w:t>მდგო</w:t>
      </w:r>
      <w:r>
        <w:rPr>
          <w:rFonts w:ascii="Sylfaen" w:hAnsi="Sylfaen"/>
          <w:noProof/>
          <w:color w:val="313C5F"/>
          <w:sz w:val="20"/>
          <w:szCs w:val="20"/>
          <w:lang w:val="ka-GE"/>
        </w:rPr>
        <w:t>მ</w:t>
      </w:r>
      <w:r w:rsidR="00DB57F7">
        <w:rPr>
          <w:rFonts w:ascii="Sylfaen" w:hAnsi="Sylfaen"/>
          <w:noProof/>
          <w:color w:val="313C5F"/>
          <w:sz w:val="20"/>
          <w:szCs w:val="20"/>
          <w:lang w:val="ka-GE"/>
        </w:rPr>
        <w:t>ა</w:t>
      </w:r>
      <w:r>
        <w:rPr>
          <w:rFonts w:ascii="Sylfaen" w:hAnsi="Sylfaen"/>
          <w:noProof/>
          <w:color w:val="313C5F"/>
          <w:sz w:val="20"/>
          <w:szCs w:val="20"/>
          <w:lang w:val="ka-GE"/>
        </w:rPr>
        <w:t>რეობით აღრიცხულია 2004-2010 წლამდე წარმოქმნილი 307,452</w:t>
      </w:r>
      <w:r>
        <w:rPr>
          <w:rStyle w:val="FootnoteReference"/>
          <w:rFonts w:ascii="Sylfaen" w:hAnsi="Sylfaen"/>
          <w:noProof/>
          <w:color w:val="313C5F"/>
          <w:sz w:val="20"/>
          <w:szCs w:val="20"/>
          <w:lang w:val="ka-GE"/>
        </w:rPr>
        <w:footnoteReference w:id="31"/>
      </w:r>
      <w:r>
        <w:rPr>
          <w:rFonts w:ascii="Sylfaen" w:hAnsi="Sylfaen"/>
          <w:noProof/>
          <w:color w:val="313C5F"/>
          <w:sz w:val="20"/>
          <w:szCs w:val="20"/>
          <w:lang w:val="ka-GE"/>
        </w:rPr>
        <w:t xml:space="preserve"> ლარის კრედიტორული დავალიანება, </w:t>
      </w:r>
      <w:r w:rsidRPr="00190889">
        <w:rPr>
          <w:rFonts w:ascii="Sylfaen" w:hAnsi="Sylfaen"/>
          <w:noProof/>
          <w:color w:val="313C5F"/>
          <w:sz w:val="20"/>
          <w:szCs w:val="20"/>
          <w:lang w:val="ka-GE"/>
        </w:rPr>
        <w:t xml:space="preserve">რომლის წარმოშობის დამდასტურებელ დოკუმენტაციას </w:t>
      </w:r>
      <w:r w:rsidR="00243F70">
        <w:rPr>
          <w:rFonts w:ascii="Sylfaen" w:hAnsi="Sylfaen"/>
          <w:noProof/>
          <w:color w:val="313C5F"/>
          <w:sz w:val="20"/>
          <w:szCs w:val="20"/>
          <w:lang w:val="ka-GE"/>
        </w:rPr>
        <w:t>სამინისტრო</w:t>
      </w:r>
      <w:r w:rsidRPr="00190889">
        <w:rPr>
          <w:rFonts w:ascii="Sylfaen" w:hAnsi="Sylfaen"/>
          <w:noProof/>
          <w:color w:val="313C5F"/>
          <w:sz w:val="20"/>
          <w:szCs w:val="20"/>
          <w:lang w:val="ka-GE"/>
        </w:rPr>
        <w:t xml:space="preserve"> არ ფლობს, ამასთანავე, ნაშთების რეალურობის დადგენის მიზნით ინვენტარიზაციის დროს არ </w:t>
      </w:r>
      <w:commentRangeStart w:id="49"/>
      <w:r w:rsidRPr="00190889">
        <w:rPr>
          <w:rFonts w:ascii="Sylfaen" w:hAnsi="Sylfaen"/>
          <w:noProof/>
          <w:color w:val="313C5F"/>
          <w:sz w:val="20"/>
          <w:szCs w:val="20"/>
          <w:lang w:val="ka-GE"/>
        </w:rPr>
        <w:t>მომხდარა  ორგანიზაციებთან ურთიერთშედარების აქტების გაფ</w:t>
      </w:r>
      <w:r w:rsidR="00C53EE5">
        <w:rPr>
          <w:rFonts w:ascii="Sylfaen" w:hAnsi="Sylfaen"/>
          <w:noProof/>
          <w:color w:val="313C5F"/>
          <w:sz w:val="20"/>
          <w:szCs w:val="20"/>
          <w:lang w:val="ka-GE"/>
        </w:rPr>
        <w:t>რმება და შესაბამისი ღონისძიებების გატარება.</w:t>
      </w:r>
      <w:commentRangeEnd w:id="49"/>
      <w:r w:rsidR="00C94DDD">
        <w:rPr>
          <w:rStyle w:val="CommentReference"/>
        </w:rPr>
        <w:commentReference w:id="49"/>
      </w:r>
    </w:p>
    <w:p w14:paraId="2873A422" w14:textId="77777777" w:rsidR="00D46A7F" w:rsidRDefault="00D46A7F" w:rsidP="00D46A7F">
      <w:pPr>
        <w:spacing w:after="0"/>
        <w:jc w:val="both"/>
        <w:rPr>
          <w:rFonts w:ascii="Sylfaen" w:hAnsi="Sylfaen" w:cs="Sylfaen"/>
          <w:i/>
          <w:noProof/>
          <w:color w:val="313C5F"/>
          <w:lang w:val="ka-GE"/>
        </w:rPr>
      </w:pPr>
    </w:p>
    <w:p w14:paraId="2390063A" w14:textId="3D5390DD" w:rsidR="00D46A7F" w:rsidRPr="00D46A7F" w:rsidRDefault="00573689" w:rsidP="00D46A7F">
      <w:pPr>
        <w:spacing w:after="0"/>
        <w:jc w:val="both"/>
        <w:rPr>
          <w:rFonts w:ascii="Sylfaen" w:hAnsi="Sylfaen"/>
          <w:i/>
          <w:noProof/>
          <w:color w:val="313C5F"/>
          <w:lang w:val="ka-GE"/>
        </w:rPr>
      </w:pPr>
      <w:r w:rsidRPr="00766A9F">
        <w:rPr>
          <w:rFonts w:ascii="Sylfaen" w:hAnsi="Sylfaen"/>
          <w:i/>
          <w:noProof/>
          <w:color w:val="313C5F"/>
          <w:lang w:val="ka-GE"/>
        </w:rPr>
        <w:t>ზემოაღნიშნული უზუსტობების შედეგად</w:t>
      </w:r>
      <w:r>
        <w:rPr>
          <w:rFonts w:ascii="Sylfaen" w:hAnsi="Sylfaen"/>
          <w:noProof/>
          <w:color w:val="313C5F"/>
          <w:lang w:val="ka-GE"/>
        </w:rPr>
        <w:t xml:space="preserve"> </w:t>
      </w:r>
      <w:r w:rsidR="00D46A7F" w:rsidRPr="00D46A7F">
        <w:rPr>
          <w:rFonts w:ascii="Sylfaen" w:hAnsi="Sylfaen" w:cs="Sylfaen"/>
          <w:i/>
          <w:noProof/>
          <w:color w:val="313C5F"/>
          <w:lang w:val="ka-GE"/>
        </w:rPr>
        <w:t>კონსოლიდირებულ</w:t>
      </w:r>
      <w:r w:rsidR="00D46A7F" w:rsidRPr="00D46A7F">
        <w:rPr>
          <w:rFonts w:ascii="Sylfaen" w:hAnsi="Sylfaen"/>
          <w:i/>
          <w:noProof/>
          <w:color w:val="313C5F"/>
          <w:lang w:val="ka-GE"/>
        </w:rPr>
        <w:t xml:space="preserve"> ფინანსურ ანგარიშგებაში (ფორმა №1) ფინანსური ვალდებულებების საბოლოო ნაშთი შემცირებულია - 6,234,327</w:t>
      </w:r>
      <w:r w:rsidR="00D46A7F" w:rsidRPr="00224C95">
        <w:rPr>
          <w:rStyle w:val="FootnoteReference"/>
          <w:rFonts w:ascii="Sylfaen" w:hAnsi="Sylfaen"/>
          <w:i/>
          <w:noProof/>
          <w:color w:val="313C5F"/>
          <w:lang w:val="ka-GE"/>
        </w:rPr>
        <w:footnoteReference w:id="32"/>
      </w:r>
      <w:r w:rsidR="00D46A7F" w:rsidRPr="00D46A7F">
        <w:rPr>
          <w:rFonts w:ascii="Sylfaen" w:hAnsi="Sylfaen"/>
          <w:i/>
          <w:noProof/>
          <w:color w:val="313C5F"/>
          <w:lang w:val="ka-GE"/>
        </w:rPr>
        <w:t xml:space="preserve"> ლარით, ხოლო </w:t>
      </w:r>
      <w:r w:rsidR="00D46A7F" w:rsidRPr="00D46A7F">
        <w:rPr>
          <w:rFonts w:ascii="Sylfaen" w:hAnsi="Sylfaen"/>
          <w:i/>
          <w:noProof/>
          <w:color w:val="313C5F"/>
        </w:rPr>
        <w:t>29,</w:t>
      </w:r>
      <w:r w:rsidR="00D46A7F" w:rsidRPr="00D46A7F">
        <w:rPr>
          <w:rFonts w:ascii="Sylfaen" w:hAnsi="Sylfaen"/>
          <w:i/>
          <w:noProof/>
          <w:color w:val="313C5F"/>
          <w:lang w:val="ka-GE"/>
        </w:rPr>
        <w:t>769,033</w:t>
      </w:r>
      <w:r w:rsidR="00D46A7F" w:rsidRPr="00D46A7F">
        <w:rPr>
          <w:rFonts w:ascii="Sylfaen" w:hAnsi="Sylfaen"/>
          <w:i/>
          <w:noProof/>
          <w:color w:val="313C5F"/>
        </w:rPr>
        <w:t xml:space="preserve"> ლარის საბოლოო ნაშთის </w:t>
      </w:r>
      <w:r w:rsidR="00D46A7F" w:rsidRPr="00D46A7F">
        <w:rPr>
          <w:rFonts w:ascii="Sylfaen" w:hAnsi="Sylfaen"/>
          <w:i/>
          <w:noProof/>
          <w:color w:val="313C5F"/>
          <w:lang w:val="ka-GE"/>
        </w:rPr>
        <w:t>კრედიტორული</w:t>
      </w:r>
      <w:r w:rsidR="00D46A7F" w:rsidRPr="00D46A7F">
        <w:rPr>
          <w:rFonts w:ascii="Sylfaen" w:hAnsi="Sylfaen"/>
          <w:i/>
          <w:noProof/>
          <w:color w:val="313C5F"/>
        </w:rPr>
        <w:t xml:space="preserve"> დავალიანების </w:t>
      </w:r>
      <w:r w:rsidR="00D46A7F" w:rsidRPr="00D46A7F">
        <w:rPr>
          <w:rFonts w:ascii="Sylfaen" w:hAnsi="Sylfaen"/>
          <w:i/>
          <w:noProof/>
          <w:color w:val="313C5F"/>
          <w:lang w:val="ka-GE"/>
        </w:rPr>
        <w:t xml:space="preserve"> არსებობაზე და სიზუსტეზე ჩვენ ვერ მოვიპოვეთ საკმარისი და შესაფერისი მტკიცებულები.</w:t>
      </w:r>
    </w:p>
    <w:p w14:paraId="12168DA0" w14:textId="77777777" w:rsidR="00224C95" w:rsidRDefault="00224C95" w:rsidP="004D4077">
      <w:pPr>
        <w:spacing w:after="0"/>
        <w:jc w:val="both"/>
        <w:rPr>
          <w:rFonts w:ascii="Sylfaen" w:hAnsi="Sylfaen"/>
          <w:i/>
          <w:noProof/>
          <w:color w:val="313C5F"/>
          <w:sz w:val="20"/>
          <w:szCs w:val="20"/>
          <w:lang w:val="ka-GE"/>
        </w:rPr>
      </w:pPr>
    </w:p>
    <w:p w14:paraId="075AFC0D" w14:textId="2A702CC7" w:rsidR="00C93FC3" w:rsidRDefault="003F3DE1" w:rsidP="00C93FC3">
      <w:pPr>
        <w:pStyle w:val="Heading2"/>
        <w:numPr>
          <w:ilvl w:val="2"/>
          <w:numId w:val="2"/>
        </w:numPr>
        <w:rPr>
          <w:rFonts w:ascii="Sylfaen" w:hAnsi="Sylfaen" w:cs="Sylfaen"/>
          <w:i/>
          <w:noProof/>
          <w:sz w:val="24"/>
          <w:szCs w:val="24"/>
          <w:lang w:val="ka-GE"/>
        </w:rPr>
      </w:pPr>
      <w:bookmarkStart w:id="50" w:name="_Toc515462458"/>
      <w:r w:rsidRPr="00712861">
        <w:rPr>
          <w:rFonts w:ascii="Sylfaen" w:hAnsi="Sylfaen" w:cs="Sylfaen"/>
          <w:i/>
          <w:noProof/>
          <w:sz w:val="24"/>
          <w:szCs w:val="24"/>
          <w:lang w:val="ka-GE"/>
        </w:rPr>
        <w:t>ხარჯები</w:t>
      </w:r>
      <w:bookmarkEnd w:id="50"/>
    </w:p>
    <w:p w14:paraId="6E9F1A7E" w14:textId="3A417231" w:rsidR="00D35933" w:rsidRPr="00712861" w:rsidRDefault="00887530" w:rsidP="00D35933">
      <w:pPr>
        <w:pStyle w:val="Heading3"/>
        <w:rPr>
          <w:i/>
          <w:noProof/>
          <w:sz w:val="22"/>
          <w:szCs w:val="22"/>
          <w:lang w:val="ka-GE"/>
        </w:rPr>
      </w:pPr>
      <w:bookmarkStart w:id="51" w:name="_Toc515462459"/>
      <w:r w:rsidRPr="00712861">
        <w:rPr>
          <w:rFonts w:ascii="Sylfaen" w:hAnsi="Sylfaen" w:cs="Sylfaen"/>
          <w:i/>
          <w:noProof/>
          <w:sz w:val="22"/>
          <w:szCs w:val="22"/>
          <w:lang w:val="ka-GE"/>
        </w:rPr>
        <w:t>საქონელი და მომსახურება</w:t>
      </w:r>
      <w:bookmarkEnd w:id="51"/>
    </w:p>
    <w:p w14:paraId="7391B907" w14:textId="2D25B600" w:rsidR="00887530" w:rsidRDefault="00887530" w:rsidP="004E5D5D">
      <w:pPr>
        <w:jc w:val="both"/>
        <w:rPr>
          <w:rFonts w:ascii="Sylfaen" w:hAnsi="Sylfaen"/>
          <w:noProof/>
          <w:color w:val="313C5F"/>
          <w:sz w:val="20"/>
          <w:szCs w:val="20"/>
          <w:lang w:val="ka-GE"/>
        </w:rPr>
      </w:pPr>
      <w:r>
        <w:rPr>
          <w:rFonts w:ascii="Sylfaen" w:hAnsi="Sylfaen"/>
          <w:noProof/>
          <w:color w:val="313C5F"/>
          <w:sz w:val="20"/>
          <w:szCs w:val="20"/>
          <w:lang w:val="ka-GE"/>
        </w:rPr>
        <w:t xml:space="preserve">ფინანსურ ანგარიშგებაში ძირითადი აქტივების თვითღირებულებაზე კაპიტალიზებულია </w:t>
      </w:r>
      <w:r w:rsidRPr="00D71FDE">
        <w:rPr>
          <w:rFonts w:ascii="Sylfaen" w:hAnsi="Sylfaen"/>
          <w:noProof/>
          <w:color w:val="313C5F"/>
          <w:sz w:val="20"/>
          <w:szCs w:val="20"/>
          <w:lang w:val="ka-GE"/>
        </w:rPr>
        <w:t>არაფინანსური  აქტივები</w:t>
      </w:r>
      <w:r w:rsidR="008158B2">
        <w:rPr>
          <w:rFonts w:ascii="Sylfaen" w:hAnsi="Sylfaen"/>
          <w:noProof/>
          <w:color w:val="313C5F"/>
          <w:sz w:val="20"/>
          <w:szCs w:val="20"/>
          <w:lang w:val="ka-GE"/>
        </w:rPr>
        <w:t>ს</w:t>
      </w:r>
      <w:r w:rsidRPr="00D71FDE">
        <w:rPr>
          <w:rFonts w:ascii="Sylfaen" w:hAnsi="Sylfaen"/>
          <w:noProof/>
          <w:color w:val="313C5F"/>
          <w:sz w:val="20"/>
          <w:szCs w:val="20"/>
          <w:lang w:val="ka-GE"/>
        </w:rPr>
        <w:t xml:space="preserve"> </w:t>
      </w:r>
      <w:r>
        <w:rPr>
          <w:rFonts w:ascii="Sylfaen" w:hAnsi="Sylfaen"/>
          <w:noProof/>
          <w:color w:val="313C5F"/>
          <w:sz w:val="20"/>
          <w:szCs w:val="20"/>
          <w:lang w:val="ka-GE"/>
        </w:rPr>
        <w:t xml:space="preserve">კლასიფიკაციით გაწეული  მიმდინარე რემონტის </w:t>
      </w:r>
      <w:commentRangeStart w:id="52"/>
      <w:r>
        <w:rPr>
          <w:rFonts w:ascii="Sylfaen" w:hAnsi="Sylfaen"/>
          <w:noProof/>
          <w:color w:val="313C5F"/>
          <w:sz w:val="20"/>
          <w:szCs w:val="20"/>
          <w:lang w:val="ka-GE"/>
        </w:rPr>
        <w:t xml:space="preserve">ხარჯები, სულ </w:t>
      </w:r>
      <w:r w:rsidR="00F7602C">
        <w:rPr>
          <w:rFonts w:ascii="Sylfaen" w:hAnsi="Sylfaen"/>
          <w:noProof/>
          <w:color w:val="313C5F"/>
          <w:sz w:val="20"/>
          <w:szCs w:val="20"/>
          <w:lang w:val="ka-GE"/>
        </w:rPr>
        <w:t>98,651</w:t>
      </w:r>
      <w:r w:rsidR="004955C5">
        <w:rPr>
          <w:rFonts w:ascii="Sylfaen" w:hAnsi="Sylfaen"/>
          <w:noProof/>
          <w:color w:val="313C5F"/>
          <w:sz w:val="20"/>
          <w:szCs w:val="20"/>
          <w:lang w:val="ka-GE"/>
        </w:rPr>
        <w:t xml:space="preserve"> </w:t>
      </w:r>
      <w:commentRangeEnd w:id="52"/>
      <w:r w:rsidR="00C94DDD">
        <w:rPr>
          <w:rStyle w:val="CommentReference"/>
        </w:rPr>
        <w:commentReference w:id="52"/>
      </w:r>
      <w:r>
        <w:rPr>
          <w:rFonts w:ascii="Sylfaen" w:hAnsi="Sylfaen"/>
          <w:noProof/>
          <w:color w:val="313C5F"/>
          <w:sz w:val="20"/>
          <w:szCs w:val="20"/>
          <w:lang w:val="ka-GE"/>
        </w:rPr>
        <w:t>ლარი</w:t>
      </w:r>
      <w:r>
        <w:rPr>
          <w:rStyle w:val="FootnoteReference"/>
          <w:rFonts w:ascii="Sylfaen" w:hAnsi="Sylfaen"/>
          <w:noProof/>
          <w:color w:val="313C5F"/>
          <w:sz w:val="20"/>
          <w:szCs w:val="20"/>
          <w:lang w:val="ka-GE"/>
        </w:rPr>
        <w:footnoteReference w:id="33"/>
      </w:r>
      <w:r>
        <w:rPr>
          <w:rFonts w:ascii="Sylfaen" w:hAnsi="Sylfaen"/>
          <w:noProof/>
          <w:color w:val="313C5F"/>
          <w:sz w:val="20"/>
          <w:szCs w:val="20"/>
          <w:lang w:val="ka-GE"/>
        </w:rPr>
        <w:t>.</w:t>
      </w:r>
    </w:p>
    <w:p w14:paraId="71CD65D7" w14:textId="265EBC41" w:rsidR="00FA0789" w:rsidRPr="00712861" w:rsidRDefault="00FA0789" w:rsidP="004C1835">
      <w:pPr>
        <w:pStyle w:val="Heading3"/>
        <w:rPr>
          <w:i/>
          <w:noProof/>
          <w:sz w:val="22"/>
          <w:szCs w:val="22"/>
          <w:lang w:val="ka-GE"/>
        </w:rPr>
      </w:pPr>
      <w:bookmarkStart w:id="53" w:name="_Toc515462460"/>
      <w:r w:rsidRPr="00712861">
        <w:rPr>
          <w:rFonts w:ascii="Sylfaen" w:hAnsi="Sylfaen" w:cs="Sylfaen"/>
          <w:i/>
          <w:noProof/>
          <w:sz w:val="22"/>
          <w:szCs w:val="22"/>
          <w:lang w:val="ka-GE"/>
        </w:rPr>
        <w:lastRenderedPageBreak/>
        <w:t>ძირითადი</w:t>
      </w:r>
      <w:r w:rsidRPr="00712861">
        <w:rPr>
          <w:i/>
          <w:noProof/>
          <w:sz w:val="22"/>
          <w:szCs w:val="22"/>
          <w:lang w:val="ka-GE"/>
        </w:rPr>
        <w:t xml:space="preserve"> </w:t>
      </w:r>
      <w:r w:rsidRPr="00712861">
        <w:rPr>
          <w:rFonts w:ascii="Sylfaen" w:hAnsi="Sylfaen" w:cs="Sylfaen"/>
          <w:i/>
          <w:noProof/>
          <w:sz w:val="22"/>
          <w:szCs w:val="22"/>
          <w:lang w:val="ka-GE"/>
        </w:rPr>
        <w:t>კაპი</w:t>
      </w:r>
      <w:commentRangeStart w:id="54"/>
      <w:r w:rsidRPr="00712861">
        <w:rPr>
          <w:rFonts w:ascii="Sylfaen" w:hAnsi="Sylfaen" w:cs="Sylfaen"/>
          <w:i/>
          <w:noProof/>
          <w:sz w:val="22"/>
          <w:szCs w:val="22"/>
          <w:lang w:val="ka-GE"/>
        </w:rPr>
        <w:t>ტალის</w:t>
      </w:r>
      <w:commentRangeEnd w:id="54"/>
      <w:r w:rsidR="009C780F">
        <w:rPr>
          <w:rStyle w:val="CommentReference"/>
          <w:b w:val="0"/>
          <w:bCs w:val="0"/>
          <w:color w:val="auto"/>
        </w:rPr>
        <w:commentReference w:id="54"/>
      </w:r>
      <w:r w:rsidRPr="00712861">
        <w:rPr>
          <w:i/>
          <w:noProof/>
          <w:sz w:val="22"/>
          <w:szCs w:val="22"/>
          <w:lang w:val="ka-GE"/>
        </w:rPr>
        <w:t xml:space="preserve"> </w:t>
      </w:r>
      <w:r w:rsidRPr="00712861">
        <w:rPr>
          <w:rFonts w:ascii="Sylfaen" w:hAnsi="Sylfaen" w:cs="Sylfaen"/>
          <w:i/>
          <w:noProof/>
          <w:sz w:val="22"/>
          <w:szCs w:val="22"/>
          <w:lang w:val="ka-GE"/>
        </w:rPr>
        <w:t>მოხმარება</w:t>
      </w:r>
      <w:bookmarkEnd w:id="53"/>
    </w:p>
    <w:p w14:paraId="1B68DB23" w14:textId="0FAE022C" w:rsidR="00F31CA9" w:rsidRDefault="007736AC" w:rsidP="002E6942">
      <w:pPr>
        <w:jc w:val="both"/>
        <w:rPr>
          <w:rFonts w:ascii="Sylfaen" w:hAnsi="Sylfaen"/>
          <w:noProof/>
          <w:color w:val="313C5F"/>
          <w:sz w:val="20"/>
          <w:szCs w:val="20"/>
          <w:lang w:val="ka-GE"/>
        </w:rPr>
      </w:pPr>
      <w:r w:rsidRPr="007736AC">
        <w:rPr>
          <w:rFonts w:ascii="Sylfaen" w:hAnsi="Sylfaen"/>
          <w:noProof/>
          <w:color w:val="313C5F"/>
          <w:sz w:val="20"/>
          <w:szCs w:val="20"/>
          <w:lang w:val="ka-GE"/>
        </w:rPr>
        <w:t>2017 წელს</w:t>
      </w:r>
      <w:r w:rsidR="00661F30">
        <w:rPr>
          <w:rFonts w:ascii="Sylfaen" w:hAnsi="Sylfaen"/>
          <w:noProof/>
          <w:color w:val="313C5F"/>
          <w:sz w:val="20"/>
          <w:szCs w:val="20"/>
          <w:lang w:val="ka-GE"/>
        </w:rPr>
        <w:t xml:space="preserve"> 14 აპრილს</w:t>
      </w:r>
      <w:r w:rsidR="002E6942">
        <w:rPr>
          <w:rFonts w:ascii="Sylfaen" w:hAnsi="Sylfaen"/>
          <w:noProof/>
          <w:color w:val="313C5F"/>
          <w:sz w:val="20"/>
          <w:szCs w:val="20"/>
          <w:lang w:val="ka-GE"/>
        </w:rPr>
        <w:t xml:space="preserve"> ცენტრს</w:t>
      </w:r>
      <w:r w:rsidR="00564C72">
        <w:rPr>
          <w:rFonts w:ascii="Sylfaen" w:hAnsi="Sylfaen"/>
          <w:noProof/>
          <w:color w:val="313C5F"/>
          <w:sz w:val="20"/>
          <w:szCs w:val="20"/>
          <w:lang w:val="ka-GE"/>
        </w:rPr>
        <w:t xml:space="preserve"> </w:t>
      </w:r>
      <w:r w:rsidR="00937FAD">
        <w:rPr>
          <w:rFonts w:ascii="Sylfaen" w:hAnsi="Sylfaen"/>
          <w:noProof/>
          <w:color w:val="313C5F"/>
          <w:sz w:val="20"/>
          <w:szCs w:val="20"/>
          <w:lang w:val="ka-GE"/>
        </w:rPr>
        <w:t>ამერიკი</w:t>
      </w:r>
      <w:r w:rsidR="00564C72">
        <w:rPr>
          <w:rFonts w:ascii="Sylfaen" w:hAnsi="Sylfaen"/>
          <w:noProof/>
          <w:color w:val="313C5F"/>
          <w:sz w:val="20"/>
          <w:szCs w:val="20"/>
          <w:lang w:val="ka-GE"/>
        </w:rPr>
        <w:t>ს შეერთებული შტატების თავდაცვის სამინისტროსთან არსებული თავდაცვის საფრთხის შემცირების სააგენტოსგან</w:t>
      </w:r>
      <w:r w:rsidR="002E6942">
        <w:rPr>
          <w:rFonts w:ascii="Sylfaen" w:hAnsi="Sylfaen"/>
          <w:noProof/>
          <w:color w:val="313C5F"/>
          <w:sz w:val="20"/>
          <w:szCs w:val="20"/>
          <w:lang w:val="ka-GE"/>
        </w:rPr>
        <w:t xml:space="preserve"> გადმოეცა </w:t>
      </w:r>
      <w:r w:rsidR="00661F30">
        <w:rPr>
          <w:rFonts w:ascii="Sylfaen" w:hAnsi="Sylfaen"/>
          <w:noProof/>
          <w:color w:val="313C5F"/>
          <w:sz w:val="20"/>
          <w:szCs w:val="20"/>
          <w:lang w:val="ka-GE"/>
        </w:rPr>
        <w:t xml:space="preserve">ის </w:t>
      </w:r>
      <w:r w:rsidR="002E6942">
        <w:rPr>
          <w:rFonts w:ascii="Sylfaen" w:hAnsi="Sylfaen"/>
          <w:noProof/>
          <w:color w:val="313C5F"/>
          <w:sz w:val="20"/>
          <w:szCs w:val="20"/>
          <w:lang w:val="ka-GE"/>
        </w:rPr>
        <w:t>ძირითადი აქტივები</w:t>
      </w:r>
      <w:r w:rsidR="00661F30">
        <w:rPr>
          <w:rFonts w:ascii="Sylfaen" w:hAnsi="Sylfaen"/>
          <w:noProof/>
          <w:color w:val="313C5F"/>
          <w:sz w:val="20"/>
          <w:szCs w:val="20"/>
          <w:lang w:val="ka-GE"/>
        </w:rPr>
        <w:t xml:space="preserve">, რომლებსაც 2017 წლამდე ფლობდა დროებით სარგებლობაში, სულ </w:t>
      </w:r>
      <w:r w:rsidR="002E6942">
        <w:rPr>
          <w:rFonts w:ascii="Sylfaen" w:hAnsi="Sylfaen"/>
          <w:noProof/>
          <w:color w:val="313C5F"/>
          <w:sz w:val="20"/>
          <w:szCs w:val="20"/>
          <w:lang w:val="ka-GE"/>
        </w:rPr>
        <w:t>ისტორიული ღირებულებით 630,751 ლარი</w:t>
      </w:r>
      <w:r w:rsidR="00661F30">
        <w:rPr>
          <w:rFonts w:ascii="Sylfaen" w:hAnsi="Sylfaen"/>
          <w:noProof/>
          <w:color w:val="313C5F"/>
          <w:sz w:val="20"/>
          <w:szCs w:val="20"/>
          <w:lang w:val="ka-GE"/>
        </w:rPr>
        <w:t xml:space="preserve">. </w:t>
      </w:r>
      <w:r w:rsidR="002E6942">
        <w:rPr>
          <w:rFonts w:ascii="Sylfaen" w:hAnsi="Sylfaen"/>
          <w:noProof/>
          <w:color w:val="313C5F"/>
          <w:sz w:val="20"/>
          <w:szCs w:val="20"/>
          <w:lang w:val="ka-GE"/>
        </w:rPr>
        <w:t xml:space="preserve"> ცენტრმა ძირითადი აქტივის მიღება აღრიცხა ისტორიული ღირებულებით, როგორც კაპიტალური გრანტი სასაქონლო ფორმით, ხოლო 2017 წელს დაარიცხა ცვეთა ექსპლოატაციაში ყოფნის წლების შესაბამისად, სულ 611,630 ლარი, </w:t>
      </w:r>
      <w:commentRangeStart w:id="55"/>
      <w:r w:rsidR="002E6942">
        <w:rPr>
          <w:rFonts w:ascii="Sylfaen" w:hAnsi="Sylfaen"/>
          <w:noProof/>
          <w:color w:val="313C5F"/>
          <w:sz w:val="20"/>
          <w:szCs w:val="20"/>
          <w:lang w:val="ka-GE"/>
        </w:rPr>
        <w:t>საიდანაც 2017 წლის ცვეთის ხარჯი შეადგენდა 126,150</w:t>
      </w:r>
      <w:r w:rsidR="00D71454">
        <w:rPr>
          <w:rFonts w:ascii="Sylfaen" w:hAnsi="Sylfaen"/>
          <w:noProof/>
          <w:color w:val="313C5F"/>
          <w:sz w:val="20"/>
          <w:szCs w:val="20"/>
          <w:lang w:val="ka-GE"/>
        </w:rPr>
        <w:t xml:space="preserve"> ლარს</w:t>
      </w:r>
      <w:r w:rsidR="002E6942">
        <w:rPr>
          <w:rFonts w:ascii="Sylfaen" w:hAnsi="Sylfaen"/>
          <w:noProof/>
          <w:color w:val="313C5F"/>
          <w:sz w:val="20"/>
          <w:szCs w:val="20"/>
          <w:lang w:val="ka-GE"/>
        </w:rPr>
        <w:t>.</w:t>
      </w:r>
      <w:r w:rsidR="00661F30">
        <w:rPr>
          <w:rFonts w:ascii="Sylfaen" w:hAnsi="Sylfaen"/>
          <w:noProof/>
          <w:color w:val="313C5F"/>
          <w:sz w:val="20"/>
          <w:szCs w:val="20"/>
          <w:lang w:val="ka-GE"/>
        </w:rPr>
        <w:t xml:space="preserve"> </w:t>
      </w:r>
      <w:r w:rsidR="002E6942">
        <w:rPr>
          <w:rFonts w:ascii="Sylfaen" w:hAnsi="Sylfaen"/>
          <w:noProof/>
          <w:color w:val="313C5F"/>
          <w:sz w:val="20"/>
          <w:szCs w:val="20"/>
          <w:lang w:val="ka-GE"/>
        </w:rPr>
        <w:t>აღნიშნული ოპერაცია არ აკმაყოფილებს ინსტრუქციის მოთხოვნებს</w:t>
      </w:r>
      <w:r w:rsidR="002E6942">
        <w:rPr>
          <w:rStyle w:val="FootnoteReference"/>
          <w:rFonts w:ascii="Sylfaen" w:hAnsi="Sylfaen"/>
          <w:noProof/>
          <w:color w:val="313C5F"/>
          <w:sz w:val="20"/>
          <w:szCs w:val="20"/>
          <w:lang w:val="ka-GE"/>
        </w:rPr>
        <w:footnoteReference w:id="34"/>
      </w:r>
      <w:r w:rsidR="00D30540">
        <w:rPr>
          <w:rFonts w:ascii="Sylfaen" w:hAnsi="Sylfaen"/>
          <w:noProof/>
          <w:color w:val="313C5F"/>
          <w:sz w:val="20"/>
          <w:szCs w:val="20"/>
          <w:lang w:val="ka-GE"/>
        </w:rPr>
        <w:t>.</w:t>
      </w:r>
      <w:r w:rsidR="002E6942">
        <w:rPr>
          <w:rFonts w:ascii="Sylfaen" w:hAnsi="Sylfaen"/>
          <w:noProof/>
          <w:color w:val="313C5F"/>
          <w:sz w:val="20"/>
          <w:szCs w:val="20"/>
          <w:lang w:val="ka-GE"/>
        </w:rPr>
        <w:t xml:space="preserve"> </w:t>
      </w:r>
      <w:commentRangeEnd w:id="55"/>
      <w:r w:rsidR="009C780F">
        <w:rPr>
          <w:rStyle w:val="CommentReference"/>
        </w:rPr>
        <w:commentReference w:id="55"/>
      </w:r>
    </w:p>
    <w:p w14:paraId="55FD25FC" w14:textId="05D790AC" w:rsidR="004167B4" w:rsidRPr="00446B5F" w:rsidRDefault="004167B4" w:rsidP="002B506E">
      <w:pPr>
        <w:pStyle w:val="Heading3"/>
        <w:jc w:val="both"/>
        <w:rPr>
          <w:i/>
          <w:noProof/>
          <w:sz w:val="22"/>
          <w:szCs w:val="22"/>
          <w:lang w:val="ka-GE"/>
        </w:rPr>
      </w:pPr>
      <w:bookmarkStart w:id="56" w:name="_Toc515462461"/>
      <w:r w:rsidRPr="00446B5F">
        <w:rPr>
          <w:rFonts w:ascii="Sylfaen" w:hAnsi="Sylfaen" w:cs="Sylfaen"/>
          <w:i/>
          <w:noProof/>
          <w:sz w:val="22"/>
          <w:szCs w:val="22"/>
          <w:lang w:val="ka-GE"/>
        </w:rPr>
        <w:t>შეცდომის</w:t>
      </w:r>
      <w:r w:rsidRPr="00446B5F">
        <w:rPr>
          <w:i/>
          <w:noProof/>
          <w:sz w:val="22"/>
          <w:szCs w:val="22"/>
          <w:lang w:val="ka-GE"/>
        </w:rPr>
        <w:t xml:space="preserve"> </w:t>
      </w:r>
      <w:r w:rsidRPr="00446B5F">
        <w:rPr>
          <w:rFonts w:ascii="Sylfaen" w:hAnsi="Sylfaen" w:cs="Sylfaen"/>
          <w:i/>
          <w:noProof/>
          <w:sz w:val="22"/>
          <w:szCs w:val="22"/>
          <w:lang w:val="ka-GE"/>
        </w:rPr>
        <w:t>კორექტირება</w:t>
      </w:r>
      <w:bookmarkEnd w:id="56"/>
    </w:p>
    <w:p w14:paraId="42F78B10" w14:textId="77777777" w:rsidR="000047DA" w:rsidRDefault="000412CA" w:rsidP="009A1B22">
      <w:pPr>
        <w:jc w:val="both"/>
        <w:rPr>
          <w:rFonts w:ascii="Sylfaen" w:hAnsi="Sylfaen"/>
          <w:noProof/>
          <w:color w:val="313C5F"/>
          <w:sz w:val="20"/>
          <w:szCs w:val="20"/>
          <w:lang w:val="ka-GE"/>
        </w:rPr>
      </w:pPr>
      <w:r>
        <w:rPr>
          <w:rFonts w:ascii="Sylfaen" w:hAnsi="Sylfaen"/>
          <w:noProof/>
          <w:color w:val="313C5F"/>
          <w:sz w:val="20"/>
          <w:szCs w:val="20"/>
          <w:lang w:val="ka-GE"/>
        </w:rPr>
        <w:t>ცენტრალურ</w:t>
      </w:r>
      <w:r w:rsidR="00BD5817">
        <w:rPr>
          <w:rFonts w:ascii="Sylfaen" w:hAnsi="Sylfaen"/>
          <w:noProof/>
          <w:color w:val="313C5F"/>
          <w:sz w:val="20"/>
          <w:szCs w:val="20"/>
          <w:lang w:val="ka-GE"/>
        </w:rPr>
        <w:t>ი</w:t>
      </w:r>
      <w:r>
        <w:rPr>
          <w:rFonts w:ascii="Sylfaen" w:hAnsi="Sylfaen"/>
          <w:noProof/>
          <w:color w:val="313C5F"/>
          <w:sz w:val="20"/>
          <w:szCs w:val="20"/>
          <w:lang w:val="ka-GE"/>
        </w:rPr>
        <w:t xml:space="preserve"> აპარატის </w:t>
      </w:r>
      <w:r w:rsidR="009553BA" w:rsidRPr="009553BA">
        <w:rPr>
          <w:rFonts w:ascii="Sylfaen" w:hAnsi="Sylfaen"/>
          <w:noProof/>
          <w:color w:val="313C5F"/>
          <w:sz w:val="20"/>
          <w:szCs w:val="20"/>
          <w:lang w:val="ka-GE"/>
        </w:rPr>
        <w:t xml:space="preserve">2017 </w:t>
      </w:r>
      <w:r w:rsidR="00BD5817">
        <w:rPr>
          <w:rFonts w:ascii="Sylfaen" w:hAnsi="Sylfaen"/>
          <w:noProof/>
          <w:color w:val="313C5F"/>
          <w:sz w:val="20"/>
          <w:szCs w:val="20"/>
          <w:lang w:val="ka-GE"/>
        </w:rPr>
        <w:t>წ</w:t>
      </w:r>
      <w:r w:rsidR="009553BA" w:rsidRPr="009553BA">
        <w:rPr>
          <w:rFonts w:ascii="Sylfaen" w:hAnsi="Sylfaen"/>
          <w:noProof/>
          <w:color w:val="313C5F"/>
          <w:sz w:val="20"/>
          <w:szCs w:val="20"/>
          <w:lang w:val="ka-GE"/>
        </w:rPr>
        <w:t>ლ</w:t>
      </w:r>
      <w:r w:rsidR="00BD5817">
        <w:rPr>
          <w:rFonts w:ascii="Sylfaen" w:hAnsi="Sylfaen"/>
          <w:noProof/>
          <w:color w:val="313C5F"/>
          <w:sz w:val="20"/>
          <w:szCs w:val="20"/>
          <w:lang w:val="ka-GE"/>
        </w:rPr>
        <w:t>ი</w:t>
      </w:r>
      <w:r w:rsidR="009553BA" w:rsidRPr="009553BA">
        <w:rPr>
          <w:rFonts w:ascii="Sylfaen" w:hAnsi="Sylfaen"/>
          <w:noProof/>
          <w:color w:val="313C5F"/>
          <w:sz w:val="20"/>
          <w:szCs w:val="20"/>
          <w:lang w:val="ka-GE"/>
        </w:rPr>
        <w:t>ს</w:t>
      </w:r>
      <w:r w:rsidR="00D30540">
        <w:rPr>
          <w:rFonts w:ascii="Sylfaen" w:hAnsi="Sylfaen"/>
          <w:noProof/>
          <w:color w:val="313C5F"/>
          <w:sz w:val="20"/>
          <w:szCs w:val="20"/>
          <w:lang w:val="ka-GE"/>
        </w:rPr>
        <w:t xml:space="preserve"> </w:t>
      </w:r>
      <w:r w:rsidR="00D30540" w:rsidRPr="00AD0950">
        <w:rPr>
          <w:rFonts w:ascii="Sylfaen" w:hAnsi="Sylfaen"/>
          <w:noProof/>
          <w:color w:val="313C5F"/>
          <w:sz w:val="20"/>
          <w:szCs w:val="20"/>
          <w:lang w:val="ka-GE"/>
        </w:rPr>
        <w:t>ინდივიდუალურ</w:t>
      </w:r>
      <w:r w:rsidR="00D30540">
        <w:rPr>
          <w:rFonts w:ascii="Sylfaen" w:hAnsi="Sylfaen"/>
          <w:noProof/>
          <w:color w:val="313C5F"/>
          <w:sz w:val="20"/>
          <w:szCs w:val="20"/>
          <w:lang w:val="ka-GE"/>
        </w:rPr>
        <w:t xml:space="preserve"> </w:t>
      </w:r>
      <w:r w:rsidR="0054695E">
        <w:rPr>
          <w:rFonts w:ascii="Sylfaen" w:hAnsi="Sylfaen"/>
          <w:noProof/>
          <w:color w:val="313C5F"/>
          <w:sz w:val="20"/>
          <w:szCs w:val="20"/>
          <w:lang w:val="ka-GE"/>
        </w:rPr>
        <w:t>ფინას</w:t>
      </w:r>
      <w:r w:rsidR="009553BA">
        <w:rPr>
          <w:rFonts w:ascii="Sylfaen" w:hAnsi="Sylfaen"/>
          <w:noProof/>
          <w:color w:val="313C5F"/>
          <w:sz w:val="20"/>
          <w:szCs w:val="20"/>
          <w:lang w:val="ka-GE"/>
        </w:rPr>
        <w:t xml:space="preserve">ურ </w:t>
      </w:r>
      <w:r w:rsidR="00CE77E3">
        <w:rPr>
          <w:rFonts w:ascii="Sylfaen" w:hAnsi="Sylfaen"/>
          <w:noProof/>
          <w:color w:val="313C5F"/>
          <w:sz w:val="20"/>
          <w:szCs w:val="20"/>
          <w:lang w:val="ka-GE"/>
        </w:rPr>
        <w:t>ანგარიშ</w:t>
      </w:r>
      <w:r w:rsidR="009553BA">
        <w:rPr>
          <w:rFonts w:ascii="Sylfaen" w:hAnsi="Sylfaen"/>
          <w:noProof/>
          <w:color w:val="313C5F"/>
          <w:sz w:val="20"/>
          <w:szCs w:val="20"/>
          <w:lang w:val="ka-GE"/>
        </w:rPr>
        <w:t>გ</w:t>
      </w:r>
      <w:r w:rsidR="00CE77E3">
        <w:rPr>
          <w:rFonts w:ascii="Sylfaen" w:hAnsi="Sylfaen"/>
          <w:noProof/>
          <w:color w:val="313C5F"/>
          <w:sz w:val="20"/>
          <w:szCs w:val="20"/>
          <w:lang w:val="ka-GE"/>
        </w:rPr>
        <w:t>ე</w:t>
      </w:r>
      <w:r w:rsidR="009553BA">
        <w:rPr>
          <w:rFonts w:ascii="Sylfaen" w:hAnsi="Sylfaen"/>
          <w:noProof/>
          <w:color w:val="313C5F"/>
          <w:sz w:val="20"/>
          <w:szCs w:val="20"/>
          <w:lang w:val="ka-GE"/>
        </w:rPr>
        <w:t>ბაში</w:t>
      </w:r>
      <w:r w:rsidR="000047DA">
        <w:rPr>
          <w:rFonts w:ascii="Sylfaen" w:hAnsi="Sylfaen"/>
          <w:noProof/>
          <w:color w:val="313C5F"/>
          <w:sz w:val="20"/>
          <w:szCs w:val="20"/>
          <w:lang w:val="ka-GE"/>
        </w:rPr>
        <w:t>,</w:t>
      </w:r>
      <w:r w:rsidR="0054695E">
        <w:rPr>
          <w:rFonts w:ascii="Sylfaen" w:hAnsi="Sylfaen"/>
          <w:noProof/>
          <w:color w:val="313C5F"/>
          <w:sz w:val="20"/>
          <w:szCs w:val="20"/>
          <w:lang w:val="ka-GE"/>
        </w:rPr>
        <w:t xml:space="preserve"> </w:t>
      </w:r>
      <w:r w:rsidR="000047DA">
        <w:rPr>
          <w:rFonts w:ascii="Sylfaen" w:hAnsi="Sylfaen"/>
          <w:noProof/>
          <w:color w:val="313C5F"/>
          <w:sz w:val="20"/>
          <w:szCs w:val="20"/>
          <w:lang w:val="ka-GE"/>
        </w:rPr>
        <w:t>გაწეული „</w:t>
      </w:r>
      <w:r w:rsidR="00D1032C">
        <w:rPr>
          <w:rFonts w:ascii="Sylfaen" w:hAnsi="Sylfaen"/>
          <w:noProof/>
          <w:color w:val="313C5F"/>
          <w:sz w:val="20"/>
          <w:szCs w:val="20"/>
          <w:lang w:val="ka-GE"/>
        </w:rPr>
        <w:t>მიმდინარე ხარჯის</w:t>
      </w:r>
      <w:r w:rsidR="000047DA">
        <w:rPr>
          <w:rFonts w:ascii="Sylfaen" w:hAnsi="Sylfaen"/>
          <w:noProof/>
          <w:color w:val="313C5F"/>
          <w:sz w:val="20"/>
          <w:szCs w:val="20"/>
          <w:lang w:val="ka-GE"/>
        </w:rPr>
        <w:t>“ 46 539 ლარის ოდენობით</w:t>
      </w:r>
      <w:r w:rsidR="00D1032C">
        <w:rPr>
          <w:rFonts w:ascii="Sylfaen" w:hAnsi="Sylfaen"/>
          <w:noProof/>
          <w:color w:val="313C5F"/>
          <w:sz w:val="20"/>
          <w:szCs w:val="20"/>
          <w:lang w:val="ka-GE"/>
        </w:rPr>
        <w:t xml:space="preserve"> </w:t>
      </w:r>
      <w:r w:rsidR="00AD0950">
        <w:rPr>
          <w:rFonts w:ascii="Sylfaen" w:hAnsi="Sylfaen"/>
          <w:noProof/>
          <w:color w:val="313C5F"/>
          <w:sz w:val="20"/>
          <w:szCs w:val="20"/>
          <w:lang w:val="ka-GE"/>
        </w:rPr>
        <w:t>შემცირებით</w:t>
      </w:r>
      <w:r w:rsidR="000047DA">
        <w:rPr>
          <w:rFonts w:ascii="Sylfaen" w:hAnsi="Sylfaen"/>
          <w:noProof/>
          <w:color w:val="313C5F"/>
          <w:sz w:val="20"/>
          <w:szCs w:val="20"/>
          <w:lang w:val="ka-GE"/>
        </w:rPr>
        <w:t>,</w:t>
      </w:r>
      <w:r w:rsidR="00D1032C">
        <w:rPr>
          <w:rFonts w:ascii="Sylfaen" w:hAnsi="Sylfaen"/>
          <w:noProof/>
          <w:color w:val="313C5F"/>
          <w:sz w:val="20"/>
          <w:szCs w:val="20"/>
          <w:lang w:val="ka-GE"/>
        </w:rPr>
        <w:t xml:space="preserve"> </w:t>
      </w:r>
      <w:r w:rsidR="0054695E">
        <w:rPr>
          <w:rFonts w:ascii="Sylfaen" w:hAnsi="Sylfaen"/>
          <w:noProof/>
          <w:color w:val="313C5F"/>
          <w:sz w:val="20"/>
          <w:szCs w:val="20"/>
          <w:lang w:val="ka-GE"/>
        </w:rPr>
        <w:t>აღდგენილია წინა წელს ხარჯებში შეცდომით ჩამოწერილი მატერიალური მარაგები</w:t>
      </w:r>
      <w:r w:rsidR="000047DA">
        <w:rPr>
          <w:rFonts w:ascii="Sylfaen" w:hAnsi="Sylfaen"/>
          <w:noProof/>
          <w:color w:val="313C5F"/>
          <w:sz w:val="20"/>
          <w:szCs w:val="20"/>
          <w:lang w:val="ka-GE"/>
        </w:rPr>
        <w:t>ს ღირებულება</w:t>
      </w:r>
      <w:r w:rsidR="0054695E">
        <w:rPr>
          <w:rFonts w:ascii="Sylfaen" w:hAnsi="Sylfaen"/>
          <w:noProof/>
          <w:color w:val="313C5F"/>
          <w:sz w:val="20"/>
          <w:szCs w:val="20"/>
          <w:lang w:val="ka-GE"/>
        </w:rPr>
        <w:t xml:space="preserve"> სულ</w:t>
      </w:r>
      <w:r w:rsidR="000047DA">
        <w:rPr>
          <w:rFonts w:ascii="Sylfaen" w:hAnsi="Sylfaen"/>
          <w:noProof/>
          <w:color w:val="313C5F"/>
          <w:sz w:val="20"/>
          <w:szCs w:val="20"/>
          <w:lang w:val="ka-GE"/>
        </w:rPr>
        <w:t>,</w:t>
      </w:r>
      <w:r w:rsidR="0054695E">
        <w:rPr>
          <w:rFonts w:ascii="Sylfaen" w:hAnsi="Sylfaen"/>
          <w:noProof/>
          <w:color w:val="313C5F"/>
          <w:sz w:val="20"/>
          <w:szCs w:val="20"/>
          <w:lang w:val="ka-GE"/>
        </w:rPr>
        <w:t xml:space="preserve">  </w:t>
      </w:r>
      <w:r>
        <w:rPr>
          <w:rFonts w:ascii="Sylfaen" w:hAnsi="Sylfaen"/>
          <w:noProof/>
          <w:color w:val="313C5F"/>
          <w:sz w:val="20"/>
          <w:szCs w:val="20"/>
          <w:lang w:val="ka-GE"/>
        </w:rPr>
        <w:t xml:space="preserve">46,539 </w:t>
      </w:r>
      <w:r w:rsidR="0054695E">
        <w:rPr>
          <w:rFonts w:ascii="Sylfaen" w:hAnsi="Sylfaen"/>
          <w:noProof/>
          <w:color w:val="313C5F"/>
          <w:sz w:val="20"/>
          <w:szCs w:val="20"/>
          <w:lang w:val="ka-GE"/>
        </w:rPr>
        <w:t xml:space="preserve"> ლარი</w:t>
      </w:r>
      <w:r w:rsidR="000047DA">
        <w:rPr>
          <w:rFonts w:ascii="Sylfaen" w:hAnsi="Sylfaen"/>
          <w:noProof/>
          <w:color w:val="313C5F"/>
          <w:sz w:val="20"/>
          <w:szCs w:val="20"/>
          <w:lang w:val="ka-GE"/>
        </w:rPr>
        <w:t>ს ოდენობით</w:t>
      </w:r>
      <w:r w:rsidR="0054695E">
        <w:rPr>
          <w:rFonts w:ascii="Sylfaen" w:hAnsi="Sylfaen"/>
          <w:noProof/>
          <w:color w:val="313C5F"/>
          <w:sz w:val="20"/>
          <w:szCs w:val="20"/>
          <w:lang w:val="ka-GE"/>
        </w:rPr>
        <w:t>.</w:t>
      </w:r>
      <w:r w:rsidR="009B24FF">
        <w:rPr>
          <w:rFonts w:ascii="Sylfaen" w:hAnsi="Sylfaen"/>
          <w:noProof/>
          <w:color w:val="313C5F"/>
          <w:sz w:val="20"/>
          <w:szCs w:val="20"/>
          <w:lang w:val="ka-GE"/>
        </w:rPr>
        <w:t xml:space="preserve"> </w:t>
      </w:r>
      <w:r>
        <w:rPr>
          <w:rFonts w:ascii="Sylfaen" w:hAnsi="Sylfaen"/>
          <w:noProof/>
          <w:color w:val="313C5F"/>
          <w:sz w:val="20"/>
          <w:szCs w:val="20"/>
          <w:lang w:val="ka-GE"/>
        </w:rPr>
        <w:t xml:space="preserve">ხოლო </w:t>
      </w:r>
      <w:commentRangeStart w:id="57"/>
      <w:r>
        <w:rPr>
          <w:rFonts w:ascii="Sylfaen" w:hAnsi="Sylfaen"/>
          <w:noProof/>
          <w:color w:val="313C5F"/>
          <w:sz w:val="20"/>
          <w:szCs w:val="20"/>
          <w:lang w:val="ka-GE"/>
        </w:rPr>
        <w:t>სააგენტოში</w:t>
      </w:r>
      <w:r w:rsidR="000047DA">
        <w:rPr>
          <w:rFonts w:ascii="Sylfaen" w:hAnsi="Sylfaen"/>
          <w:noProof/>
          <w:color w:val="313C5F"/>
          <w:sz w:val="20"/>
          <w:szCs w:val="20"/>
          <w:lang w:val="ka-GE"/>
        </w:rPr>
        <w:t>,</w:t>
      </w:r>
      <w:r>
        <w:rPr>
          <w:rFonts w:ascii="Sylfaen" w:hAnsi="Sylfaen"/>
          <w:noProof/>
          <w:color w:val="313C5F"/>
          <w:sz w:val="20"/>
          <w:szCs w:val="20"/>
          <w:lang w:val="ka-GE"/>
        </w:rPr>
        <w:t xml:space="preserve"> მიმდინარე პერიოდის ხარჯად აღიარებულია წინა წელს გახარჯული მარაგები სულ</w:t>
      </w:r>
      <w:r w:rsidR="000047DA">
        <w:rPr>
          <w:rFonts w:ascii="Sylfaen" w:hAnsi="Sylfaen"/>
          <w:noProof/>
          <w:color w:val="313C5F"/>
          <w:sz w:val="20"/>
          <w:szCs w:val="20"/>
          <w:lang w:val="ka-GE"/>
        </w:rPr>
        <w:t>,</w:t>
      </w:r>
      <w:r w:rsidR="00FF5DFB">
        <w:rPr>
          <w:rFonts w:ascii="Sylfaen" w:hAnsi="Sylfaen"/>
          <w:noProof/>
          <w:color w:val="313C5F"/>
          <w:sz w:val="20"/>
          <w:szCs w:val="20"/>
          <w:lang w:val="ka-GE"/>
        </w:rPr>
        <w:t xml:space="preserve"> 4,410,217</w:t>
      </w:r>
      <w:r>
        <w:rPr>
          <w:rFonts w:ascii="Sylfaen" w:hAnsi="Sylfaen"/>
          <w:noProof/>
          <w:color w:val="313C5F"/>
          <w:sz w:val="20"/>
          <w:szCs w:val="20"/>
          <w:lang w:val="ka-GE"/>
        </w:rPr>
        <w:t xml:space="preserve"> ლარი. </w:t>
      </w:r>
      <w:commentRangeEnd w:id="57"/>
      <w:r w:rsidR="009C780F">
        <w:rPr>
          <w:rStyle w:val="CommentReference"/>
        </w:rPr>
        <w:commentReference w:id="57"/>
      </w:r>
    </w:p>
    <w:p w14:paraId="6FE9A588" w14:textId="2A6D3390" w:rsidR="00835ACC" w:rsidRDefault="000047DA" w:rsidP="009A1B22">
      <w:pPr>
        <w:jc w:val="both"/>
        <w:rPr>
          <w:rFonts w:ascii="Sylfaen" w:hAnsi="Sylfaen"/>
          <w:noProof/>
          <w:color w:val="313C5F"/>
          <w:sz w:val="20"/>
          <w:szCs w:val="20"/>
          <w:lang w:val="ka-GE"/>
        </w:rPr>
      </w:pPr>
      <w:r>
        <w:rPr>
          <w:rFonts w:ascii="Sylfaen" w:hAnsi="Sylfaen"/>
          <w:noProof/>
          <w:color w:val="313C5F"/>
          <w:sz w:val="20"/>
          <w:szCs w:val="20"/>
          <w:lang w:val="ka-GE"/>
        </w:rPr>
        <w:t>აღნიშნული</w:t>
      </w:r>
      <w:r w:rsidR="009553BA" w:rsidRPr="009553BA">
        <w:rPr>
          <w:rFonts w:ascii="Sylfaen" w:hAnsi="Sylfaen"/>
          <w:noProof/>
          <w:color w:val="313C5F"/>
          <w:sz w:val="20"/>
          <w:szCs w:val="20"/>
          <w:lang w:val="ka-GE"/>
        </w:rPr>
        <w:t xml:space="preserve"> ეწინააღმდეგება ინსტრუქციის</w:t>
      </w:r>
      <w:r w:rsidR="009553BA">
        <w:rPr>
          <w:rFonts w:ascii="Sylfaen" w:hAnsi="Sylfaen"/>
          <w:noProof/>
          <w:color w:val="313C5F"/>
          <w:sz w:val="20"/>
          <w:szCs w:val="20"/>
          <w:lang w:val="ka-GE"/>
        </w:rPr>
        <w:t xml:space="preserve"> მოთხოვნებს</w:t>
      </w:r>
      <w:r w:rsidR="009553BA">
        <w:rPr>
          <w:rStyle w:val="FootnoteReference"/>
          <w:rFonts w:ascii="Sylfaen" w:hAnsi="Sylfaen"/>
          <w:noProof/>
          <w:color w:val="313C5F"/>
          <w:sz w:val="20"/>
          <w:szCs w:val="20"/>
          <w:lang w:val="ka-GE"/>
        </w:rPr>
        <w:footnoteReference w:id="35"/>
      </w:r>
      <w:r w:rsidR="009553BA">
        <w:rPr>
          <w:rFonts w:ascii="Sylfaen" w:hAnsi="Sylfaen"/>
          <w:noProof/>
          <w:color w:val="313C5F"/>
          <w:sz w:val="20"/>
          <w:szCs w:val="20"/>
          <w:lang w:val="ka-GE"/>
        </w:rPr>
        <w:t xml:space="preserve">, </w:t>
      </w:r>
      <w:r w:rsidR="009553BA" w:rsidRPr="009553BA">
        <w:rPr>
          <w:rFonts w:ascii="Sylfaen" w:hAnsi="Sylfaen"/>
          <w:noProof/>
          <w:color w:val="313C5F"/>
          <w:sz w:val="20"/>
          <w:szCs w:val="20"/>
          <w:lang w:val="ka-GE"/>
        </w:rPr>
        <w:t>რომლის მიხედვითაც</w:t>
      </w:r>
      <w:r>
        <w:rPr>
          <w:rFonts w:ascii="Sylfaen" w:hAnsi="Sylfaen"/>
          <w:noProof/>
          <w:color w:val="313C5F"/>
          <w:sz w:val="20"/>
          <w:szCs w:val="20"/>
          <w:lang w:val="ka-GE"/>
        </w:rPr>
        <w:t>,</w:t>
      </w:r>
      <w:r w:rsidR="009553BA" w:rsidRPr="009553BA">
        <w:rPr>
          <w:rFonts w:ascii="Sylfaen" w:hAnsi="Sylfaen"/>
          <w:noProof/>
          <w:color w:val="313C5F"/>
          <w:sz w:val="20"/>
          <w:szCs w:val="20"/>
          <w:lang w:val="ka-GE"/>
        </w:rPr>
        <w:t xml:space="preserve"> შეცდომის გასწორება </w:t>
      </w:r>
      <w:r>
        <w:rPr>
          <w:rFonts w:ascii="Sylfaen" w:hAnsi="Sylfaen"/>
          <w:noProof/>
          <w:color w:val="313C5F"/>
          <w:sz w:val="20"/>
          <w:szCs w:val="20"/>
          <w:lang w:val="ka-GE"/>
        </w:rPr>
        <w:t>უნდა მო</w:t>
      </w:r>
      <w:r w:rsidR="009553BA" w:rsidRPr="009553BA">
        <w:rPr>
          <w:rFonts w:ascii="Sylfaen" w:hAnsi="Sylfaen"/>
          <w:noProof/>
          <w:color w:val="313C5F"/>
          <w:sz w:val="20"/>
          <w:szCs w:val="20"/>
          <w:lang w:val="ka-GE"/>
        </w:rPr>
        <w:t>ხდე</w:t>
      </w:r>
      <w:r>
        <w:rPr>
          <w:rFonts w:ascii="Sylfaen" w:hAnsi="Sylfaen"/>
          <w:noProof/>
          <w:color w:val="313C5F"/>
          <w:sz w:val="20"/>
          <w:szCs w:val="20"/>
          <w:lang w:val="ka-GE"/>
        </w:rPr>
        <w:t>ს</w:t>
      </w:r>
      <w:r w:rsidR="009553BA" w:rsidRPr="009553BA">
        <w:rPr>
          <w:rFonts w:ascii="Sylfaen" w:hAnsi="Sylfaen"/>
          <w:noProof/>
          <w:color w:val="313C5F"/>
          <w:sz w:val="20"/>
          <w:szCs w:val="20"/>
          <w:lang w:val="ka-GE"/>
        </w:rPr>
        <w:t xml:space="preserve"> </w:t>
      </w:r>
      <w:r>
        <w:rPr>
          <w:rFonts w:ascii="Sylfaen" w:hAnsi="Sylfaen"/>
          <w:noProof/>
          <w:color w:val="313C5F"/>
          <w:sz w:val="20"/>
          <w:szCs w:val="20"/>
          <w:lang w:val="ka-GE"/>
        </w:rPr>
        <w:t xml:space="preserve">შეცდომის </w:t>
      </w:r>
      <w:r w:rsidR="009553BA" w:rsidRPr="009553BA">
        <w:rPr>
          <w:rFonts w:ascii="Sylfaen" w:hAnsi="Sylfaen"/>
          <w:noProof/>
          <w:color w:val="313C5F"/>
          <w:sz w:val="20"/>
          <w:szCs w:val="20"/>
          <w:lang w:val="ka-GE"/>
        </w:rPr>
        <w:t>დაშვები</w:t>
      </w:r>
      <w:r>
        <w:rPr>
          <w:rFonts w:ascii="Sylfaen" w:hAnsi="Sylfaen"/>
          <w:noProof/>
          <w:color w:val="313C5F"/>
          <w:sz w:val="20"/>
          <w:szCs w:val="20"/>
          <w:lang w:val="ka-GE"/>
        </w:rPr>
        <w:t>დან</w:t>
      </w:r>
      <w:r w:rsidR="009553BA" w:rsidRPr="009553BA">
        <w:rPr>
          <w:rFonts w:ascii="Sylfaen" w:hAnsi="Sylfaen"/>
          <w:noProof/>
          <w:color w:val="313C5F"/>
          <w:sz w:val="20"/>
          <w:szCs w:val="20"/>
          <w:lang w:val="ka-GE"/>
        </w:rPr>
        <w:t xml:space="preserve"> ადრეული საანგარიშგებო პერიოდისთვის ფინანსური ანგარიშგების აქტივების, ვალდებულებებისა და კაპიტალის საწყისი ნაშთების </w:t>
      </w:r>
      <w:r w:rsidR="009553BA">
        <w:rPr>
          <w:rFonts w:ascii="Sylfaen" w:hAnsi="Sylfaen"/>
          <w:noProof/>
          <w:color w:val="313C5F"/>
          <w:sz w:val="20"/>
          <w:szCs w:val="20"/>
          <w:lang w:val="ka-GE"/>
        </w:rPr>
        <w:t>გადაანგარიშ</w:t>
      </w:r>
      <w:r w:rsidR="009553BA" w:rsidRPr="009553BA">
        <w:rPr>
          <w:rFonts w:ascii="Sylfaen" w:hAnsi="Sylfaen"/>
          <w:noProof/>
          <w:color w:val="313C5F"/>
          <w:sz w:val="20"/>
          <w:szCs w:val="20"/>
          <w:lang w:val="ka-GE"/>
        </w:rPr>
        <w:t>ებით</w:t>
      </w:r>
      <w:r w:rsidR="00C25E2B">
        <w:rPr>
          <w:rFonts w:ascii="Sylfaen" w:hAnsi="Sylfaen"/>
          <w:noProof/>
          <w:color w:val="313C5F"/>
          <w:sz w:val="20"/>
          <w:szCs w:val="20"/>
          <w:lang w:val="ka-GE"/>
        </w:rPr>
        <w:t>, რომელიც ასევე ნაჩვენები უნდა იყოს ფორმა №4-ში.</w:t>
      </w:r>
    </w:p>
    <w:p w14:paraId="6D7C85C2" w14:textId="4FE8C992" w:rsidR="005C2A92" w:rsidRDefault="00322AE9" w:rsidP="00252B6D">
      <w:pPr>
        <w:spacing w:after="0"/>
        <w:jc w:val="both"/>
        <w:rPr>
          <w:rFonts w:ascii="Sylfaen" w:hAnsi="Sylfaen"/>
          <w:i/>
          <w:noProof/>
          <w:color w:val="313C5F"/>
          <w:sz w:val="20"/>
          <w:szCs w:val="20"/>
          <w:lang w:val="ka-GE"/>
        </w:rPr>
      </w:pPr>
      <w:commentRangeStart w:id="58"/>
      <w:r>
        <w:rPr>
          <w:rFonts w:ascii="Sylfaen" w:hAnsi="Sylfaen"/>
          <w:i/>
          <w:noProof/>
          <w:color w:val="313C5F"/>
          <w:sz w:val="20"/>
          <w:szCs w:val="20"/>
          <w:lang w:val="ka-GE"/>
        </w:rPr>
        <w:t>შეცდომის</w:t>
      </w:r>
      <w:commentRangeEnd w:id="58"/>
      <w:r w:rsidR="009C780F">
        <w:rPr>
          <w:rStyle w:val="CommentReference"/>
        </w:rPr>
        <w:commentReference w:id="58"/>
      </w:r>
      <w:r>
        <w:rPr>
          <w:rFonts w:ascii="Sylfaen" w:hAnsi="Sylfaen"/>
          <w:i/>
          <w:noProof/>
          <w:color w:val="313C5F"/>
          <w:sz w:val="20"/>
          <w:szCs w:val="20"/>
          <w:lang w:val="ka-GE"/>
        </w:rPr>
        <w:t xml:space="preserve"> გასწორების არასწორი სააღრიცხვო პოლიტიკა </w:t>
      </w:r>
      <w:r w:rsidR="00D72ED5">
        <w:rPr>
          <w:rFonts w:ascii="Sylfaen" w:hAnsi="Sylfaen"/>
          <w:i/>
          <w:noProof/>
          <w:color w:val="313C5F"/>
          <w:sz w:val="20"/>
          <w:szCs w:val="20"/>
          <w:lang w:val="ka-GE"/>
        </w:rPr>
        <w:t xml:space="preserve">იწვევს </w:t>
      </w:r>
      <w:r w:rsidR="00937FAD">
        <w:rPr>
          <w:rFonts w:ascii="Sylfaen" w:hAnsi="Sylfaen"/>
          <w:i/>
          <w:noProof/>
          <w:color w:val="313C5F"/>
          <w:sz w:val="20"/>
          <w:szCs w:val="20"/>
          <w:lang w:val="ka-GE"/>
        </w:rPr>
        <w:t xml:space="preserve"> </w:t>
      </w:r>
      <w:r w:rsidR="005C2A92" w:rsidRPr="00F728C1">
        <w:rPr>
          <w:rFonts w:ascii="Sylfaen" w:hAnsi="Sylfaen"/>
          <w:i/>
          <w:noProof/>
          <w:color w:val="313C5F"/>
          <w:sz w:val="20"/>
          <w:szCs w:val="20"/>
          <w:lang w:val="ka-GE"/>
        </w:rPr>
        <w:t>ხარჯების</w:t>
      </w:r>
      <w:r w:rsidR="00937FAD">
        <w:rPr>
          <w:rFonts w:ascii="Sylfaen" w:hAnsi="Sylfaen"/>
          <w:i/>
          <w:noProof/>
          <w:color w:val="313C5F"/>
          <w:sz w:val="20"/>
          <w:szCs w:val="20"/>
          <w:lang w:val="ka-GE"/>
        </w:rPr>
        <w:t xml:space="preserve"> </w:t>
      </w:r>
      <w:r w:rsidR="00D72ED5">
        <w:rPr>
          <w:rFonts w:ascii="Sylfaen" w:hAnsi="Sylfaen"/>
          <w:i/>
          <w:noProof/>
          <w:color w:val="313C5F"/>
          <w:sz w:val="20"/>
          <w:szCs w:val="20"/>
          <w:lang w:val="ka-GE"/>
        </w:rPr>
        <w:t>შესახებ ინფორმაციის არაშესადარისობას, რომელიც თავის მხრივ არ იძლევა ფინანსური ანგარიშგების მომხმარებლის მხრიდან</w:t>
      </w:r>
      <w:r w:rsidR="00551722">
        <w:rPr>
          <w:rFonts w:ascii="Sylfaen" w:hAnsi="Sylfaen"/>
          <w:i/>
          <w:noProof/>
          <w:color w:val="313C5F"/>
          <w:sz w:val="20"/>
          <w:szCs w:val="20"/>
          <w:lang w:val="ka-GE"/>
        </w:rPr>
        <w:t xml:space="preserve"> </w:t>
      </w:r>
      <w:r w:rsidR="00D72ED5">
        <w:rPr>
          <w:rFonts w:ascii="Sylfaen" w:hAnsi="Sylfaen"/>
          <w:i/>
          <w:noProof/>
          <w:color w:val="313C5F"/>
          <w:sz w:val="20"/>
          <w:szCs w:val="20"/>
          <w:lang w:val="ka-GE"/>
        </w:rPr>
        <w:t xml:space="preserve">ფინანსური შედეგების (წმინდა ღირებულების) ტენდეციების შეფასების საშუალებას  ან ქმნის მისი არაობიექტური შეფასების საფუძველს. </w:t>
      </w:r>
    </w:p>
    <w:p w14:paraId="3C818000" w14:textId="5AB92B14" w:rsidR="00573689" w:rsidRDefault="00573689" w:rsidP="00252B6D">
      <w:pPr>
        <w:spacing w:after="0"/>
        <w:jc w:val="both"/>
        <w:rPr>
          <w:rFonts w:ascii="Sylfaen" w:hAnsi="Sylfaen"/>
          <w:i/>
          <w:noProof/>
          <w:color w:val="313C5F"/>
          <w:sz w:val="20"/>
          <w:szCs w:val="20"/>
          <w:lang w:val="ka-GE"/>
        </w:rPr>
      </w:pPr>
    </w:p>
    <w:p w14:paraId="32BD2ADF" w14:textId="5260502E" w:rsidR="00573689" w:rsidRPr="00AD0950" w:rsidRDefault="00766A9F" w:rsidP="00573689">
      <w:pPr>
        <w:jc w:val="both"/>
        <w:rPr>
          <w:rFonts w:ascii="Sylfaen" w:hAnsi="Sylfaen"/>
          <w:i/>
          <w:noProof/>
          <w:color w:val="313C5F"/>
          <w:lang w:val="ka-GE"/>
        </w:rPr>
      </w:pPr>
      <w:r w:rsidRPr="00766A9F">
        <w:rPr>
          <w:rFonts w:ascii="Sylfaen" w:hAnsi="Sylfaen"/>
          <w:i/>
          <w:noProof/>
          <w:color w:val="313C5F"/>
          <w:lang w:val="ka-GE"/>
        </w:rPr>
        <w:t>ზემოაღნიშნული უზუსტობების შედეგად</w:t>
      </w:r>
      <w:r>
        <w:rPr>
          <w:rFonts w:ascii="Sylfaen" w:hAnsi="Sylfaen"/>
          <w:noProof/>
          <w:color w:val="313C5F"/>
          <w:lang w:val="ka-GE"/>
        </w:rPr>
        <w:t xml:space="preserve"> </w:t>
      </w:r>
      <w:r w:rsidR="00573689" w:rsidRPr="00C93FC3">
        <w:rPr>
          <w:rFonts w:ascii="Sylfaen" w:hAnsi="Sylfaen"/>
          <w:i/>
          <w:noProof/>
          <w:color w:val="313C5F"/>
          <w:lang w:val="ka-GE"/>
        </w:rPr>
        <w:t xml:space="preserve">კონსოლიდირებულ ფინანსურ ანგარიშგებაში (ფორმა №2) გაზრდილია </w:t>
      </w:r>
      <w:r w:rsidR="00322AE9">
        <w:rPr>
          <w:rFonts w:ascii="Sylfaen" w:hAnsi="Sylfaen"/>
          <w:i/>
          <w:noProof/>
          <w:color w:val="313C5F"/>
          <w:lang w:val="ka-GE"/>
        </w:rPr>
        <w:t xml:space="preserve">პერიოდის </w:t>
      </w:r>
      <w:r w:rsidR="00573689" w:rsidRPr="00C93FC3">
        <w:rPr>
          <w:rFonts w:ascii="Sylfaen" w:hAnsi="Sylfaen"/>
          <w:i/>
          <w:noProof/>
          <w:color w:val="313C5F"/>
          <w:lang w:val="ka-GE"/>
        </w:rPr>
        <w:t>შემოსავლ</w:t>
      </w:r>
      <w:r w:rsidR="000047DA">
        <w:rPr>
          <w:rFonts w:ascii="Sylfaen" w:hAnsi="Sylfaen"/>
          <w:i/>
          <w:noProof/>
          <w:color w:val="313C5F"/>
          <w:lang w:val="ka-GE"/>
        </w:rPr>
        <w:t>ებ</w:t>
      </w:r>
      <w:r w:rsidR="00573689" w:rsidRPr="00C93FC3">
        <w:rPr>
          <w:rFonts w:ascii="Sylfaen" w:hAnsi="Sylfaen"/>
          <w:i/>
          <w:noProof/>
          <w:color w:val="313C5F"/>
          <w:lang w:val="ka-GE"/>
        </w:rPr>
        <w:t>ი 485,480 ლარით  და  ხარჯ</w:t>
      </w:r>
      <w:r w:rsidR="000047DA">
        <w:rPr>
          <w:rFonts w:ascii="Sylfaen" w:hAnsi="Sylfaen"/>
          <w:i/>
          <w:noProof/>
          <w:color w:val="313C5F"/>
          <w:lang w:val="ka-GE"/>
        </w:rPr>
        <w:t>ებ</w:t>
      </w:r>
      <w:r w:rsidR="00573689" w:rsidRPr="00C93FC3">
        <w:rPr>
          <w:rFonts w:ascii="Sylfaen" w:hAnsi="Sylfaen"/>
          <w:i/>
          <w:noProof/>
          <w:color w:val="313C5F"/>
          <w:lang w:val="ka-GE"/>
        </w:rPr>
        <w:t>ი</w:t>
      </w:r>
      <w:r w:rsidR="00573689">
        <w:rPr>
          <w:rFonts w:ascii="Sylfaen" w:hAnsi="Sylfaen"/>
          <w:i/>
          <w:noProof/>
          <w:color w:val="313C5F"/>
          <w:lang w:val="ka-GE"/>
        </w:rPr>
        <w:t xml:space="preserve"> </w:t>
      </w:r>
      <w:r w:rsidR="00573689" w:rsidRPr="00C93FC3">
        <w:rPr>
          <w:rFonts w:ascii="Sylfaen" w:hAnsi="Sylfaen"/>
          <w:i/>
          <w:noProof/>
          <w:color w:val="313C5F"/>
          <w:lang w:val="ka-GE"/>
        </w:rPr>
        <w:t xml:space="preserve"> 4,755,777 ლარით</w:t>
      </w:r>
      <w:r w:rsidR="00573689" w:rsidRPr="005C2A92">
        <w:rPr>
          <w:vertAlign w:val="superscript"/>
        </w:rPr>
        <w:footnoteReference w:id="36"/>
      </w:r>
      <w:r w:rsidR="00573689">
        <w:rPr>
          <w:rFonts w:ascii="Sylfaen" w:hAnsi="Sylfaen"/>
          <w:i/>
          <w:noProof/>
          <w:color w:val="313C5F"/>
          <w:lang w:val="ka-GE"/>
        </w:rPr>
        <w:t xml:space="preserve">, </w:t>
      </w:r>
      <w:commentRangeStart w:id="59"/>
      <w:r w:rsidR="00573689">
        <w:rPr>
          <w:rFonts w:ascii="Sylfaen" w:hAnsi="Sylfaen"/>
          <w:i/>
          <w:noProof/>
          <w:color w:val="313C5F"/>
          <w:lang w:val="ka-GE"/>
        </w:rPr>
        <w:t xml:space="preserve">წმინდა ღირებულების </w:t>
      </w:r>
      <w:commentRangeEnd w:id="59"/>
      <w:r w:rsidR="00CF3180">
        <w:rPr>
          <w:rStyle w:val="CommentReference"/>
        </w:rPr>
        <w:commentReference w:id="59"/>
      </w:r>
      <w:r w:rsidR="00573689">
        <w:rPr>
          <w:rFonts w:ascii="Sylfaen" w:hAnsi="Sylfaen"/>
          <w:i/>
          <w:noProof/>
          <w:color w:val="313C5F"/>
          <w:lang w:val="ka-GE"/>
        </w:rPr>
        <w:t xml:space="preserve">საწყისი ნაშთი (ფორმა №1) კი გაზრდილია  </w:t>
      </w:r>
      <w:r w:rsidR="00573689" w:rsidRPr="00C93FC3">
        <w:rPr>
          <w:rFonts w:ascii="Sylfaen" w:hAnsi="Sylfaen"/>
          <w:i/>
          <w:noProof/>
          <w:color w:val="313C5F"/>
          <w:lang w:val="ka-GE"/>
        </w:rPr>
        <w:t>4,755,777</w:t>
      </w:r>
      <w:r w:rsidR="00573689">
        <w:rPr>
          <w:rFonts w:ascii="Sylfaen" w:hAnsi="Sylfaen"/>
          <w:i/>
          <w:noProof/>
          <w:color w:val="313C5F"/>
          <w:lang w:val="ka-GE"/>
        </w:rPr>
        <w:t xml:space="preserve"> ლარით.</w:t>
      </w:r>
    </w:p>
    <w:p w14:paraId="24281F1C" w14:textId="44AC39E5" w:rsidR="00252B6D" w:rsidRDefault="00252B6D" w:rsidP="00252B6D">
      <w:pPr>
        <w:spacing w:after="0"/>
        <w:jc w:val="both"/>
        <w:rPr>
          <w:rFonts w:ascii="Sylfaen" w:hAnsi="Sylfaen"/>
          <w:i/>
          <w:noProof/>
          <w:color w:val="313C5F"/>
          <w:sz w:val="20"/>
          <w:szCs w:val="20"/>
          <w:lang w:val="ka-GE"/>
        </w:rPr>
      </w:pPr>
    </w:p>
    <w:p w14:paraId="1E35D099" w14:textId="77777777" w:rsidR="00D72ED5" w:rsidRPr="00252B6D" w:rsidRDefault="00D72ED5" w:rsidP="00252B6D">
      <w:pPr>
        <w:spacing w:after="0"/>
        <w:jc w:val="both"/>
        <w:rPr>
          <w:rFonts w:ascii="Sylfaen" w:hAnsi="Sylfaen"/>
          <w:i/>
          <w:noProof/>
          <w:color w:val="313C5F"/>
          <w:sz w:val="20"/>
          <w:szCs w:val="20"/>
          <w:lang w:val="ka-GE"/>
        </w:rPr>
      </w:pPr>
    </w:p>
    <w:p w14:paraId="17D50264" w14:textId="74A413E2" w:rsidR="00DF7A80" w:rsidRDefault="00C770F4" w:rsidP="006D1145">
      <w:pPr>
        <w:pStyle w:val="Heading2"/>
        <w:numPr>
          <w:ilvl w:val="2"/>
          <w:numId w:val="2"/>
        </w:numPr>
        <w:rPr>
          <w:rFonts w:ascii="Sylfaen" w:hAnsi="Sylfaen" w:cs="Sylfaen"/>
          <w:i/>
          <w:noProof/>
          <w:sz w:val="24"/>
          <w:szCs w:val="24"/>
          <w:lang w:val="ka-GE"/>
        </w:rPr>
      </w:pPr>
      <w:bookmarkStart w:id="60" w:name="_Toc515462462"/>
      <w:r w:rsidRPr="000A533E">
        <w:rPr>
          <w:rFonts w:ascii="Sylfaen" w:hAnsi="Sylfaen" w:cs="Sylfaen"/>
          <w:i/>
          <w:noProof/>
          <w:sz w:val="24"/>
          <w:szCs w:val="24"/>
          <w:lang w:val="ka-GE"/>
        </w:rPr>
        <w:t>საცნობარო</w:t>
      </w:r>
      <w:commentRangeStart w:id="61"/>
      <w:r w:rsidRPr="000A533E">
        <w:rPr>
          <w:i/>
          <w:noProof/>
          <w:sz w:val="24"/>
          <w:szCs w:val="24"/>
          <w:lang w:val="ka-GE"/>
        </w:rPr>
        <w:t xml:space="preserve"> </w:t>
      </w:r>
      <w:r w:rsidRPr="000A533E">
        <w:rPr>
          <w:rFonts w:ascii="Sylfaen" w:hAnsi="Sylfaen" w:cs="Sylfaen"/>
          <w:i/>
          <w:noProof/>
          <w:sz w:val="24"/>
          <w:szCs w:val="24"/>
          <w:lang w:val="ka-GE"/>
        </w:rPr>
        <w:t>მუხლი</w:t>
      </w:r>
      <w:bookmarkEnd w:id="60"/>
      <w:r w:rsidR="00626F30">
        <w:rPr>
          <w:rFonts w:ascii="Sylfaen" w:hAnsi="Sylfaen" w:cs="Sylfaen"/>
          <w:i/>
          <w:noProof/>
          <w:sz w:val="24"/>
          <w:szCs w:val="24"/>
          <w:lang w:val="ka-GE"/>
        </w:rPr>
        <w:t xml:space="preserve"> </w:t>
      </w:r>
      <w:commentRangeEnd w:id="61"/>
      <w:r w:rsidR="00626F30">
        <w:rPr>
          <w:rStyle w:val="CommentReference"/>
          <w:b w:val="0"/>
          <w:bCs w:val="0"/>
          <w:color w:val="auto"/>
        </w:rPr>
        <w:commentReference w:id="61"/>
      </w:r>
    </w:p>
    <w:p w14:paraId="3E08D7B2" w14:textId="77777777" w:rsidR="006D1145" w:rsidRPr="006D1145" w:rsidRDefault="006D1145" w:rsidP="006D1145">
      <w:pPr>
        <w:spacing w:after="0"/>
        <w:jc w:val="both"/>
        <w:rPr>
          <w:rFonts w:ascii="Sylfaen" w:hAnsi="Sylfaen"/>
          <w:i/>
          <w:noProof/>
          <w:color w:val="313C5F"/>
          <w:lang w:val="ka-GE"/>
        </w:rPr>
      </w:pPr>
    </w:p>
    <w:p w14:paraId="19F5FAC8" w14:textId="56F6806C" w:rsidR="00C770F4" w:rsidRDefault="00DF7A80" w:rsidP="009A1B22">
      <w:pPr>
        <w:jc w:val="both"/>
        <w:rPr>
          <w:rFonts w:ascii="Sylfaen" w:hAnsi="Sylfaen"/>
          <w:noProof/>
          <w:color w:val="313C5F"/>
          <w:sz w:val="20"/>
          <w:szCs w:val="20"/>
          <w:lang w:val="ka-GE"/>
        </w:rPr>
      </w:pPr>
      <w:r>
        <w:rPr>
          <w:rFonts w:ascii="Sylfaen" w:hAnsi="Sylfaen"/>
          <w:noProof/>
          <w:color w:val="313C5F"/>
          <w:sz w:val="20"/>
          <w:szCs w:val="20"/>
          <w:lang w:val="ka-GE"/>
        </w:rPr>
        <w:t>ბალანსის საცნობარო მუხლში</w:t>
      </w:r>
      <w:r w:rsidR="007C22DD">
        <w:rPr>
          <w:rFonts w:ascii="Sylfaen" w:hAnsi="Sylfaen"/>
          <w:noProof/>
          <w:color w:val="313C5F"/>
          <w:sz w:val="20"/>
          <w:szCs w:val="20"/>
          <w:lang w:val="ka-GE"/>
        </w:rPr>
        <w:t xml:space="preserve"> </w:t>
      </w:r>
      <w:r w:rsidR="00B331F8">
        <w:rPr>
          <w:rFonts w:ascii="Sylfaen" w:hAnsi="Sylfaen"/>
          <w:noProof/>
          <w:color w:val="313C5F"/>
          <w:sz w:val="20"/>
          <w:szCs w:val="20"/>
          <w:lang w:val="ka-GE"/>
        </w:rPr>
        <w:t>- „</w:t>
      </w:r>
      <w:r>
        <w:rPr>
          <w:rFonts w:ascii="Sylfaen" w:hAnsi="Sylfaen"/>
          <w:noProof/>
          <w:color w:val="313C5F"/>
          <w:sz w:val="20"/>
          <w:szCs w:val="20"/>
          <w:lang w:val="ka-GE"/>
        </w:rPr>
        <w:t xml:space="preserve">პირობითი </w:t>
      </w:r>
      <w:r w:rsidR="00C87406">
        <w:rPr>
          <w:rFonts w:ascii="Sylfaen" w:hAnsi="Sylfaen"/>
          <w:noProof/>
          <w:color w:val="313C5F"/>
          <w:sz w:val="20"/>
          <w:szCs w:val="20"/>
          <w:lang w:val="ka-GE"/>
        </w:rPr>
        <w:t>მოთ</w:t>
      </w:r>
      <w:r>
        <w:rPr>
          <w:rFonts w:ascii="Sylfaen" w:hAnsi="Sylfaen"/>
          <w:noProof/>
          <w:color w:val="313C5F"/>
          <w:sz w:val="20"/>
          <w:szCs w:val="20"/>
          <w:lang w:val="ka-GE"/>
        </w:rPr>
        <w:t>ხოვნები</w:t>
      </w:r>
      <w:r w:rsidR="00B331F8">
        <w:rPr>
          <w:rFonts w:ascii="Sylfaen" w:hAnsi="Sylfaen"/>
          <w:noProof/>
          <w:color w:val="313C5F"/>
          <w:sz w:val="20"/>
          <w:szCs w:val="20"/>
          <w:lang w:val="ka-GE"/>
        </w:rPr>
        <w:t>“</w:t>
      </w:r>
      <w:r>
        <w:rPr>
          <w:rFonts w:ascii="Sylfaen" w:hAnsi="Sylfaen"/>
          <w:noProof/>
          <w:color w:val="313C5F"/>
          <w:sz w:val="20"/>
          <w:szCs w:val="20"/>
          <w:lang w:val="ka-GE"/>
        </w:rPr>
        <w:t xml:space="preserve"> (05)</w:t>
      </w:r>
      <w:r w:rsidR="00B331F8">
        <w:rPr>
          <w:rFonts w:ascii="Sylfaen" w:hAnsi="Sylfaen"/>
          <w:noProof/>
          <w:color w:val="313C5F"/>
          <w:sz w:val="20"/>
          <w:szCs w:val="20"/>
        </w:rPr>
        <w:t xml:space="preserve">, </w:t>
      </w:r>
      <w:r>
        <w:rPr>
          <w:rFonts w:ascii="Sylfaen" w:hAnsi="Sylfaen"/>
          <w:noProof/>
          <w:color w:val="313C5F"/>
          <w:sz w:val="20"/>
          <w:szCs w:val="20"/>
        </w:rPr>
        <w:t xml:space="preserve">2017 </w:t>
      </w:r>
      <w:r>
        <w:rPr>
          <w:rFonts w:ascii="Sylfaen" w:hAnsi="Sylfaen"/>
          <w:noProof/>
          <w:color w:val="313C5F"/>
          <w:sz w:val="20"/>
          <w:szCs w:val="20"/>
          <w:lang w:val="ka-GE"/>
        </w:rPr>
        <w:t>წლის 31 დეკემბრის მდგომარეობით</w:t>
      </w:r>
      <w:r w:rsidR="00B331F8">
        <w:rPr>
          <w:rFonts w:ascii="Sylfaen" w:hAnsi="Sylfaen"/>
          <w:noProof/>
          <w:color w:val="313C5F"/>
          <w:sz w:val="20"/>
          <w:szCs w:val="20"/>
          <w:lang w:val="ka-GE"/>
        </w:rPr>
        <w:t>,</w:t>
      </w:r>
      <w:r>
        <w:rPr>
          <w:rFonts w:ascii="Sylfaen" w:hAnsi="Sylfaen"/>
          <w:noProof/>
          <w:color w:val="313C5F"/>
          <w:sz w:val="20"/>
          <w:szCs w:val="20"/>
          <w:lang w:val="ka-GE"/>
        </w:rPr>
        <w:t xml:space="preserve">  არ არის აღრიცხული 2017 წლ</w:t>
      </w:r>
      <w:r w:rsidR="00B331F8">
        <w:rPr>
          <w:rFonts w:ascii="Sylfaen" w:hAnsi="Sylfaen"/>
          <w:noProof/>
          <w:color w:val="313C5F"/>
          <w:sz w:val="20"/>
          <w:szCs w:val="20"/>
          <w:lang w:val="ka-GE"/>
        </w:rPr>
        <w:t>ი</w:t>
      </w:r>
      <w:r>
        <w:rPr>
          <w:rFonts w:ascii="Sylfaen" w:hAnsi="Sylfaen"/>
          <w:noProof/>
          <w:color w:val="313C5F"/>
          <w:sz w:val="20"/>
          <w:szCs w:val="20"/>
          <w:lang w:val="ka-GE"/>
        </w:rPr>
        <w:t xml:space="preserve">ს </w:t>
      </w:r>
      <w:r w:rsidR="00B331F8">
        <w:rPr>
          <w:rFonts w:ascii="Sylfaen" w:hAnsi="Sylfaen"/>
          <w:noProof/>
          <w:color w:val="313C5F"/>
          <w:sz w:val="20"/>
          <w:szCs w:val="20"/>
          <w:lang w:val="ka-GE"/>
        </w:rPr>
        <w:t xml:space="preserve">განმავლობაში </w:t>
      </w:r>
      <w:r>
        <w:rPr>
          <w:rFonts w:ascii="Sylfaen" w:hAnsi="Sylfaen"/>
          <w:noProof/>
          <w:color w:val="313C5F"/>
          <w:sz w:val="20"/>
          <w:szCs w:val="20"/>
          <w:lang w:val="ka-GE"/>
        </w:rPr>
        <w:t xml:space="preserve">განხილვის სტადიაში მყოფ სასამართლო საქმესთან დაკავშირებული მოთხოვნები და სს </w:t>
      </w:r>
      <w:r w:rsidR="00B331F8">
        <w:rPr>
          <w:rFonts w:ascii="Sylfaen" w:hAnsi="Sylfaen"/>
          <w:noProof/>
          <w:color w:val="313C5F"/>
          <w:sz w:val="20"/>
          <w:szCs w:val="20"/>
          <w:lang w:val="ka-GE"/>
        </w:rPr>
        <w:t>„</w:t>
      </w:r>
      <w:r>
        <w:rPr>
          <w:rFonts w:ascii="Sylfaen" w:hAnsi="Sylfaen"/>
          <w:noProof/>
          <w:color w:val="313C5F"/>
          <w:sz w:val="20"/>
          <w:szCs w:val="20"/>
          <w:lang w:val="ka-GE"/>
        </w:rPr>
        <w:t>ლიბერთი ბანკისგან</w:t>
      </w:r>
      <w:r w:rsidR="00B331F8">
        <w:rPr>
          <w:rFonts w:ascii="Sylfaen" w:hAnsi="Sylfaen"/>
          <w:noProof/>
          <w:color w:val="313C5F"/>
          <w:sz w:val="20"/>
          <w:szCs w:val="20"/>
          <w:lang w:val="ka-GE"/>
        </w:rPr>
        <w:t>“</w:t>
      </w:r>
      <w:r>
        <w:rPr>
          <w:rFonts w:ascii="Sylfaen" w:hAnsi="Sylfaen"/>
          <w:noProof/>
          <w:color w:val="313C5F"/>
          <w:sz w:val="20"/>
          <w:szCs w:val="20"/>
          <w:lang w:val="ka-GE"/>
        </w:rPr>
        <w:t xml:space="preserve"> </w:t>
      </w:r>
      <w:r w:rsidR="00C770F4" w:rsidRPr="00C770F4">
        <w:rPr>
          <w:rFonts w:ascii="Sylfaen" w:hAnsi="Sylfaen"/>
          <w:noProof/>
          <w:color w:val="313C5F"/>
          <w:sz w:val="20"/>
          <w:szCs w:val="20"/>
          <w:lang w:val="ka-GE"/>
        </w:rPr>
        <w:t xml:space="preserve"> გამოთხოვილი</w:t>
      </w:r>
      <w:r>
        <w:rPr>
          <w:rFonts w:ascii="Sylfaen" w:hAnsi="Sylfaen"/>
          <w:noProof/>
          <w:color w:val="313C5F"/>
          <w:sz w:val="20"/>
          <w:szCs w:val="20"/>
          <w:lang w:val="ka-GE"/>
        </w:rPr>
        <w:t xml:space="preserve"> სახელმ</w:t>
      </w:r>
      <w:r w:rsidR="00B331F8">
        <w:rPr>
          <w:rFonts w:ascii="Sylfaen" w:hAnsi="Sylfaen"/>
          <w:noProof/>
          <w:color w:val="313C5F"/>
          <w:sz w:val="20"/>
          <w:szCs w:val="20"/>
          <w:lang w:val="ka-GE"/>
        </w:rPr>
        <w:t>წ</w:t>
      </w:r>
      <w:r>
        <w:rPr>
          <w:rFonts w:ascii="Sylfaen" w:hAnsi="Sylfaen"/>
          <w:noProof/>
          <w:color w:val="313C5F"/>
          <w:sz w:val="20"/>
          <w:szCs w:val="20"/>
          <w:lang w:val="ka-GE"/>
        </w:rPr>
        <w:t xml:space="preserve">იფო გასაცემლის </w:t>
      </w:r>
      <w:r w:rsidR="00C770F4" w:rsidRPr="00C770F4">
        <w:rPr>
          <w:rFonts w:ascii="Sylfaen" w:hAnsi="Sylfaen"/>
          <w:noProof/>
          <w:color w:val="313C5F"/>
          <w:sz w:val="20"/>
          <w:szCs w:val="20"/>
          <w:lang w:val="ka-GE"/>
        </w:rPr>
        <w:t xml:space="preserve"> თანხები</w:t>
      </w:r>
      <w:r w:rsidR="00C87406">
        <w:rPr>
          <w:rFonts w:ascii="Sylfaen" w:hAnsi="Sylfaen"/>
          <w:noProof/>
          <w:color w:val="313C5F"/>
          <w:sz w:val="20"/>
          <w:szCs w:val="20"/>
          <w:lang w:val="ka-GE"/>
        </w:rPr>
        <w:t>,</w:t>
      </w:r>
      <w:r w:rsidR="00C86053">
        <w:rPr>
          <w:rFonts w:ascii="Sylfaen" w:hAnsi="Sylfaen"/>
          <w:noProof/>
          <w:color w:val="313C5F"/>
          <w:sz w:val="20"/>
          <w:szCs w:val="20"/>
          <w:lang w:val="ka-GE"/>
        </w:rPr>
        <w:t xml:space="preserve"> </w:t>
      </w:r>
      <w:r w:rsidR="00C770F4" w:rsidRPr="00C770F4">
        <w:rPr>
          <w:rFonts w:ascii="Sylfaen" w:hAnsi="Sylfaen"/>
          <w:noProof/>
          <w:color w:val="313C5F"/>
          <w:sz w:val="20"/>
          <w:szCs w:val="20"/>
          <w:lang w:val="ka-GE"/>
        </w:rPr>
        <w:t xml:space="preserve">რომლებიც არ დაბრუნებულა </w:t>
      </w:r>
      <w:r w:rsidR="00C770F4">
        <w:rPr>
          <w:rFonts w:ascii="Sylfaen" w:hAnsi="Sylfaen"/>
          <w:noProof/>
          <w:color w:val="313C5F"/>
          <w:sz w:val="20"/>
          <w:szCs w:val="20"/>
          <w:lang w:val="ka-GE"/>
        </w:rPr>
        <w:t xml:space="preserve">და წარმოადგენს </w:t>
      </w:r>
      <w:r w:rsidR="00C770F4" w:rsidRPr="00C770F4">
        <w:rPr>
          <w:rFonts w:ascii="Sylfaen" w:hAnsi="Sylfaen"/>
          <w:noProof/>
          <w:color w:val="313C5F"/>
          <w:sz w:val="20"/>
          <w:szCs w:val="20"/>
          <w:lang w:val="ka-GE"/>
        </w:rPr>
        <w:t>სადავო თანხებს</w:t>
      </w:r>
      <w:r w:rsidR="00B331F8">
        <w:rPr>
          <w:rFonts w:ascii="Sylfaen" w:hAnsi="Sylfaen"/>
          <w:noProof/>
          <w:color w:val="313C5F"/>
          <w:sz w:val="20"/>
          <w:szCs w:val="20"/>
          <w:lang w:val="ka-GE"/>
        </w:rPr>
        <w:t>.</w:t>
      </w:r>
      <w:r>
        <w:rPr>
          <w:rFonts w:ascii="Sylfaen" w:hAnsi="Sylfaen"/>
          <w:noProof/>
          <w:color w:val="313C5F"/>
          <w:sz w:val="20"/>
          <w:szCs w:val="20"/>
          <w:lang w:val="ka-GE"/>
        </w:rPr>
        <w:t xml:space="preserve">  სულ</w:t>
      </w:r>
      <w:r w:rsidR="00B331F8">
        <w:rPr>
          <w:rFonts w:ascii="Sylfaen" w:hAnsi="Sylfaen"/>
          <w:noProof/>
          <w:color w:val="313C5F"/>
          <w:sz w:val="20"/>
          <w:szCs w:val="20"/>
          <w:lang w:val="ka-GE"/>
        </w:rPr>
        <w:t>,</w:t>
      </w:r>
      <w:r>
        <w:rPr>
          <w:rFonts w:ascii="Sylfaen" w:hAnsi="Sylfaen"/>
          <w:noProof/>
          <w:color w:val="313C5F"/>
          <w:sz w:val="20"/>
          <w:szCs w:val="20"/>
          <w:lang w:val="ka-GE"/>
        </w:rPr>
        <w:t xml:space="preserve"> </w:t>
      </w:r>
      <w:r w:rsidR="00C770F4" w:rsidRPr="00C770F4">
        <w:rPr>
          <w:rFonts w:ascii="Sylfaen" w:hAnsi="Sylfaen"/>
          <w:noProof/>
          <w:color w:val="313C5F"/>
          <w:sz w:val="20"/>
          <w:szCs w:val="20"/>
          <w:lang w:val="ka-GE"/>
        </w:rPr>
        <w:t xml:space="preserve">2017 </w:t>
      </w:r>
      <w:r>
        <w:rPr>
          <w:rFonts w:ascii="Sylfaen" w:hAnsi="Sylfaen"/>
          <w:noProof/>
          <w:color w:val="313C5F"/>
          <w:sz w:val="20"/>
          <w:szCs w:val="20"/>
          <w:lang w:val="ka-GE"/>
        </w:rPr>
        <w:t>წლი</w:t>
      </w:r>
      <w:r w:rsidR="004E5CCC">
        <w:rPr>
          <w:rFonts w:ascii="Sylfaen" w:hAnsi="Sylfaen"/>
          <w:noProof/>
          <w:color w:val="313C5F"/>
          <w:sz w:val="20"/>
          <w:szCs w:val="20"/>
          <w:lang w:val="ka-GE"/>
        </w:rPr>
        <w:t xml:space="preserve">ს 31 დეკემბრის </w:t>
      </w:r>
      <w:r w:rsidR="00C770F4" w:rsidRPr="00C770F4">
        <w:rPr>
          <w:rFonts w:ascii="Sylfaen" w:hAnsi="Sylfaen"/>
          <w:noProof/>
          <w:color w:val="313C5F"/>
          <w:sz w:val="20"/>
          <w:szCs w:val="20"/>
          <w:lang w:val="ka-GE"/>
        </w:rPr>
        <w:t>მდგომარეობით</w:t>
      </w:r>
      <w:r w:rsidR="00B331F8">
        <w:rPr>
          <w:rFonts w:ascii="Sylfaen" w:hAnsi="Sylfaen"/>
          <w:noProof/>
          <w:color w:val="313C5F"/>
          <w:sz w:val="20"/>
          <w:szCs w:val="20"/>
          <w:lang w:val="ka-GE"/>
        </w:rPr>
        <w:t>, ეს თანხები შეადგენს</w:t>
      </w:r>
      <w:r w:rsidR="00C770F4" w:rsidRPr="00C770F4">
        <w:rPr>
          <w:rFonts w:ascii="Sylfaen" w:hAnsi="Sylfaen"/>
          <w:noProof/>
          <w:color w:val="313C5F"/>
          <w:sz w:val="20"/>
          <w:szCs w:val="20"/>
          <w:lang w:val="ka-GE"/>
        </w:rPr>
        <w:t xml:space="preserve"> </w:t>
      </w:r>
      <w:r>
        <w:rPr>
          <w:rFonts w:ascii="Sylfaen" w:hAnsi="Sylfaen"/>
          <w:noProof/>
          <w:color w:val="313C5F"/>
          <w:sz w:val="20"/>
          <w:szCs w:val="20"/>
          <w:lang w:val="ka-GE"/>
        </w:rPr>
        <w:t>609,236 ლარ</w:t>
      </w:r>
      <w:r w:rsidR="00B331F8">
        <w:rPr>
          <w:rFonts w:ascii="Sylfaen" w:hAnsi="Sylfaen"/>
          <w:noProof/>
          <w:color w:val="313C5F"/>
          <w:sz w:val="20"/>
          <w:szCs w:val="20"/>
          <w:lang w:val="ka-GE"/>
        </w:rPr>
        <w:t>ს</w:t>
      </w:r>
      <w:r>
        <w:rPr>
          <w:rFonts w:ascii="Sylfaen" w:hAnsi="Sylfaen"/>
          <w:noProof/>
          <w:color w:val="313C5F"/>
          <w:sz w:val="20"/>
          <w:szCs w:val="20"/>
          <w:lang w:val="ka-GE"/>
        </w:rPr>
        <w:t>.</w:t>
      </w:r>
    </w:p>
    <w:p w14:paraId="614AE96F" w14:textId="77777777" w:rsidR="00B331F8" w:rsidRDefault="00F71EAC" w:rsidP="009A1B22">
      <w:pPr>
        <w:jc w:val="both"/>
        <w:rPr>
          <w:rFonts w:ascii="Sylfaen" w:hAnsi="Sylfaen"/>
          <w:i/>
          <w:noProof/>
          <w:color w:val="313C5F"/>
          <w:sz w:val="20"/>
          <w:szCs w:val="20"/>
          <w:lang w:val="ka-GE"/>
        </w:rPr>
      </w:pPr>
      <w:commentRangeStart w:id="62"/>
      <w:r w:rsidRPr="007A0555">
        <w:rPr>
          <w:rFonts w:ascii="Sylfaen" w:hAnsi="Sylfaen"/>
          <w:i/>
          <w:noProof/>
          <w:color w:val="313C5F"/>
          <w:sz w:val="20"/>
          <w:szCs w:val="20"/>
          <w:lang w:val="ka-GE"/>
        </w:rPr>
        <w:lastRenderedPageBreak/>
        <w:t xml:space="preserve">აღნიშნული პირობითი ინსტრუმენტის ასახვა მნიშვნელოვანია </w:t>
      </w:r>
      <w:r w:rsidR="00FA0E3F">
        <w:rPr>
          <w:rFonts w:ascii="Sylfaen" w:hAnsi="Sylfaen"/>
          <w:i/>
          <w:noProof/>
          <w:color w:val="313C5F"/>
          <w:sz w:val="20"/>
          <w:szCs w:val="20"/>
          <w:lang w:val="ka-GE"/>
        </w:rPr>
        <w:t>ფი</w:t>
      </w:r>
      <w:r w:rsidRPr="007A0555">
        <w:rPr>
          <w:rFonts w:ascii="Sylfaen" w:hAnsi="Sylfaen"/>
          <w:i/>
          <w:noProof/>
          <w:color w:val="313C5F"/>
          <w:sz w:val="20"/>
          <w:szCs w:val="20"/>
          <w:lang w:val="ka-GE"/>
        </w:rPr>
        <w:t>ნ</w:t>
      </w:r>
      <w:r w:rsidR="00FA0E3F">
        <w:rPr>
          <w:rFonts w:ascii="Sylfaen" w:hAnsi="Sylfaen"/>
          <w:i/>
          <w:noProof/>
          <w:color w:val="313C5F"/>
          <w:sz w:val="20"/>
          <w:szCs w:val="20"/>
          <w:lang w:val="ka-GE"/>
        </w:rPr>
        <w:t>ა</w:t>
      </w:r>
      <w:r w:rsidR="00B304A7">
        <w:rPr>
          <w:rFonts w:ascii="Sylfaen" w:hAnsi="Sylfaen"/>
          <w:i/>
          <w:noProof/>
          <w:color w:val="313C5F"/>
          <w:sz w:val="20"/>
          <w:szCs w:val="20"/>
          <w:lang w:val="ka-GE"/>
        </w:rPr>
        <w:t>ნ</w:t>
      </w:r>
      <w:r w:rsidR="00322AE9">
        <w:rPr>
          <w:rFonts w:ascii="Sylfaen" w:hAnsi="Sylfaen"/>
          <w:i/>
          <w:noProof/>
          <w:color w:val="313C5F"/>
          <w:sz w:val="20"/>
          <w:szCs w:val="20"/>
          <w:lang w:val="ka-GE"/>
        </w:rPr>
        <w:t>ს</w:t>
      </w:r>
      <w:r w:rsidRPr="007A0555">
        <w:rPr>
          <w:rFonts w:ascii="Sylfaen" w:hAnsi="Sylfaen"/>
          <w:i/>
          <w:noProof/>
          <w:color w:val="313C5F"/>
          <w:sz w:val="20"/>
          <w:szCs w:val="20"/>
          <w:lang w:val="ka-GE"/>
        </w:rPr>
        <w:t>ური პოლიტიკისა და ანალიზისათვის, ვინაიდან იძლევა ინფორმაციას პოტენციური აქტივების შესახებ.</w:t>
      </w:r>
    </w:p>
    <w:p w14:paraId="50663DE1" w14:textId="3935178A" w:rsidR="00F71EAC" w:rsidRPr="007A0555" w:rsidRDefault="00F71EAC" w:rsidP="009A1B22">
      <w:pPr>
        <w:jc w:val="both"/>
        <w:rPr>
          <w:rFonts w:ascii="Sylfaen" w:hAnsi="Sylfaen"/>
          <w:i/>
          <w:noProof/>
          <w:color w:val="313C5F"/>
          <w:sz w:val="20"/>
          <w:szCs w:val="20"/>
          <w:lang w:val="ka-GE"/>
        </w:rPr>
      </w:pPr>
      <w:r w:rsidRPr="007A0555">
        <w:rPr>
          <w:rFonts w:ascii="Sylfaen" w:hAnsi="Sylfaen"/>
          <w:i/>
          <w:noProof/>
          <w:color w:val="313C5F"/>
          <w:sz w:val="20"/>
          <w:szCs w:val="20"/>
          <w:lang w:val="ka-GE"/>
        </w:rPr>
        <w:t xml:space="preserve"> </w:t>
      </w:r>
      <w:r w:rsidR="006729DC">
        <w:rPr>
          <w:rFonts w:ascii="Sylfaen" w:hAnsi="Sylfaen"/>
          <w:i/>
          <w:noProof/>
          <w:color w:val="313C5F"/>
          <w:sz w:val="20"/>
          <w:szCs w:val="20"/>
          <w:lang w:val="ka-GE"/>
        </w:rPr>
        <w:t>ამასთანავე</w:t>
      </w:r>
      <w:r w:rsidR="00B331F8">
        <w:rPr>
          <w:rFonts w:ascii="Sylfaen" w:hAnsi="Sylfaen"/>
          <w:i/>
          <w:noProof/>
          <w:color w:val="313C5F"/>
          <w:sz w:val="20"/>
          <w:szCs w:val="20"/>
          <w:lang w:val="ka-GE"/>
        </w:rPr>
        <w:t>,</w:t>
      </w:r>
      <w:r w:rsidR="006729DC">
        <w:rPr>
          <w:rFonts w:ascii="Sylfaen" w:hAnsi="Sylfaen"/>
          <w:i/>
          <w:noProof/>
          <w:color w:val="313C5F"/>
          <w:sz w:val="20"/>
          <w:szCs w:val="20"/>
          <w:lang w:val="ka-GE"/>
        </w:rPr>
        <w:t xml:space="preserve"> </w:t>
      </w:r>
      <w:r w:rsidRPr="007A0555">
        <w:rPr>
          <w:rFonts w:ascii="Sylfaen" w:hAnsi="Sylfaen"/>
          <w:i/>
          <w:noProof/>
          <w:color w:val="313C5F"/>
          <w:sz w:val="20"/>
          <w:szCs w:val="20"/>
          <w:lang w:val="ka-GE"/>
        </w:rPr>
        <w:t>პირობითი ინსტრუმენტის შესახებ ინფორმაცია</w:t>
      </w:r>
      <w:r w:rsidR="00B331F8">
        <w:rPr>
          <w:rFonts w:ascii="Sylfaen" w:hAnsi="Sylfaen"/>
          <w:i/>
          <w:noProof/>
          <w:color w:val="313C5F"/>
          <w:sz w:val="20"/>
          <w:szCs w:val="20"/>
          <w:lang w:val="ka-GE"/>
        </w:rPr>
        <w:t>, როგორც წესი,</w:t>
      </w:r>
      <w:r w:rsidRPr="007A0555">
        <w:rPr>
          <w:rFonts w:ascii="Sylfaen" w:hAnsi="Sylfaen"/>
          <w:i/>
          <w:noProof/>
          <w:color w:val="313C5F"/>
          <w:sz w:val="20"/>
          <w:szCs w:val="20"/>
          <w:lang w:val="ka-GE"/>
        </w:rPr>
        <w:t xml:space="preserve"> ფინანსური ანგარიშგების სხვა არც ერთ კომპონენტში არ ა</w:t>
      </w:r>
      <w:r w:rsidR="00B331F8">
        <w:rPr>
          <w:rFonts w:ascii="Sylfaen" w:hAnsi="Sylfaen"/>
          <w:i/>
          <w:noProof/>
          <w:color w:val="313C5F"/>
          <w:sz w:val="20"/>
          <w:szCs w:val="20"/>
          <w:lang w:val="ka-GE"/>
        </w:rPr>
        <w:t>ი</w:t>
      </w:r>
      <w:r w:rsidRPr="007A0555">
        <w:rPr>
          <w:rFonts w:ascii="Sylfaen" w:hAnsi="Sylfaen"/>
          <w:i/>
          <w:noProof/>
          <w:color w:val="313C5F"/>
          <w:sz w:val="20"/>
          <w:szCs w:val="20"/>
          <w:lang w:val="ka-GE"/>
        </w:rPr>
        <w:t>სახ</w:t>
      </w:r>
      <w:r w:rsidR="00B331F8">
        <w:rPr>
          <w:rFonts w:ascii="Sylfaen" w:hAnsi="Sylfaen"/>
          <w:i/>
          <w:noProof/>
          <w:color w:val="313C5F"/>
          <w:sz w:val="20"/>
          <w:szCs w:val="20"/>
          <w:lang w:val="ka-GE"/>
        </w:rPr>
        <w:t>ება</w:t>
      </w:r>
      <w:r w:rsidRPr="007A0555">
        <w:rPr>
          <w:rFonts w:ascii="Sylfaen" w:hAnsi="Sylfaen"/>
          <w:i/>
          <w:noProof/>
          <w:color w:val="313C5F"/>
          <w:sz w:val="20"/>
          <w:szCs w:val="20"/>
          <w:lang w:val="ka-GE"/>
        </w:rPr>
        <w:t>, რის გამოც მისი ინვე</w:t>
      </w:r>
      <w:r w:rsidR="000047DA">
        <w:rPr>
          <w:rFonts w:ascii="Sylfaen" w:hAnsi="Sylfaen"/>
          <w:i/>
          <w:noProof/>
          <w:color w:val="313C5F"/>
          <w:sz w:val="20"/>
          <w:szCs w:val="20"/>
          <w:lang w:val="ka-GE"/>
        </w:rPr>
        <w:t>ნ</w:t>
      </w:r>
      <w:r w:rsidRPr="007A0555">
        <w:rPr>
          <w:rFonts w:ascii="Sylfaen" w:hAnsi="Sylfaen"/>
          <w:i/>
          <w:noProof/>
          <w:color w:val="313C5F"/>
          <w:sz w:val="20"/>
          <w:szCs w:val="20"/>
          <w:lang w:val="ka-GE"/>
        </w:rPr>
        <w:t>ტარიზაცია საცნობარო მუხლში რეგისტრაციის გარეშე შე</w:t>
      </w:r>
      <w:r w:rsidR="000B15A4">
        <w:rPr>
          <w:rFonts w:ascii="Sylfaen" w:hAnsi="Sylfaen"/>
          <w:i/>
          <w:noProof/>
          <w:color w:val="313C5F"/>
          <w:sz w:val="20"/>
          <w:szCs w:val="20"/>
          <w:lang w:val="ka-GE"/>
        </w:rPr>
        <w:t>უ</w:t>
      </w:r>
      <w:r w:rsidRPr="007A0555">
        <w:rPr>
          <w:rFonts w:ascii="Sylfaen" w:hAnsi="Sylfaen"/>
          <w:i/>
          <w:noProof/>
          <w:color w:val="313C5F"/>
          <w:sz w:val="20"/>
          <w:szCs w:val="20"/>
          <w:lang w:val="ka-GE"/>
        </w:rPr>
        <w:t>ძლებელია</w:t>
      </w:r>
      <w:r w:rsidR="007A0555" w:rsidRPr="007A0555">
        <w:rPr>
          <w:rFonts w:ascii="Sylfaen" w:hAnsi="Sylfaen"/>
          <w:i/>
          <w:noProof/>
          <w:color w:val="313C5F"/>
          <w:sz w:val="20"/>
          <w:szCs w:val="20"/>
          <w:lang w:val="ka-GE"/>
        </w:rPr>
        <w:t>.</w:t>
      </w:r>
      <w:r w:rsidRPr="007A0555">
        <w:rPr>
          <w:rFonts w:ascii="Sylfaen" w:hAnsi="Sylfaen"/>
          <w:i/>
          <w:noProof/>
          <w:color w:val="313C5F"/>
          <w:sz w:val="20"/>
          <w:szCs w:val="20"/>
          <w:lang w:val="ka-GE"/>
        </w:rPr>
        <w:t xml:space="preserve"> </w:t>
      </w:r>
      <w:commentRangeEnd w:id="62"/>
      <w:r w:rsidR="00CF3180">
        <w:rPr>
          <w:rStyle w:val="CommentReference"/>
        </w:rPr>
        <w:commentReference w:id="62"/>
      </w:r>
    </w:p>
    <w:p w14:paraId="4CF590F1" w14:textId="7C31C989" w:rsidR="007F4493" w:rsidRDefault="007F4493" w:rsidP="0076626C">
      <w:pPr>
        <w:spacing w:before="120" w:after="120" w:line="240" w:lineRule="auto"/>
        <w:jc w:val="both"/>
        <w:rPr>
          <w:rFonts w:ascii="Sylfaen" w:hAnsi="Sylfaen" w:cs="Sylfaen"/>
          <w:noProof/>
          <w:color w:val="313C5F"/>
          <w:sz w:val="20"/>
          <w:szCs w:val="20"/>
          <w:lang w:val="ka-GE"/>
        </w:rPr>
      </w:pPr>
    </w:p>
    <w:bookmarkStart w:id="63" w:name="_Toc501457191"/>
    <w:bookmarkStart w:id="64" w:name="_Toc514081393"/>
    <w:bookmarkStart w:id="65" w:name="_Toc515462463"/>
    <w:p w14:paraId="03C6582E" w14:textId="61104888" w:rsidR="007F4493" w:rsidRPr="003131B4" w:rsidRDefault="007F4493" w:rsidP="007F4493">
      <w:pPr>
        <w:pStyle w:val="Heading1"/>
        <w:keepNext/>
        <w:numPr>
          <w:ilvl w:val="0"/>
          <w:numId w:val="2"/>
        </w:numPr>
        <w:spacing w:before="120" w:after="120" w:line="240" w:lineRule="auto"/>
        <w:ind w:left="360"/>
        <w:jc w:val="left"/>
        <w:rPr>
          <w:rFonts w:ascii="Sylfaen" w:eastAsia="Sylfaen" w:hAnsi="Sylfaen" w:cs="Sylfaen"/>
          <w:b w:val="0"/>
          <w:bCs w:val="0"/>
          <w:color w:val="0F64A7"/>
          <w:kern w:val="32"/>
          <w:sz w:val="24"/>
          <w:szCs w:val="28"/>
          <w:lang w:val="ka-GE"/>
        </w:rPr>
      </w:pPr>
      <w:r w:rsidRPr="003131B4">
        <w:rPr>
          <w:rFonts w:ascii="Sylfaen" w:eastAsia="Sylfaen" w:hAnsi="Sylfaen" w:cs="Sylfaen"/>
          <w:b w:val="0"/>
          <w:bCs w:val="0"/>
          <w:noProof/>
          <w:color w:val="0F64A7"/>
          <w:kern w:val="32"/>
          <w:sz w:val="24"/>
          <w:szCs w:val="28"/>
        </w:rPr>
        <mc:AlternateContent>
          <mc:Choice Requires="wps">
            <w:drawing>
              <wp:anchor distT="0" distB="0" distL="114300" distR="114300" simplePos="0" relativeHeight="251691008" behindDoc="0" locked="0" layoutInCell="1" allowOverlap="1" wp14:anchorId="7BF0F639" wp14:editId="6622D43A">
                <wp:simplePos x="0" y="0"/>
                <wp:positionH relativeFrom="column">
                  <wp:posOffset>-42530</wp:posOffset>
                </wp:positionH>
                <wp:positionV relativeFrom="paragraph">
                  <wp:posOffset>276447</wp:posOffset>
                </wp:positionV>
                <wp:extent cx="5975483" cy="0"/>
                <wp:effectExtent l="0" t="0" r="25400" b="19050"/>
                <wp:wrapNone/>
                <wp:docPr id="31" name="Straight Connector 31"/>
                <wp:cNvGraphicFramePr/>
                <a:graphic xmlns:a="http://schemas.openxmlformats.org/drawingml/2006/main">
                  <a:graphicData uri="http://schemas.microsoft.com/office/word/2010/wordprocessingShape">
                    <wps:wsp>
                      <wps:cNvCnPr/>
                      <wps:spPr>
                        <a:xfrm>
                          <a:off x="0" y="0"/>
                          <a:ext cx="597548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D93EF6" id="Straight Connector 3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pt,21.75pt" to="467.1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" strokecolor="#4579b8 [3044]"/>
            </w:pict>
          </mc:Fallback>
        </mc:AlternateContent>
      </w:r>
      <w:r w:rsidRPr="003131B4">
        <w:rPr>
          <w:rFonts w:ascii="Sylfaen" w:eastAsia="Sylfaen" w:hAnsi="Sylfaen" w:cs="Sylfaen"/>
          <w:color w:val="0F64A7"/>
          <w:kern w:val="32"/>
          <w:sz w:val="24"/>
          <w:szCs w:val="28"/>
          <w:lang w:val="ka-GE"/>
        </w:rPr>
        <w:t>სხვა მნიშვნელოვანი საკითხები</w:t>
      </w:r>
      <w:bookmarkEnd w:id="63"/>
      <w:bookmarkEnd w:id="64"/>
      <w:bookmarkEnd w:id="65"/>
    </w:p>
    <w:p w14:paraId="10D7AD6C" w14:textId="3BFE116D" w:rsidR="00B804A2" w:rsidRPr="00885700" w:rsidRDefault="00B804A2" w:rsidP="00B804A2">
      <w:pPr>
        <w:pStyle w:val="Heading2"/>
        <w:ind w:left="0"/>
        <w:rPr>
          <w:i/>
          <w:noProof/>
          <w:sz w:val="22"/>
          <w:szCs w:val="22"/>
          <w:lang w:val="ka-GE"/>
        </w:rPr>
      </w:pPr>
      <w:bookmarkStart w:id="66" w:name="_Toc501728451"/>
      <w:bookmarkStart w:id="67" w:name="_Toc515462464"/>
      <w:r>
        <w:rPr>
          <w:rFonts w:ascii="Sylfaen" w:hAnsi="Sylfaen" w:cs="Sylfaen"/>
          <w:i/>
          <w:noProof/>
          <w:sz w:val="22"/>
          <w:szCs w:val="22"/>
          <w:lang w:val="ka-GE"/>
        </w:rPr>
        <w:t xml:space="preserve">2.1 </w:t>
      </w:r>
      <w:r w:rsidRPr="00885700">
        <w:rPr>
          <w:rFonts w:ascii="Sylfaen" w:hAnsi="Sylfaen" w:cs="Sylfaen"/>
          <w:i/>
          <w:noProof/>
          <w:sz w:val="22"/>
          <w:szCs w:val="22"/>
          <w:lang w:val="ka-GE"/>
        </w:rPr>
        <w:t>სააღრიცხვო</w:t>
      </w:r>
      <w:r w:rsidRPr="00885700">
        <w:rPr>
          <w:i/>
          <w:noProof/>
          <w:sz w:val="22"/>
          <w:szCs w:val="22"/>
          <w:lang w:val="ka-GE"/>
        </w:rPr>
        <w:t xml:space="preserve"> </w:t>
      </w:r>
      <w:r w:rsidRPr="00885700">
        <w:rPr>
          <w:rFonts w:ascii="Sylfaen" w:hAnsi="Sylfaen" w:cs="Sylfaen"/>
          <w:i/>
          <w:noProof/>
          <w:sz w:val="22"/>
          <w:szCs w:val="22"/>
          <w:lang w:val="ka-GE"/>
        </w:rPr>
        <w:t>პოლიტიკა</w:t>
      </w:r>
      <w:bookmarkEnd w:id="66"/>
      <w:bookmarkEnd w:id="67"/>
    </w:p>
    <w:p w14:paraId="2A532553" w14:textId="3B86AAD0" w:rsidR="00B804A2" w:rsidRPr="00B804A2" w:rsidRDefault="00B804A2" w:rsidP="00B804A2">
      <w:pPr>
        <w:jc w:val="both"/>
        <w:rPr>
          <w:rFonts w:ascii="Sylfaen" w:hAnsi="Sylfaen" w:cs="Sylfaen"/>
          <w:noProof/>
          <w:color w:val="313C5F"/>
          <w:sz w:val="20"/>
          <w:szCs w:val="20"/>
          <w:lang w:val="ka-GE"/>
        </w:rPr>
      </w:pPr>
      <w:r w:rsidRPr="00EC5864">
        <w:rPr>
          <w:rFonts w:ascii="Sylfaen" w:hAnsi="Sylfaen" w:cs="Sylfaen"/>
          <w:noProof/>
          <w:color w:val="313C5F"/>
          <w:sz w:val="20"/>
          <w:szCs w:val="20"/>
          <w:lang w:val="ka-GE"/>
        </w:rPr>
        <w:t xml:space="preserve">სამინისტროს სისტემაში არ არის დანერგილი ერთიანი </w:t>
      </w:r>
      <w:commentRangeStart w:id="68"/>
      <w:r w:rsidRPr="00EC5864">
        <w:rPr>
          <w:rFonts w:ascii="Sylfaen" w:hAnsi="Sylfaen" w:cs="Sylfaen"/>
          <w:noProof/>
          <w:color w:val="313C5F"/>
          <w:sz w:val="20"/>
          <w:szCs w:val="20"/>
          <w:lang w:val="ka-GE"/>
        </w:rPr>
        <w:t xml:space="preserve">სააღრიცხვო პოლიტიკა, </w:t>
      </w:r>
      <w:commentRangeEnd w:id="68"/>
      <w:r w:rsidR="00CF3180">
        <w:rPr>
          <w:rStyle w:val="CommentReference"/>
        </w:rPr>
        <w:commentReference w:id="68"/>
      </w:r>
      <w:r w:rsidRPr="00EC5864">
        <w:rPr>
          <w:rFonts w:ascii="Sylfaen" w:hAnsi="Sylfaen" w:cs="Sylfaen"/>
          <w:noProof/>
          <w:color w:val="313C5F"/>
          <w:sz w:val="20"/>
          <w:szCs w:val="20"/>
          <w:lang w:val="ka-GE"/>
        </w:rPr>
        <w:t>როგორც ეს ინსტრუქციის მე-18 მუხლის 32-33 პუნქტებით არის მოთხოვნილი. სისტემაში დანერგილი ერთიანი სააღრიცხვო პოლიტიკა უზრუნველყოფდა და გააუმჯობესებდა, როგორც სამინისტროს დაქვემდებარებული სტრუქტურული ერთეულების ფინანსური ანგარიშგებების, ცალკეული პროგრამების ფინანსური ანგარიშგებების, ასევე კონსოლიდირებული ფინანსური ანგარიშგების შესაბამისობას, საიმედოობას და შესადარისობას, ასევე კონსოლიდირებული ფინანსური ანგარიშგების შედგენისას კონსოლიდაციის სისწორეს, შესაბამისობას და შესადარისობას.</w:t>
      </w:r>
    </w:p>
    <w:p w14:paraId="6B317C07" w14:textId="56C0E3A6" w:rsidR="00165355" w:rsidRPr="00885700" w:rsidRDefault="00B804A2" w:rsidP="00165355">
      <w:pPr>
        <w:pStyle w:val="Heading2"/>
        <w:ind w:left="0"/>
        <w:rPr>
          <w:i/>
          <w:sz w:val="22"/>
          <w:szCs w:val="22"/>
          <w:lang w:val="ka-GE"/>
        </w:rPr>
      </w:pPr>
      <w:bookmarkStart w:id="69" w:name="_Toc515462465"/>
      <w:r>
        <w:rPr>
          <w:rFonts w:ascii="Sylfaen" w:hAnsi="Sylfaen" w:cs="Sylfaen"/>
          <w:i/>
          <w:sz w:val="22"/>
          <w:szCs w:val="22"/>
          <w:lang w:val="ka-GE"/>
        </w:rPr>
        <w:t xml:space="preserve">2.2 </w:t>
      </w:r>
      <w:r w:rsidR="00165355" w:rsidRPr="00885700">
        <w:rPr>
          <w:rFonts w:ascii="Sylfaen" w:hAnsi="Sylfaen" w:cs="Sylfaen"/>
          <w:i/>
          <w:sz w:val="22"/>
          <w:szCs w:val="22"/>
          <w:lang w:val="ka-GE"/>
        </w:rPr>
        <w:t>კონსოლიდაცია</w:t>
      </w:r>
      <w:bookmarkEnd w:id="69"/>
    </w:p>
    <w:p w14:paraId="049A1CAF" w14:textId="69DC0CAA" w:rsidR="004229FD" w:rsidRDefault="00165355" w:rsidP="00C2137B">
      <w:pPr>
        <w:pStyle w:val="BodyText"/>
        <w:widowControl w:val="0"/>
        <w:autoSpaceDE w:val="0"/>
        <w:autoSpaceDN w:val="0"/>
        <w:spacing w:after="0" w:line="240" w:lineRule="auto"/>
        <w:jc w:val="both"/>
        <w:rPr>
          <w:rFonts w:ascii="Sylfaen" w:hAnsi="Sylfaen" w:cs="Sylfaen"/>
          <w:noProof/>
          <w:color w:val="313C5F"/>
          <w:lang w:val="ka-GE"/>
        </w:rPr>
      </w:pPr>
      <w:r w:rsidRPr="00165355">
        <w:rPr>
          <w:rFonts w:ascii="Sylfaen" w:hAnsi="Sylfaen" w:cs="Sylfaen"/>
          <w:noProof/>
          <w:color w:val="313C5F"/>
          <w:lang w:val="ka-GE"/>
        </w:rPr>
        <w:t xml:space="preserve">სამინისტროს  ფინანსურ ანგარიშგებაში კონსოლიდაციის დროს არ </w:t>
      </w:r>
      <w:r w:rsidR="009A2784">
        <w:rPr>
          <w:rFonts w:ascii="Sylfaen" w:hAnsi="Sylfaen" w:cs="Sylfaen"/>
          <w:noProof/>
          <w:color w:val="313C5F"/>
          <w:lang w:val="ka-GE"/>
        </w:rPr>
        <w:t>იყო</w:t>
      </w:r>
      <w:r w:rsidRPr="00165355">
        <w:rPr>
          <w:rFonts w:ascii="Sylfaen" w:hAnsi="Sylfaen" w:cs="Sylfaen"/>
          <w:noProof/>
          <w:color w:val="313C5F"/>
          <w:lang w:val="ka-GE"/>
        </w:rPr>
        <w:t xml:space="preserve"> გამორიცხული დაქვემდებარებულ ორგანიზაციებს შორის განხორციელებული ოპერაციები</w:t>
      </w:r>
      <w:r w:rsidR="00F356A6">
        <w:rPr>
          <w:rFonts w:ascii="Sylfaen" w:hAnsi="Sylfaen" w:cs="Sylfaen"/>
          <w:noProof/>
          <w:color w:val="313C5F"/>
          <w:lang w:val="ka-GE"/>
        </w:rPr>
        <w:t xml:space="preserve"> სულ </w:t>
      </w:r>
      <w:r w:rsidR="00F356A6" w:rsidRPr="00165355">
        <w:rPr>
          <w:rFonts w:ascii="Sylfaen" w:hAnsi="Sylfaen" w:cs="Sylfaen"/>
          <w:noProof/>
          <w:color w:val="313C5F"/>
          <w:lang w:val="ka-GE"/>
        </w:rPr>
        <w:t>194,989,950</w:t>
      </w:r>
      <w:r w:rsidR="00F356A6">
        <w:rPr>
          <w:rFonts w:ascii="Sylfaen" w:hAnsi="Sylfaen" w:cs="Sylfaen"/>
          <w:noProof/>
          <w:color w:val="313C5F"/>
          <w:lang w:val="ka-GE"/>
        </w:rPr>
        <w:t xml:space="preserve"> ლარი.</w:t>
      </w:r>
      <w:r w:rsidR="00C2137B">
        <w:rPr>
          <w:rFonts w:ascii="Sylfaen" w:hAnsi="Sylfaen" w:cs="Sylfaen"/>
          <w:noProof/>
          <w:color w:val="313C5F"/>
        </w:rPr>
        <w:t xml:space="preserve"> </w:t>
      </w:r>
      <w:r w:rsidRPr="00165355">
        <w:rPr>
          <w:rFonts w:ascii="Sylfaen" w:hAnsi="Sylfaen" w:cs="Sylfaen"/>
          <w:noProof/>
          <w:color w:val="313C5F"/>
          <w:lang w:val="ka-GE"/>
        </w:rPr>
        <w:t>შედეგად სამინისტროს კონსოლიდირებულ</w:t>
      </w:r>
      <w:r w:rsidR="00C008FF">
        <w:rPr>
          <w:rFonts w:ascii="Sylfaen" w:hAnsi="Sylfaen" w:cs="Sylfaen"/>
          <w:noProof/>
          <w:color w:val="313C5F"/>
          <w:lang w:val="ka-GE"/>
        </w:rPr>
        <w:t>ი</w:t>
      </w:r>
      <w:r w:rsidRPr="00165355">
        <w:rPr>
          <w:rFonts w:ascii="Sylfaen" w:hAnsi="Sylfaen" w:cs="Sylfaen"/>
          <w:noProof/>
          <w:color w:val="313C5F"/>
          <w:lang w:val="ka-GE"/>
        </w:rPr>
        <w:t xml:space="preserve"> ფინანსურ ანგარიშგების ფორმა </w:t>
      </w:r>
      <w:r w:rsidR="00C008FF">
        <w:rPr>
          <w:rFonts w:ascii="Sylfaen" w:hAnsi="Sylfaen" w:cs="Sylfaen"/>
          <w:noProof/>
          <w:color w:val="313C5F"/>
          <w:lang w:val="ka-GE"/>
        </w:rPr>
        <w:t xml:space="preserve">№2-ში </w:t>
      </w:r>
      <w:r w:rsidRPr="00165355">
        <w:rPr>
          <w:rFonts w:ascii="Sylfaen" w:hAnsi="Sylfaen" w:cs="Sylfaen"/>
          <w:noProof/>
          <w:color w:val="313C5F"/>
          <w:lang w:val="ka-GE"/>
        </w:rPr>
        <w:t xml:space="preserve">194,989,950 ლარით </w:t>
      </w:r>
      <w:r w:rsidR="009A2784">
        <w:rPr>
          <w:rFonts w:ascii="Sylfaen" w:hAnsi="Sylfaen" w:cs="Sylfaen"/>
          <w:noProof/>
          <w:color w:val="313C5F"/>
          <w:lang w:val="ka-GE"/>
        </w:rPr>
        <w:t xml:space="preserve">გაზრდილი იყო </w:t>
      </w:r>
      <w:r w:rsidRPr="00165355">
        <w:rPr>
          <w:rFonts w:ascii="Sylfaen" w:hAnsi="Sylfaen" w:cs="Sylfaen"/>
          <w:noProof/>
          <w:color w:val="313C5F"/>
          <w:lang w:val="ka-GE"/>
        </w:rPr>
        <w:t xml:space="preserve"> გრანტის სახით მიღებული შემოსავალი და  გაწეული ხარჯი</w:t>
      </w:r>
      <w:r w:rsidRPr="00A42651">
        <w:rPr>
          <w:rFonts w:cs="Sylfaen"/>
          <w:noProof/>
          <w:color w:val="313C5F"/>
          <w:vertAlign w:val="superscript"/>
        </w:rPr>
        <w:footnoteReference w:id="37"/>
      </w:r>
      <w:r w:rsidRPr="00165355">
        <w:rPr>
          <w:rFonts w:ascii="Sylfaen" w:hAnsi="Sylfaen" w:cs="Sylfaen"/>
          <w:noProof/>
          <w:color w:val="313C5F"/>
          <w:lang w:val="ka-GE"/>
        </w:rPr>
        <w:t>;</w:t>
      </w:r>
      <w:r>
        <w:rPr>
          <w:rFonts w:ascii="Sylfaen" w:hAnsi="Sylfaen" w:cs="Sylfaen"/>
          <w:noProof/>
          <w:color w:val="313C5F"/>
          <w:lang w:val="ka-GE"/>
        </w:rPr>
        <w:t xml:space="preserve"> </w:t>
      </w:r>
      <w:r w:rsidR="004229FD">
        <w:rPr>
          <w:rFonts w:ascii="Sylfaen" w:hAnsi="Sylfaen" w:cs="Sylfaen"/>
          <w:noProof/>
          <w:color w:val="313C5F"/>
          <w:lang w:val="ka-GE"/>
        </w:rPr>
        <w:t>აღნიშნული უზუსტობა გასწორებულია მიმდინარე აუდიტის პროცესში ფინანსური ანგარიშგების კორექტირების დროს.</w:t>
      </w:r>
    </w:p>
    <w:p w14:paraId="2B295916" w14:textId="6D424DFF" w:rsidR="00E6563E" w:rsidRPr="00535151" w:rsidRDefault="00B804A2" w:rsidP="004B3505">
      <w:pPr>
        <w:pStyle w:val="Heading2"/>
        <w:ind w:left="0"/>
        <w:jc w:val="both"/>
        <w:rPr>
          <w:rFonts w:ascii="Sylfaen" w:hAnsi="Sylfaen" w:cs="Sylfaen"/>
          <w:i/>
          <w:sz w:val="24"/>
          <w:szCs w:val="24"/>
          <w:lang w:val="ka-GE"/>
        </w:rPr>
      </w:pPr>
      <w:bookmarkStart w:id="70" w:name="_Toc515462466"/>
      <w:r w:rsidRPr="00535151">
        <w:rPr>
          <w:rFonts w:ascii="Sylfaen" w:hAnsi="Sylfaen" w:cs="Sylfaen"/>
          <w:i/>
          <w:sz w:val="24"/>
          <w:szCs w:val="24"/>
          <w:lang w:val="ka-GE"/>
        </w:rPr>
        <w:t>2.3</w:t>
      </w:r>
      <w:r w:rsidR="00E6563E" w:rsidRPr="00535151">
        <w:rPr>
          <w:rFonts w:ascii="Sylfaen" w:hAnsi="Sylfaen" w:cs="Sylfaen"/>
          <w:i/>
          <w:sz w:val="24"/>
          <w:szCs w:val="24"/>
        </w:rPr>
        <w:t xml:space="preserve"> </w:t>
      </w:r>
      <w:r w:rsidR="00E6563E" w:rsidRPr="00535151">
        <w:rPr>
          <w:rFonts w:ascii="Sylfaen" w:hAnsi="Sylfaen" w:cs="Sylfaen"/>
          <w:i/>
          <w:sz w:val="24"/>
          <w:szCs w:val="24"/>
          <w:lang w:val="ka-GE"/>
        </w:rPr>
        <w:t xml:space="preserve"> </w:t>
      </w:r>
      <w:r w:rsidR="00C40614" w:rsidRPr="00535151">
        <w:rPr>
          <w:rFonts w:ascii="Sylfaen" w:hAnsi="Sylfaen" w:cs="Sylfaen"/>
          <w:i/>
          <w:sz w:val="24"/>
          <w:szCs w:val="24"/>
          <w:lang w:val="ka-GE"/>
        </w:rPr>
        <w:t xml:space="preserve">მოკლევადიანი </w:t>
      </w:r>
      <w:r w:rsidR="00E6563E" w:rsidRPr="00535151">
        <w:rPr>
          <w:rFonts w:ascii="Sylfaen" w:hAnsi="Sylfaen" w:cs="Sylfaen"/>
          <w:i/>
          <w:sz w:val="24"/>
          <w:szCs w:val="24"/>
          <w:lang w:val="ka-GE"/>
        </w:rPr>
        <w:t>აქტივები</w:t>
      </w:r>
      <w:bookmarkEnd w:id="70"/>
    </w:p>
    <w:p w14:paraId="216D5FF0" w14:textId="2F74B3FA" w:rsidR="00B52878" w:rsidRPr="00535151" w:rsidRDefault="00B804A2" w:rsidP="00E6563E">
      <w:pPr>
        <w:pStyle w:val="Heading3"/>
        <w:rPr>
          <w:i/>
          <w:sz w:val="22"/>
          <w:szCs w:val="22"/>
          <w:lang w:val="ka-GE"/>
        </w:rPr>
      </w:pPr>
      <w:r>
        <w:rPr>
          <w:lang w:val="ka-GE"/>
        </w:rPr>
        <w:t xml:space="preserve"> </w:t>
      </w:r>
      <w:bookmarkStart w:id="71" w:name="_Toc515462467"/>
      <w:r w:rsidR="00B52878" w:rsidRPr="00535151">
        <w:rPr>
          <w:rFonts w:ascii="Sylfaen" w:hAnsi="Sylfaen" w:cs="Sylfaen"/>
          <w:i/>
          <w:sz w:val="22"/>
          <w:szCs w:val="22"/>
          <w:lang w:val="ka-GE"/>
        </w:rPr>
        <w:t>ფულადი</w:t>
      </w:r>
      <w:r w:rsidR="00B52878" w:rsidRPr="00535151">
        <w:rPr>
          <w:i/>
          <w:sz w:val="22"/>
          <w:szCs w:val="22"/>
          <w:lang w:val="ka-GE"/>
        </w:rPr>
        <w:t xml:space="preserve"> </w:t>
      </w:r>
      <w:r w:rsidR="00B52878" w:rsidRPr="00535151">
        <w:rPr>
          <w:rFonts w:ascii="Sylfaen" w:hAnsi="Sylfaen" w:cs="Sylfaen"/>
          <w:i/>
          <w:sz w:val="22"/>
          <w:szCs w:val="22"/>
          <w:lang w:val="ka-GE"/>
        </w:rPr>
        <w:t>სახსრები</w:t>
      </w:r>
      <w:bookmarkEnd w:id="71"/>
    </w:p>
    <w:p w14:paraId="7C063B26" w14:textId="64C01516" w:rsidR="00B52878" w:rsidRPr="00B52878" w:rsidRDefault="00B52878" w:rsidP="004B3505">
      <w:pPr>
        <w:pStyle w:val="BodyText"/>
        <w:jc w:val="both"/>
        <w:rPr>
          <w:rFonts w:ascii="Sylfaen" w:hAnsi="Sylfaen" w:cs="Sylfaen"/>
          <w:noProof/>
          <w:color w:val="313C5F"/>
          <w:lang w:val="ka-GE"/>
        </w:rPr>
      </w:pPr>
      <w:r w:rsidRPr="00B52878">
        <w:rPr>
          <w:rFonts w:ascii="Sylfaen" w:hAnsi="Sylfaen" w:cs="Sylfaen"/>
          <w:noProof/>
          <w:color w:val="313C5F"/>
          <w:lang w:val="ka-GE"/>
        </w:rPr>
        <w:t xml:space="preserve">ცენტრალურ აპარატს 2017 წლის 31 დეკემბრის მდგომარეობით  </w:t>
      </w:r>
      <w:r w:rsidR="00B331F8">
        <w:rPr>
          <w:rFonts w:ascii="Sylfaen" w:hAnsi="Sylfaen" w:cs="Sylfaen"/>
          <w:noProof/>
          <w:color w:val="313C5F"/>
          <w:lang w:val="ka-GE"/>
        </w:rPr>
        <w:t xml:space="preserve">საბალანსო </w:t>
      </w:r>
      <w:r w:rsidRPr="00B52878">
        <w:rPr>
          <w:rFonts w:ascii="Sylfaen" w:hAnsi="Sylfaen" w:cs="Sylfaen"/>
          <w:noProof/>
          <w:color w:val="313C5F"/>
          <w:lang w:val="ka-GE"/>
        </w:rPr>
        <w:t>ანგარიშზე მიზნობრივი გრანტების და მიზნობრივი დაფინანსებისათვის</w:t>
      </w:r>
      <w:r w:rsidR="001243EF">
        <w:rPr>
          <w:rFonts w:ascii="Sylfaen" w:hAnsi="Sylfaen" w:cs="Sylfaen"/>
          <w:noProof/>
          <w:color w:val="313C5F"/>
          <w:lang w:val="ka-GE"/>
        </w:rPr>
        <w:t xml:space="preserve"> </w:t>
      </w:r>
      <w:r w:rsidRPr="00B52878">
        <w:rPr>
          <w:rFonts w:ascii="Sylfaen" w:hAnsi="Sylfaen" w:cs="Sylfaen"/>
          <w:noProof/>
          <w:color w:val="313C5F"/>
          <w:lang w:val="ka-GE"/>
        </w:rPr>
        <w:t xml:space="preserve">აღრიცხული </w:t>
      </w:r>
      <w:r w:rsidR="00A32D27">
        <w:rPr>
          <w:rFonts w:ascii="Sylfaen" w:hAnsi="Sylfaen" w:cs="Sylfaen"/>
          <w:noProof/>
          <w:color w:val="313C5F"/>
          <w:lang w:val="ka-GE"/>
        </w:rPr>
        <w:t>ჰქონდა</w:t>
      </w:r>
      <w:r w:rsidRPr="00B52878">
        <w:rPr>
          <w:rFonts w:ascii="Sylfaen" w:hAnsi="Sylfaen" w:cs="Sylfaen"/>
          <w:noProof/>
          <w:color w:val="313C5F"/>
          <w:lang w:val="ka-GE"/>
        </w:rPr>
        <w:t xml:space="preserve">  315,491 ლარი, ხოლო წარმოდგენილი ხაზინის ამონაწერის მიხედვით ანგარიშზე არსებული საბოლოო ნაშთი </w:t>
      </w:r>
      <w:r w:rsidR="00A32D27">
        <w:rPr>
          <w:rFonts w:ascii="Sylfaen" w:hAnsi="Sylfaen" w:cs="Sylfaen"/>
          <w:noProof/>
          <w:color w:val="313C5F"/>
          <w:lang w:val="ka-GE"/>
        </w:rPr>
        <w:t xml:space="preserve">შეადგენდა </w:t>
      </w:r>
      <w:r w:rsidRPr="00B52878">
        <w:rPr>
          <w:rFonts w:ascii="Sylfaen" w:hAnsi="Sylfaen" w:cs="Sylfaen"/>
          <w:noProof/>
          <w:color w:val="313C5F"/>
          <w:lang w:val="ka-GE"/>
        </w:rPr>
        <w:t xml:space="preserve">185,152 </w:t>
      </w:r>
      <w:r w:rsidR="001243EF">
        <w:rPr>
          <w:rFonts w:ascii="Sylfaen" w:hAnsi="Sylfaen" w:cs="Sylfaen"/>
          <w:noProof/>
          <w:color w:val="313C5F"/>
          <w:lang w:val="ka-GE"/>
        </w:rPr>
        <w:t>ლარს</w:t>
      </w:r>
      <w:r w:rsidRPr="00B52878">
        <w:rPr>
          <w:rFonts w:ascii="Sylfaen" w:hAnsi="Sylfaen" w:cs="Sylfaen"/>
          <w:noProof/>
          <w:color w:val="313C5F"/>
          <w:lang w:val="ka-GE"/>
        </w:rPr>
        <w:t>.</w:t>
      </w:r>
    </w:p>
    <w:p w14:paraId="16180D27" w14:textId="324ED94C" w:rsidR="00B52878" w:rsidRDefault="00B52878" w:rsidP="004B3505">
      <w:pPr>
        <w:spacing w:before="120" w:after="120" w:line="240" w:lineRule="auto"/>
        <w:jc w:val="both"/>
        <w:rPr>
          <w:rFonts w:ascii="Sylfaen" w:hAnsi="Sylfaen" w:cs="Sylfaen"/>
          <w:noProof/>
          <w:color w:val="313C5F"/>
          <w:sz w:val="20"/>
          <w:szCs w:val="20"/>
          <w:lang w:val="ka-GE"/>
        </w:rPr>
      </w:pPr>
      <w:r w:rsidRPr="00B52878">
        <w:rPr>
          <w:rFonts w:ascii="Sylfaen" w:hAnsi="Sylfaen" w:cs="Sylfaen"/>
          <w:noProof/>
          <w:color w:val="313C5F"/>
          <w:sz w:val="20"/>
          <w:szCs w:val="20"/>
          <w:lang w:val="ka-GE"/>
        </w:rPr>
        <w:t xml:space="preserve">შედეგად სამინისტროს კონსოლიდირებულ ფინანსურ </w:t>
      </w:r>
      <w:r w:rsidR="004229FD">
        <w:rPr>
          <w:rFonts w:ascii="Sylfaen" w:hAnsi="Sylfaen" w:cs="Sylfaen"/>
          <w:noProof/>
          <w:color w:val="313C5F"/>
          <w:sz w:val="20"/>
          <w:szCs w:val="20"/>
          <w:lang w:val="ka-GE"/>
        </w:rPr>
        <w:t xml:space="preserve">ანგარიშგებაში </w:t>
      </w:r>
      <w:r w:rsidR="00A32D27">
        <w:rPr>
          <w:rFonts w:ascii="Sylfaen" w:hAnsi="Sylfaen" w:cs="Sylfaen"/>
          <w:noProof/>
          <w:color w:val="313C5F"/>
          <w:sz w:val="20"/>
          <w:szCs w:val="20"/>
          <w:lang w:val="ka-GE"/>
        </w:rPr>
        <w:t xml:space="preserve">გაზრდილი იყო </w:t>
      </w:r>
      <w:r w:rsidRPr="00B52878">
        <w:rPr>
          <w:rFonts w:ascii="Sylfaen" w:hAnsi="Sylfaen" w:cs="Sylfaen"/>
          <w:noProof/>
          <w:color w:val="313C5F"/>
          <w:sz w:val="20"/>
          <w:szCs w:val="20"/>
          <w:lang w:val="ka-GE"/>
        </w:rPr>
        <w:t>ფულადი სახსრების ნაშთი  130,339 ლარით</w:t>
      </w:r>
      <w:r w:rsidR="004229FD">
        <w:rPr>
          <w:rFonts w:ascii="Sylfaen" w:hAnsi="Sylfaen" w:cs="Sylfaen"/>
          <w:noProof/>
          <w:color w:val="313C5F"/>
          <w:sz w:val="20"/>
          <w:szCs w:val="20"/>
          <w:lang w:val="ka-GE"/>
        </w:rPr>
        <w:t xml:space="preserve">. </w:t>
      </w:r>
      <w:r>
        <w:rPr>
          <w:rFonts w:ascii="Sylfaen" w:hAnsi="Sylfaen" w:cs="Sylfaen"/>
          <w:noProof/>
          <w:color w:val="313C5F"/>
          <w:sz w:val="20"/>
          <w:szCs w:val="20"/>
          <w:lang w:val="ka-GE"/>
        </w:rPr>
        <w:t>აღნიშნული</w:t>
      </w:r>
      <w:r w:rsidR="004229FD">
        <w:rPr>
          <w:rFonts w:ascii="Sylfaen" w:hAnsi="Sylfaen" w:cs="Sylfaen"/>
          <w:noProof/>
          <w:color w:val="313C5F"/>
          <w:sz w:val="20"/>
          <w:szCs w:val="20"/>
          <w:lang w:val="ka-GE"/>
        </w:rPr>
        <w:t xml:space="preserve"> უზუსტობა</w:t>
      </w:r>
      <w:r>
        <w:rPr>
          <w:rFonts w:ascii="Sylfaen" w:hAnsi="Sylfaen" w:cs="Sylfaen"/>
          <w:noProof/>
          <w:color w:val="313C5F"/>
          <w:sz w:val="20"/>
          <w:szCs w:val="20"/>
          <w:lang w:val="ka-GE"/>
        </w:rPr>
        <w:t xml:space="preserve"> გასწორებულია </w:t>
      </w:r>
      <w:r w:rsidR="004229FD">
        <w:rPr>
          <w:rFonts w:ascii="Sylfaen" w:hAnsi="Sylfaen" w:cs="Sylfaen"/>
          <w:noProof/>
          <w:color w:val="313C5F"/>
          <w:sz w:val="20"/>
          <w:szCs w:val="20"/>
          <w:lang w:val="ka-GE"/>
        </w:rPr>
        <w:t xml:space="preserve">მიმდინარე აუდიტის პროცესში </w:t>
      </w:r>
      <w:r>
        <w:rPr>
          <w:rFonts w:ascii="Sylfaen" w:hAnsi="Sylfaen" w:cs="Sylfaen"/>
          <w:noProof/>
          <w:color w:val="313C5F"/>
          <w:sz w:val="20"/>
          <w:szCs w:val="20"/>
          <w:lang w:val="ka-GE"/>
        </w:rPr>
        <w:t>ფინანსური ანგარიშგების კორექტირების დროს</w:t>
      </w:r>
      <w:r w:rsidR="004229FD">
        <w:rPr>
          <w:rFonts w:ascii="Sylfaen" w:hAnsi="Sylfaen" w:cs="Sylfaen"/>
          <w:noProof/>
          <w:color w:val="313C5F"/>
          <w:sz w:val="20"/>
          <w:szCs w:val="20"/>
          <w:lang w:val="ka-GE"/>
        </w:rPr>
        <w:t>.</w:t>
      </w:r>
    </w:p>
    <w:p w14:paraId="6CEFC35C" w14:textId="19DB8982" w:rsidR="001631DC" w:rsidRPr="00535151" w:rsidRDefault="00D50E40" w:rsidP="00E6563E">
      <w:pPr>
        <w:pStyle w:val="Heading3"/>
        <w:rPr>
          <w:i/>
          <w:sz w:val="22"/>
          <w:szCs w:val="22"/>
          <w:lang w:val="ka-GE"/>
        </w:rPr>
      </w:pPr>
      <w:bookmarkStart w:id="72" w:name="_Toc515462468"/>
      <w:r w:rsidRPr="00535151">
        <w:rPr>
          <w:rFonts w:ascii="Sylfaen" w:hAnsi="Sylfaen" w:cs="Sylfaen"/>
          <w:i/>
          <w:sz w:val="22"/>
          <w:szCs w:val="22"/>
          <w:lang w:val="ka-GE"/>
        </w:rPr>
        <w:t>დებიტორული</w:t>
      </w:r>
      <w:r w:rsidRPr="00535151">
        <w:rPr>
          <w:i/>
          <w:sz w:val="22"/>
          <w:szCs w:val="22"/>
          <w:lang w:val="ka-GE"/>
        </w:rPr>
        <w:t xml:space="preserve"> </w:t>
      </w:r>
      <w:r w:rsidRPr="00535151">
        <w:rPr>
          <w:rFonts w:ascii="Sylfaen" w:hAnsi="Sylfaen" w:cs="Sylfaen"/>
          <w:i/>
          <w:sz w:val="22"/>
          <w:szCs w:val="22"/>
          <w:lang w:val="ka-GE"/>
        </w:rPr>
        <w:t>დავალიანება</w:t>
      </w:r>
      <w:bookmarkEnd w:id="72"/>
    </w:p>
    <w:p w14:paraId="082E970E" w14:textId="633BDA17" w:rsidR="001631DC" w:rsidRDefault="001631DC" w:rsidP="004B3505">
      <w:pPr>
        <w:pStyle w:val="ListParagraph"/>
        <w:numPr>
          <w:ilvl w:val="0"/>
          <w:numId w:val="18"/>
        </w:numPr>
        <w:spacing w:after="0"/>
        <w:jc w:val="both"/>
        <w:rPr>
          <w:rFonts w:ascii="Sylfaen" w:hAnsi="Sylfaen" w:cs="Sylfaen"/>
          <w:noProof/>
          <w:color w:val="313C5F"/>
          <w:sz w:val="20"/>
          <w:szCs w:val="20"/>
          <w:lang w:val="ka-GE"/>
        </w:rPr>
      </w:pPr>
      <w:r w:rsidRPr="004229FD">
        <w:rPr>
          <w:rFonts w:ascii="Sylfaen" w:hAnsi="Sylfaen" w:cs="Sylfaen"/>
          <w:noProof/>
          <w:color w:val="313C5F"/>
          <w:sz w:val="20"/>
          <w:szCs w:val="20"/>
          <w:lang w:val="ka-GE"/>
        </w:rPr>
        <w:t>ფინანსურ ანგარიშგებაში ირიცხება დებიტორული  დავალიანება იმ იურიდიული პირების მიმართ, რომელთა შემთხვევაში</w:t>
      </w:r>
      <w:r w:rsidR="00B44943" w:rsidRPr="004229FD">
        <w:rPr>
          <w:rFonts w:ascii="Sylfaen" w:hAnsi="Sylfaen" w:cs="Sylfaen"/>
          <w:noProof/>
          <w:color w:val="313C5F"/>
          <w:sz w:val="20"/>
          <w:szCs w:val="20"/>
          <w:lang w:val="ka-GE"/>
        </w:rPr>
        <w:t xml:space="preserve"> 2016</w:t>
      </w:r>
      <w:r w:rsidRPr="004229FD">
        <w:rPr>
          <w:rFonts w:ascii="Sylfaen" w:hAnsi="Sylfaen" w:cs="Sylfaen"/>
          <w:noProof/>
          <w:color w:val="313C5F"/>
          <w:sz w:val="20"/>
          <w:szCs w:val="20"/>
          <w:lang w:val="ka-GE"/>
        </w:rPr>
        <w:t xml:space="preserve"> წელს ძალაში შესულია სასამართლო განჩინება მოვალის გაკოტრებულად გამოცხადების და რეგისტრაციის გაუქმების შესახებ, სულ  99,691 ლარი, </w:t>
      </w:r>
    </w:p>
    <w:p w14:paraId="20CE7529" w14:textId="0226ADF1" w:rsidR="0035083F" w:rsidRPr="00927294" w:rsidRDefault="00207891" w:rsidP="0035083F">
      <w:pPr>
        <w:pStyle w:val="ListParagraph"/>
        <w:numPr>
          <w:ilvl w:val="0"/>
          <w:numId w:val="18"/>
        </w:numPr>
        <w:spacing w:after="0"/>
        <w:jc w:val="both"/>
        <w:rPr>
          <w:rFonts w:ascii="Sylfaen" w:hAnsi="Sylfaen"/>
          <w:noProof/>
          <w:color w:val="313C5F"/>
          <w:sz w:val="20"/>
          <w:szCs w:val="20"/>
          <w:lang w:val="ka-GE"/>
        </w:rPr>
      </w:pPr>
      <w:r>
        <w:rPr>
          <w:rFonts w:ascii="Sylfaen" w:hAnsi="Sylfaen"/>
          <w:noProof/>
          <w:color w:val="313C5F"/>
          <w:sz w:val="20"/>
          <w:szCs w:val="20"/>
          <w:lang w:val="ka-GE"/>
        </w:rPr>
        <w:t xml:space="preserve">სააგენტოს არ </w:t>
      </w:r>
      <w:r w:rsidR="002024C6">
        <w:rPr>
          <w:rFonts w:ascii="Sylfaen" w:hAnsi="Sylfaen"/>
          <w:noProof/>
          <w:color w:val="313C5F"/>
          <w:sz w:val="20"/>
          <w:szCs w:val="20"/>
          <w:lang w:val="ka-GE"/>
        </w:rPr>
        <w:t>ჰქონდა</w:t>
      </w:r>
      <w:r>
        <w:rPr>
          <w:rFonts w:ascii="Sylfaen" w:hAnsi="Sylfaen"/>
          <w:noProof/>
          <w:color w:val="313C5F"/>
          <w:sz w:val="20"/>
          <w:szCs w:val="20"/>
          <w:lang w:val="ka-GE"/>
        </w:rPr>
        <w:t xml:space="preserve"> აღრიცხული სამედიცინო დაწესებულებების მიმართ შემოწმების შედეგად წარმოქმნილი </w:t>
      </w:r>
      <w:r w:rsidRPr="004229FD">
        <w:rPr>
          <w:rFonts w:ascii="Sylfaen" w:hAnsi="Sylfaen"/>
          <w:noProof/>
          <w:color w:val="313C5F"/>
          <w:sz w:val="20"/>
          <w:szCs w:val="20"/>
          <w:lang w:val="ka-GE"/>
        </w:rPr>
        <w:t>436,225 ლარი</w:t>
      </w:r>
      <w:r>
        <w:rPr>
          <w:rFonts w:ascii="Sylfaen" w:hAnsi="Sylfaen"/>
          <w:noProof/>
          <w:color w:val="313C5F"/>
          <w:sz w:val="20"/>
          <w:szCs w:val="20"/>
          <w:lang w:val="ka-GE"/>
        </w:rPr>
        <w:t xml:space="preserve">ს დებიტორული დავალიანება, </w:t>
      </w:r>
      <w:r w:rsidR="004229FD" w:rsidRPr="00207891">
        <w:rPr>
          <w:rFonts w:ascii="Sylfaen" w:hAnsi="Sylfaen" w:cs="Sylfaen"/>
          <w:noProof/>
          <w:color w:val="313C5F"/>
          <w:sz w:val="20"/>
          <w:szCs w:val="20"/>
          <w:lang w:val="ka-GE"/>
        </w:rPr>
        <w:t xml:space="preserve">აღნიშნული უზუსტობა </w:t>
      </w:r>
      <w:r w:rsidR="004229FD" w:rsidRPr="00207891">
        <w:rPr>
          <w:rFonts w:ascii="Sylfaen" w:hAnsi="Sylfaen" w:cs="Sylfaen"/>
          <w:noProof/>
          <w:color w:val="313C5F"/>
          <w:sz w:val="20"/>
          <w:szCs w:val="20"/>
          <w:lang w:val="ka-GE"/>
        </w:rPr>
        <w:lastRenderedPageBreak/>
        <w:t>გასწორებულია მიმდინარე აუდიტის პროცესში ფინანსური ანგარიშგების კორექტირების დროს.</w:t>
      </w:r>
    </w:p>
    <w:p w14:paraId="20EBADED" w14:textId="77777777" w:rsidR="00927294" w:rsidRPr="00927294" w:rsidRDefault="00927294" w:rsidP="00927294">
      <w:pPr>
        <w:spacing w:after="0"/>
        <w:ind w:left="360"/>
        <w:jc w:val="both"/>
        <w:rPr>
          <w:rFonts w:ascii="Sylfaen" w:hAnsi="Sylfaen"/>
          <w:noProof/>
          <w:color w:val="313C5F"/>
          <w:sz w:val="20"/>
          <w:szCs w:val="20"/>
          <w:lang w:val="ka-GE"/>
        </w:rPr>
      </w:pPr>
    </w:p>
    <w:p w14:paraId="710163A9" w14:textId="1965E2C3" w:rsidR="0035083F" w:rsidRPr="00535151" w:rsidRDefault="0035083F" w:rsidP="00E6563E">
      <w:pPr>
        <w:pStyle w:val="Heading3"/>
        <w:rPr>
          <w:i/>
          <w:noProof/>
          <w:sz w:val="22"/>
          <w:szCs w:val="22"/>
          <w:lang w:val="ka-GE"/>
        </w:rPr>
      </w:pPr>
      <w:bookmarkStart w:id="73" w:name="_Toc515462469"/>
      <w:r w:rsidRPr="00535151">
        <w:rPr>
          <w:rFonts w:ascii="Sylfaen" w:hAnsi="Sylfaen" w:cs="Sylfaen"/>
          <w:i/>
          <w:noProof/>
          <w:sz w:val="22"/>
          <w:szCs w:val="22"/>
          <w:lang w:val="ka-GE"/>
        </w:rPr>
        <w:t>კლასიფიკაცია</w:t>
      </w:r>
      <w:bookmarkEnd w:id="73"/>
    </w:p>
    <w:p w14:paraId="7E2B90B0" w14:textId="05186397" w:rsidR="00E65E87" w:rsidRDefault="004971B0" w:rsidP="004B3505">
      <w:pPr>
        <w:pStyle w:val="ListParagraph"/>
        <w:numPr>
          <w:ilvl w:val="0"/>
          <w:numId w:val="20"/>
        </w:numPr>
        <w:spacing w:after="0"/>
        <w:jc w:val="both"/>
        <w:rPr>
          <w:rFonts w:ascii="Sylfaen" w:hAnsi="Sylfaen" w:cs="Sylfaen"/>
          <w:noProof/>
          <w:color w:val="313C5F"/>
          <w:sz w:val="20"/>
          <w:szCs w:val="20"/>
          <w:lang w:val="ka-GE"/>
        </w:rPr>
      </w:pPr>
      <w:r w:rsidRPr="0035083F">
        <w:rPr>
          <w:rFonts w:ascii="Sylfaen" w:hAnsi="Sylfaen" w:cs="Sylfaen"/>
          <w:noProof/>
          <w:color w:val="313C5F"/>
          <w:sz w:val="20"/>
          <w:szCs w:val="20"/>
          <w:lang w:val="ka-GE"/>
        </w:rPr>
        <w:t xml:space="preserve">დებულების თანახმად სამინისტროს სახელმწიფო კონტროლს დაქვემდებარებული საჯარო სამართლის </w:t>
      </w:r>
      <w:r w:rsidR="00BA760A">
        <w:rPr>
          <w:rFonts w:ascii="Sylfaen" w:hAnsi="Sylfaen" w:cs="Sylfaen"/>
          <w:noProof/>
          <w:color w:val="313C5F"/>
          <w:sz w:val="20"/>
          <w:szCs w:val="20"/>
          <w:lang w:val="ka-GE"/>
        </w:rPr>
        <w:t>იურიდიულ</w:t>
      </w:r>
      <w:r w:rsidRPr="0035083F">
        <w:rPr>
          <w:rFonts w:ascii="Sylfaen" w:hAnsi="Sylfaen" w:cs="Sylfaen"/>
          <w:noProof/>
          <w:color w:val="313C5F"/>
          <w:sz w:val="20"/>
          <w:szCs w:val="20"/>
          <w:lang w:val="ka-GE"/>
        </w:rPr>
        <w:t xml:space="preserve"> პირს წარმოადგენს ახალგორის ბავშვთა სააღმზრდელო დაწესებულება,  რომლის ბალანსზე აღრიცხულია  148,213 ლარის ღირებულების საცხოვრებელი შენობები, რომელიც კონსოლიდირებულ ფინანსურ </w:t>
      </w:r>
      <w:r w:rsidR="00BC1BD9">
        <w:rPr>
          <w:rFonts w:ascii="Sylfaen" w:hAnsi="Sylfaen" w:cs="Sylfaen"/>
          <w:noProof/>
          <w:color w:val="313C5F"/>
          <w:sz w:val="20"/>
          <w:szCs w:val="20"/>
          <w:lang w:val="ka-GE"/>
        </w:rPr>
        <w:t>ანგარიშ</w:t>
      </w:r>
      <w:r w:rsidRPr="0035083F">
        <w:rPr>
          <w:rFonts w:ascii="Sylfaen" w:hAnsi="Sylfaen" w:cs="Sylfaen"/>
          <w:noProof/>
          <w:color w:val="313C5F"/>
          <w:sz w:val="20"/>
          <w:szCs w:val="20"/>
          <w:lang w:val="ka-GE"/>
        </w:rPr>
        <w:t xml:space="preserve">გბაში ასახულია იდენტური კლასიფიკაციით. აღნიშნული ქონება მდებარეობს საქართველოს არაკონტროლირებად ტერიტორიაზე, რის გამოც </w:t>
      </w:r>
      <w:r w:rsidR="00BA760A">
        <w:rPr>
          <w:rFonts w:ascii="Sylfaen" w:hAnsi="Sylfaen" w:cs="Sylfaen"/>
          <w:noProof/>
          <w:color w:val="313C5F"/>
          <w:sz w:val="20"/>
          <w:szCs w:val="20"/>
          <w:lang w:val="ka-GE"/>
        </w:rPr>
        <w:t>ის</w:t>
      </w:r>
      <w:r w:rsidRPr="0035083F">
        <w:rPr>
          <w:rFonts w:ascii="Sylfaen" w:hAnsi="Sylfaen" w:cs="Sylfaen"/>
          <w:noProof/>
          <w:color w:val="313C5F"/>
          <w:sz w:val="20"/>
          <w:szCs w:val="20"/>
          <w:lang w:val="ka-GE"/>
        </w:rPr>
        <w:t xml:space="preserve"> არ აკმაყოფილებს საცოხვრებელი შენობის აღიარების კრიტერიუმებს  და აღრიცხული უნდა ყოფილიყო ანგარიშზე - </w:t>
      </w:r>
      <w:r w:rsidR="00295BB8">
        <w:rPr>
          <w:rFonts w:ascii="Sylfaen" w:hAnsi="Sylfaen" w:cs="Sylfaen"/>
          <w:noProof/>
          <w:color w:val="313C5F"/>
          <w:sz w:val="20"/>
          <w:szCs w:val="20"/>
          <w:lang w:val="ka-GE"/>
        </w:rPr>
        <w:t>,,</w:t>
      </w:r>
      <w:r w:rsidRPr="0035083F">
        <w:rPr>
          <w:rFonts w:ascii="Sylfaen" w:hAnsi="Sylfaen" w:cs="Sylfaen"/>
          <w:noProof/>
          <w:color w:val="313C5F"/>
          <w:sz w:val="20"/>
          <w:szCs w:val="20"/>
          <w:lang w:val="ka-GE"/>
        </w:rPr>
        <w:t>მოთხოვნები არაფინანსური აქტივების დანაკლისებით</w:t>
      </w:r>
      <w:r w:rsidR="00295BB8">
        <w:rPr>
          <w:rFonts w:ascii="Sylfaen" w:hAnsi="Sylfaen" w:cs="Sylfaen"/>
          <w:noProof/>
          <w:color w:val="313C5F"/>
          <w:sz w:val="20"/>
          <w:szCs w:val="20"/>
          <w:lang w:val="ka-GE"/>
        </w:rPr>
        <w:t>’’</w:t>
      </w:r>
      <w:r w:rsidRPr="0035083F">
        <w:rPr>
          <w:rFonts w:ascii="Sylfaen" w:hAnsi="Sylfaen" w:cs="Sylfaen"/>
          <w:noProof/>
          <w:color w:val="313C5F"/>
          <w:sz w:val="20"/>
          <w:szCs w:val="20"/>
          <w:lang w:val="ka-GE"/>
        </w:rPr>
        <w:t>;</w:t>
      </w:r>
    </w:p>
    <w:p w14:paraId="44DC37F7" w14:textId="4E62C7D1" w:rsidR="006A7AF9" w:rsidRDefault="00C329CF" w:rsidP="0035083F">
      <w:pPr>
        <w:pStyle w:val="Heading2"/>
        <w:ind w:left="0"/>
        <w:jc w:val="both"/>
        <w:rPr>
          <w:rFonts w:ascii="Sylfaen" w:hAnsi="Sylfaen" w:cs="Sylfaen"/>
          <w:i/>
          <w:noProof/>
          <w:sz w:val="24"/>
          <w:szCs w:val="24"/>
          <w:lang w:val="ka-GE"/>
        </w:rPr>
      </w:pPr>
      <w:bookmarkStart w:id="74" w:name="_Toc515462470"/>
      <w:r>
        <w:rPr>
          <w:rFonts w:ascii="Sylfaen" w:hAnsi="Sylfaen" w:cs="Sylfaen"/>
          <w:i/>
          <w:noProof/>
          <w:sz w:val="24"/>
          <w:szCs w:val="24"/>
          <w:lang w:val="ka-GE"/>
        </w:rPr>
        <w:t>2.4</w:t>
      </w:r>
      <w:r w:rsidR="006A7AF9">
        <w:rPr>
          <w:rFonts w:ascii="Sylfaen" w:hAnsi="Sylfaen" w:cs="Sylfaen"/>
          <w:i/>
          <w:noProof/>
          <w:sz w:val="24"/>
          <w:szCs w:val="24"/>
          <w:lang w:val="ka-GE"/>
        </w:rPr>
        <w:t xml:space="preserve"> ხარჯი</w:t>
      </w:r>
      <w:bookmarkEnd w:id="74"/>
    </w:p>
    <w:p w14:paraId="4ED6CBB1" w14:textId="56B7AA11" w:rsidR="0035083F" w:rsidRPr="00535151" w:rsidRDefault="00C2137B" w:rsidP="006A7AF9">
      <w:pPr>
        <w:pStyle w:val="Heading3"/>
        <w:rPr>
          <w:i/>
          <w:noProof/>
          <w:sz w:val="22"/>
          <w:szCs w:val="22"/>
          <w:lang w:val="ka-GE"/>
        </w:rPr>
      </w:pPr>
      <w:bookmarkStart w:id="75" w:name="_Toc515462471"/>
      <w:r w:rsidRPr="00535151">
        <w:rPr>
          <w:rFonts w:ascii="Sylfaen" w:hAnsi="Sylfaen" w:cs="Sylfaen"/>
          <w:i/>
          <w:noProof/>
          <w:sz w:val="22"/>
          <w:szCs w:val="22"/>
          <w:lang w:val="ka-GE"/>
        </w:rPr>
        <w:t xml:space="preserve">შრომის </w:t>
      </w:r>
      <w:r w:rsidR="0035083F" w:rsidRPr="00535151">
        <w:rPr>
          <w:rFonts w:ascii="Sylfaen" w:hAnsi="Sylfaen" w:cs="Sylfaen"/>
          <w:i/>
          <w:noProof/>
          <w:sz w:val="22"/>
          <w:szCs w:val="22"/>
          <w:lang w:val="ka-GE"/>
        </w:rPr>
        <w:t>ანაზღაურება</w:t>
      </w:r>
      <w:bookmarkEnd w:id="75"/>
    </w:p>
    <w:p w14:paraId="42663FC1" w14:textId="7CDA0865" w:rsidR="0035083F" w:rsidRPr="00B72B01" w:rsidRDefault="0035083F" w:rsidP="00B72B01">
      <w:pPr>
        <w:pStyle w:val="ListParagraph"/>
        <w:numPr>
          <w:ilvl w:val="0"/>
          <w:numId w:val="10"/>
        </w:numPr>
        <w:spacing w:before="0" w:after="0" w:line="276" w:lineRule="auto"/>
        <w:contextualSpacing/>
        <w:jc w:val="both"/>
        <w:rPr>
          <w:rFonts w:ascii="Sylfaen" w:hAnsi="Sylfaen"/>
          <w:noProof/>
          <w:color w:val="313C5F"/>
          <w:sz w:val="20"/>
          <w:szCs w:val="20"/>
          <w:lang w:val="ka-GE"/>
        </w:rPr>
      </w:pPr>
      <w:r w:rsidRPr="003F3DE1">
        <w:rPr>
          <w:rFonts w:ascii="Sylfaen" w:hAnsi="Sylfaen"/>
          <w:noProof/>
          <w:color w:val="313C5F"/>
          <w:sz w:val="20"/>
          <w:szCs w:val="20"/>
          <w:lang w:val="ka-GE"/>
        </w:rPr>
        <w:t>დასაქმებულ პირებზე კვარტალში 2-ჯერ და 3-ჯერ არის გაცემული პრემია</w:t>
      </w:r>
      <w:r w:rsidR="00C75B3B">
        <w:rPr>
          <w:rFonts w:ascii="Sylfaen" w:hAnsi="Sylfaen"/>
          <w:noProof/>
          <w:color w:val="313C5F"/>
          <w:sz w:val="20"/>
          <w:szCs w:val="20"/>
          <w:lang w:val="ka-GE"/>
        </w:rPr>
        <w:t xml:space="preserve"> </w:t>
      </w:r>
      <w:r w:rsidRPr="003F3DE1">
        <w:rPr>
          <w:rFonts w:ascii="Sylfaen" w:hAnsi="Sylfaen"/>
          <w:noProof/>
          <w:color w:val="313C5F"/>
          <w:sz w:val="20"/>
          <w:szCs w:val="20"/>
          <w:lang w:val="ka-GE"/>
        </w:rPr>
        <w:t xml:space="preserve"> ცენტრალურ აპარატში  59,595  ლარი,  სააგენტოში 2,200 ლარი, სულ 61,795 ლარი</w:t>
      </w:r>
      <w:r w:rsidR="00B72B01">
        <w:rPr>
          <w:rFonts w:ascii="Sylfaen" w:hAnsi="Sylfaen"/>
          <w:noProof/>
          <w:color w:val="313C5F"/>
          <w:sz w:val="20"/>
          <w:szCs w:val="20"/>
          <w:lang w:val="ka-GE"/>
        </w:rPr>
        <w:t>.</w:t>
      </w:r>
      <w:r w:rsidR="00C75B3B" w:rsidRPr="00B72B01">
        <w:rPr>
          <w:rFonts w:ascii="Sylfaen" w:hAnsi="Sylfaen"/>
          <w:noProof/>
          <w:color w:val="313C5F"/>
          <w:sz w:val="20"/>
          <w:szCs w:val="20"/>
          <w:lang w:val="ka-GE"/>
        </w:rPr>
        <w:t xml:space="preserve"> შედეგად</w:t>
      </w:r>
      <w:r w:rsidR="00B72B01">
        <w:rPr>
          <w:rFonts w:ascii="Sylfaen" w:hAnsi="Sylfaen"/>
          <w:noProof/>
          <w:color w:val="313C5F"/>
          <w:sz w:val="20"/>
          <w:szCs w:val="20"/>
          <w:lang w:val="ka-GE"/>
        </w:rPr>
        <w:t>,</w:t>
      </w:r>
      <w:r w:rsidR="00C75B3B" w:rsidRPr="00B72B01">
        <w:rPr>
          <w:rFonts w:ascii="Sylfaen" w:hAnsi="Sylfaen"/>
          <w:noProof/>
          <w:color w:val="313C5F"/>
          <w:sz w:val="20"/>
          <w:szCs w:val="20"/>
          <w:lang w:val="ka-GE"/>
        </w:rPr>
        <w:t xml:space="preserve"> დარღვეულია №449 </w:t>
      </w:r>
      <w:r w:rsidR="000307B2" w:rsidRPr="00B72B01">
        <w:rPr>
          <w:rFonts w:ascii="Sylfaen" w:hAnsi="Sylfaen"/>
          <w:noProof/>
          <w:color w:val="313C5F"/>
          <w:sz w:val="20"/>
          <w:szCs w:val="20"/>
          <w:lang w:val="ka-GE"/>
        </w:rPr>
        <w:t>დადგენილებ</w:t>
      </w:r>
      <w:r w:rsidR="00B72B01">
        <w:rPr>
          <w:rFonts w:ascii="Sylfaen" w:hAnsi="Sylfaen"/>
          <w:noProof/>
          <w:color w:val="313C5F"/>
          <w:sz w:val="20"/>
          <w:szCs w:val="20"/>
          <w:lang w:val="ka-GE"/>
        </w:rPr>
        <w:t>ის მოთხოვნა</w:t>
      </w:r>
      <w:r w:rsidR="00C75B3B" w:rsidRPr="00B72B01">
        <w:rPr>
          <w:rFonts w:ascii="Sylfaen" w:hAnsi="Sylfaen"/>
          <w:noProof/>
          <w:color w:val="313C5F"/>
          <w:sz w:val="20"/>
          <w:szCs w:val="20"/>
          <w:lang w:val="ka-GE"/>
        </w:rPr>
        <w:t>, რომლის მიხედვითაც საჯარო დაწესებულებაში დასაქმებულ პირზე პრემია შეიძლება გაიცეს კვარტალში ერთხელ</w:t>
      </w:r>
      <w:r w:rsidR="00C75B3B" w:rsidRPr="003424EC">
        <w:rPr>
          <w:noProof/>
          <w:vertAlign w:val="superscript"/>
        </w:rPr>
        <w:footnoteReference w:id="38"/>
      </w:r>
      <w:r w:rsidR="00E42538" w:rsidRPr="00B72B01">
        <w:rPr>
          <w:rFonts w:ascii="Sylfaen" w:hAnsi="Sylfaen"/>
          <w:noProof/>
          <w:color w:val="313C5F"/>
          <w:sz w:val="20"/>
          <w:szCs w:val="20"/>
          <w:lang w:val="ka-GE"/>
        </w:rPr>
        <w:t>;</w:t>
      </w:r>
    </w:p>
    <w:p w14:paraId="570B31CF" w14:textId="02E2A216" w:rsidR="0035083F" w:rsidRPr="003F3DE1" w:rsidRDefault="0035083F" w:rsidP="0035083F">
      <w:pPr>
        <w:pStyle w:val="ListParagraph"/>
        <w:numPr>
          <w:ilvl w:val="0"/>
          <w:numId w:val="10"/>
        </w:numPr>
        <w:spacing w:before="0"/>
        <w:contextualSpacing/>
        <w:jc w:val="both"/>
        <w:rPr>
          <w:rFonts w:ascii="Sylfaen" w:hAnsi="Sylfaen"/>
          <w:noProof/>
          <w:color w:val="313C5F"/>
          <w:sz w:val="20"/>
          <w:szCs w:val="20"/>
          <w:lang w:val="ka-GE"/>
        </w:rPr>
      </w:pPr>
      <w:r w:rsidRPr="003F3DE1">
        <w:rPr>
          <w:rFonts w:ascii="Sylfaen" w:hAnsi="Sylfaen"/>
          <w:noProof/>
          <w:color w:val="313C5F"/>
          <w:sz w:val="20"/>
          <w:szCs w:val="20"/>
          <w:lang w:val="ka-GE"/>
        </w:rPr>
        <w:t>სააგენტოში, ფონდში და  დახმარების ცენტრში დანამატების გაცემის ფორმალურ საფუძველს წარმოადგენს ხელმძღვანელის ბრძანება, რომლის საფუძველიც არის კონკრეტული დეპარტამენტის მოხსენებითი ბარათი.  დახმარების ცენტრის და ფონდის მოხსენებით ბარათებში ყოველთვიურად  გამოყენებულია ერთიდაიგივე სტანდარტული ტექსტი, ხოლო სააგენტოში მოხსენებითი ბარათები არ არის შედგენილი კონკრეტული პირების მიხედვით და მოიცავს დეპარტამენტის შესრულებულ სამუშაოებს ერთიანად</w:t>
      </w:r>
      <w:r w:rsidR="00E42538">
        <w:rPr>
          <w:rFonts w:ascii="Sylfaen" w:hAnsi="Sylfaen"/>
          <w:noProof/>
          <w:color w:val="313C5F"/>
          <w:sz w:val="20"/>
          <w:szCs w:val="20"/>
          <w:lang w:val="ka-GE"/>
        </w:rPr>
        <w:t>;</w:t>
      </w:r>
    </w:p>
    <w:p w14:paraId="76B44616" w14:textId="77777777" w:rsidR="00734096" w:rsidRDefault="0035083F" w:rsidP="0035083F">
      <w:pPr>
        <w:pStyle w:val="ListParagraph"/>
        <w:numPr>
          <w:ilvl w:val="0"/>
          <w:numId w:val="10"/>
        </w:numPr>
        <w:spacing w:before="0"/>
        <w:contextualSpacing/>
        <w:jc w:val="both"/>
        <w:rPr>
          <w:rFonts w:ascii="Sylfaen" w:hAnsi="Sylfaen"/>
          <w:noProof/>
          <w:color w:val="313C5F"/>
          <w:sz w:val="20"/>
          <w:szCs w:val="20"/>
          <w:lang w:val="ka-GE"/>
        </w:rPr>
      </w:pPr>
      <w:r w:rsidRPr="003F3DE1">
        <w:rPr>
          <w:rFonts w:ascii="Sylfaen" w:hAnsi="Sylfaen"/>
          <w:noProof/>
          <w:color w:val="313C5F"/>
          <w:sz w:val="20"/>
          <w:szCs w:val="20"/>
          <w:lang w:val="ka-GE"/>
        </w:rPr>
        <w:t>ცენტრში უფლებამოსილი პირის ერთი ბრძანების საფუძველზე,</w:t>
      </w:r>
      <w:r w:rsidRPr="00812887">
        <w:rPr>
          <w:rFonts w:ascii="Sylfaen" w:hAnsi="Sylfaen"/>
          <w:sz w:val="20"/>
          <w:szCs w:val="20"/>
          <w:lang w:val="ka-GE"/>
        </w:rPr>
        <w:t xml:space="preserve"> </w:t>
      </w:r>
      <w:r w:rsidRPr="003F3DE1">
        <w:rPr>
          <w:rFonts w:ascii="Sylfaen" w:hAnsi="Sylfaen"/>
          <w:noProof/>
          <w:color w:val="313C5F"/>
          <w:sz w:val="20"/>
          <w:szCs w:val="20"/>
          <w:lang w:val="ka-GE"/>
        </w:rPr>
        <w:t>კონკრეტულ თანამშრომლებზე წინასწარ, რამდენიმე თვის  განმავლობაში დანიშნულია  დანამატი, სულ 22,450 ლარი.</w:t>
      </w:r>
    </w:p>
    <w:p w14:paraId="270EDB23" w14:textId="35040804" w:rsidR="0035083F" w:rsidRPr="00734096" w:rsidRDefault="0035083F" w:rsidP="0035083F">
      <w:pPr>
        <w:pStyle w:val="ListParagraph"/>
        <w:numPr>
          <w:ilvl w:val="0"/>
          <w:numId w:val="10"/>
        </w:numPr>
        <w:spacing w:before="0"/>
        <w:contextualSpacing/>
        <w:jc w:val="both"/>
        <w:rPr>
          <w:rFonts w:ascii="Sylfaen" w:hAnsi="Sylfaen"/>
          <w:noProof/>
          <w:color w:val="313C5F"/>
          <w:sz w:val="20"/>
          <w:szCs w:val="20"/>
          <w:lang w:val="ka-GE"/>
        </w:rPr>
      </w:pPr>
      <w:r w:rsidRPr="00734096">
        <w:rPr>
          <w:rFonts w:ascii="Sylfaen" w:hAnsi="Sylfaen"/>
          <w:noProof/>
          <w:color w:val="313C5F"/>
          <w:sz w:val="20"/>
          <w:szCs w:val="20"/>
          <w:lang w:val="ka-GE"/>
        </w:rPr>
        <w:t xml:space="preserve">თანამშრომელთა სამუშაო დროის მკაცრი აღრიცხვის სისტემის ფორმა (ტაბელი) არ იყო დამტკიცებული, ამასთანავე წარმოდგენილ ტაბელებში არ ფიქსირდებოდა თანამშრომელთა მიერ ზეგანაკვეთურად მუშაობის შესახებ ინფორმაცია. </w:t>
      </w:r>
    </w:p>
    <w:p w14:paraId="2613F5FA" w14:textId="4EA7B7BD" w:rsidR="0035083F" w:rsidRPr="00535151" w:rsidRDefault="0035083F" w:rsidP="006A7AF9">
      <w:pPr>
        <w:pStyle w:val="Heading3"/>
        <w:rPr>
          <w:i/>
          <w:noProof/>
          <w:sz w:val="22"/>
          <w:szCs w:val="22"/>
          <w:lang w:val="ka-GE"/>
        </w:rPr>
      </w:pPr>
      <w:bookmarkStart w:id="76" w:name="_Toc515462472"/>
      <w:r w:rsidRPr="00535151">
        <w:rPr>
          <w:rFonts w:ascii="Sylfaen" w:hAnsi="Sylfaen" w:cs="Sylfaen"/>
          <w:i/>
          <w:noProof/>
          <w:sz w:val="22"/>
          <w:szCs w:val="22"/>
          <w:lang w:val="ka-GE"/>
        </w:rPr>
        <w:t>მივლინებ</w:t>
      </w:r>
      <w:r w:rsidR="00B304A7" w:rsidRPr="00535151">
        <w:rPr>
          <w:rFonts w:ascii="Sylfaen" w:hAnsi="Sylfaen" w:cs="Sylfaen"/>
          <w:i/>
          <w:noProof/>
          <w:sz w:val="22"/>
          <w:szCs w:val="22"/>
          <w:lang w:val="ka-GE"/>
        </w:rPr>
        <w:t>ა</w:t>
      </w:r>
      <w:bookmarkEnd w:id="76"/>
    </w:p>
    <w:p w14:paraId="23695A5F" w14:textId="10E2B769" w:rsidR="00913673" w:rsidRDefault="00913673" w:rsidP="00913673">
      <w:pPr>
        <w:jc w:val="both"/>
        <w:rPr>
          <w:rFonts w:ascii="Sylfaen" w:hAnsi="Sylfaen"/>
          <w:noProof/>
          <w:color w:val="313C5F"/>
          <w:sz w:val="20"/>
          <w:szCs w:val="20"/>
          <w:lang w:val="ka-GE"/>
        </w:rPr>
      </w:pPr>
      <w:r w:rsidRPr="00536CDC">
        <w:rPr>
          <w:rFonts w:ascii="Sylfaen" w:hAnsi="Sylfaen"/>
          <w:noProof/>
          <w:color w:val="313C5F"/>
          <w:sz w:val="20"/>
          <w:szCs w:val="20"/>
          <w:lang w:val="ka-GE"/>
        </w:rPr>
        <w:t>სააგენტოს</w:t>
      </w:r>
      <w:r>
        <w:rPr>
          <w:rFonts w:ascii="Sylfaen" w:hAnsi="Sylfaen"/>
          <w:noProof/>
          <w:color w:val="313C5F"/>
          <w:sz w:val="20"/>
          <w:szCs w:val="20"/>
          <w:lang w:val="ka-GE"/>
        </w:rPr>
        <w:t xml:space="preserve"> და </w:t>
      </w:r>
      <w:r w:rsidRPr="00E84449">
        <w:rPr>
          <w:rFonts w:ascii="Sylfaen" w:hAnsi="Sylfaen"/>
          <w:noProof/>
          <w:color w:val="313C5F"/>
          <w:sz w:val="20"/>
          <w:szCs w:val="20"/>
          <w:lang w:val="ka-GE"/>
        </w:rPr>
        <w:t>რეგულირების სააგენტო</w:t>
      </w:r>
      <w:r>
        <w:rPr>
          <w:rFonts w:ascii="Sylfaen" w:hAnsi="Sylfaen"/>
          <w:noProof/>
          <w:color w:val="313C5F"/>
          <w:sz w:val="20"/>
          <w:szCs w:val="20"/>
          <w:lang w:val="ka-GE"/>
        </w:rPr>
        <w:t xml:space="preserve">ს </w:t>
      </w:r>
      <w:r w:rsidRPr="00536CDC">
        <w:rPr>
          <w:rFonts w:ascii="Sylfaen" w:hAnsi="Sylfaen"/>
          <w:noProof/>
          <w:color w:val="313C5F"/>
          <w:sz w:val="20"/>
          <w:szCs w:val="20"/>
          <w:lang w:val="ka-GE"/>
        </w:rPr>
        <w:t xml:space="preserve">თანამშრომლები 2017 წლის განმავლობაში იმყოფებოდნენ  მივლინებაში საქართველოს სხვადასხვა რეგიონებში. </w:t>
      </w:r>
      <w:r w:rsidR="007E251C">
        <w:rPr>
          <w:rFonts w:ascii="Sylfaen" w:hAnsi="Sylfaen"/>
          <w:noProof/>
          <w:color w:val="313C5F"/>
          <w:sz w:val="20"/>
          <w:szCs w:val="20"/>
          <w:lang w:val="ka-GE"/>
        </w:rPr>
        <w:t xml:space="preserve">არსებული </w:t>
      </w:r>
      <w:r w:rsidRPr="00536CDC">
        <w:rPr>
          <w:rFonts w:ascii="Sylfaen" w:hAnsi="Sylfaen"/>
          <w:noProof/>
          <w:color w:val="313C5F"/>
          <w:sz w:val="20"/>
          <w:szCs w:val="20"/>
          <w:lang w:val="ka-GE"/>
        </w:rPr>
        <w:t>კანონმდებლობის მიხედვით „ქვეყნის შიგნით მივლინებისას საცხოვრებელი ფართობის დაქირავების ხარჯების ანაზღაურებისათვის მოსამსახურეს ეძლევა თანხა არა უმეტეს საშუალო კლასის სასტუმროს ნომრის ღირებულებისა</w:t>
      </w:r>
      <w:r>
        <w:rPr>
          <w:rFonts w:ascii="Sylfaen" w:hAnsi="Sylfaen"/>
          <w:noProof/>
          <w:color w:val="313C5F"/>
          <w:sz w:val="20"/>
          <w:szCs w:val="20"/>
          <w:lang w:val="ka-GE"/>
        </w:rPr>
        <w:t>“</w:t>
      </w:r>
      <w:r>
        <w:rPr>
          <w:rStyle w:val="FootnoteReference"/>
          <w:rFonts w:ascii="Sylfaen" w:hAnsi="Sylfaen"/>
          <w:noProof/>
          <w:color w:val="313C5F"/>
          <w:sz w:val="20"/>
          <w:szCs w:val="20"/>
          <w:lang w:val="ka-GE"/>
        </w:rPr>
        <w:footnoteReference w:id="39"/>
      </w:r>
      <w:r w:rsidRPr="00536CDC">
        <w:rPr>
          <w:rFonts w:ascii="Sylfaen" w:hAnsi="Sylfaen"/>
          <w:noProof/>
          <w:color w:val="313C5F"/>
          <w:sz w:val="20"/>
          <w:szCs w:val="20"/>
          <w:lang w:val="ka-GE"/>
        </w:rPr>
        <w:t xml:space="preserve">. </w:t>
      </w:r>
    </w:p>
    <w:p w14:paraId="1BBCA630" w14:textId="0A69B0BA" w:rsidR="00913673" w:rsidRDefault="007E251C" w:rsidP="00913673">
      <w:pPr>
        <w:jc w:val="both"/>
        <w:rPr>
          <w:rFonts w:ascii="Sylfaen" w:hAnsi="Sylfaen"/>
          <w:noProof/>
          <w:color w:val="313C5F"/>
          <w:sz w:val="20"/>
          <w:szCs w:val="20"/>
          <w:lang w:val="ka-GE"/>
        </w:rPr>
      </w:pPr>
      <w:r>
        <w:rPr>
          <w:rFonts w:ascii="Sylfaen" w:hAnsi="Sylfaen"/>
          <w:noProof/>
          <w:color w:val="313C5F"/>
          <w:sz w:val="20"/>
          <w:szCs w:val="20"/>
          <w:lang w:val="ka-GE"/>
        </w:rPr>
        <w:t xml:space="preserve">სააგენტოსა და რეგულირების სააგენტოს მიერ </w:t>
      </w:r>
      <w:r w:rsidR="00913673">
        <w:rPr>
          <w:rFonts w:ascii="Sylfaen" w:hAnsi="Sylfaen"/>
          <w:noProof/>
          <w:color w:val="313C5F"/>
          <w:sz w:val="20"/>
          <w:szCs w:val="20"/>
          <w:lang w:val="ka-GE"/>
        </w:rPr>
        <w:t xml:space="preserve">  არ იყო შემუშავებული ქვეყნის შიგნით მივლინების პოლიტიკა. კერძოდ სააგენტოს განმარტებით  საშუალო კლასის სასტუმროს ნომრის ღირებულება დგინდება </w:t>
      </w:r>
      <w:r>
        <w:rPr>
          <w:rFonts w:ascii="Sylfaen" w:hAnsi="Sylfaen"/>
          <w:noProof/>
          <w:color w:val="313C5F"/>
          <w:sz w:val="20"/>
          <w:szCs w:val="20"/>
          <w:lang w:val="ka-GE"/>
        </w:rPr>
        <w:t xml:space="preserve">ინტერნეტ-რესურსებზე </w:t>
      </w:r>
      <w:r w:rsidR="00913673" w:rsidRPr="00536CDC">
        <w:rPr>
          <w:rFonts w:ascii="Sylfaen" w:hAnsi="Sylfaen"/>
          <w:noProof/>
          <w:color w:val="313C5F"/>
          <w:sz w:val="20"/>
          <w:szCs w:val="20"/>
          <w:lang w:val="ka-GE"/>
        </w:rPr>
        <w:t>არსებული</w:t>
      </w:r>
      <w:r w:rsidR="00913673">
        <w:rPr>
          <w:rFonts w:ascii="Sylfaen" w:hAnsi="Sylfaen"/>
          <w:noProof/>
          <w:color w:val="313C5F"/>
          <w:sz w:val="20"/>
          <w:szCs w:val="20"/>
          <w:lang w:val="ka-GE"/>
        </w:rPr>
        <w:t xml:space="preserve"> ინფორმაციის შესაბამისად,  რეგულირების სააგენტოს კი</w:t>
      </w:r>
      <w:r>
        <w:rPr>
          <w:rFonts w:ascii="Sylfaen" w:hAnsi="Sylfaen"/>
          <w:noProof/>
          <w:color w:val="313C5F"/>
          <w:sz w:val="20"/>
          <w:szCs w:val="20"/>
          <w:lang w:val="ka-GE"/>
        </w:rPr>
        <w:t xml:space="preserve"> </w:t>
      </w:r>
      <w:r>
        <w:rPr>
          <w:rFonts w:ascii="Sylfaen" w:hAnsi="Sylfaen"/>
          <w:noProof/>
          <w:color w:val="313C5F"/>
          <w:sz w:val="20"/>
          <w:szCs w:val="20"/>
          <w:lang w:val="ka-GE"/>
        </w:rPr>
        <w:lastRenderedPageBreak/>
        <w:t>ამ მიზნით</w:t>
      </w:r>
      <w:r w:rsidR="00913673">
        <w:rPr>
          <w:rFonts w:ascii="Sylfaen" w:hAnsi="Sylfaen"/>
          <w:noProof/>
          <w:color w:val="313C5F"/>
          <w:sz w:val="20"/>
          <w:szCs w:val="20"/>
          <w:lang w:val="ka-GE"/>
        </w:rPr>
        <w:t xml:space="preserve"> ბაზრის კვლევა არ ჩაუტარებია 2011 წლის შემდეგ.  შერჩეული ერთობლიობისთვის გამოვლინდა შემდეგი:</w:t>
      </w:r>
    </w:p>
    <w:p w14:paraId="2F403157" w14:textId="6B281F55" w:rsidR="00913673" w:rsidRDefault="00913673" w:rsidP="00913673">
      <w:pPr>
        <w:pStyle w:val="ListParagraph"/>
        <w:widowControl w:val="0"/>
        <w:numPr>
          <w:ilvl w:val="0"/>
          <w:numId w:val="30"/>
        </w:numPr>
        <w:autoSpaceDE w:val="0"/>
        <w:autoSpaceDN w:val="0"/>
        <w:spacing w:after="0" w:line="240" w:lineRule="auto"/>
        <w:jc w:val="both"/>
        <w:rPr>
          <w:rFonts w:ascii="Sylfaen" w:hAnsi="Sylfaen"/>
          <w:noProof/>
          <w:color w:val="313C5F"/>
          <w:sz w:val="20"/>
          <w:szCs w:val="20"/>
          <w:lang w:val="ka-GE"/>
        </w:rPr>
      </w:pPr>
      <w:r>
        <w:rPr>
          <w:rFonts w:ascii="Sylfaen" w:hAnsi="Sylfaen" w:cs="Sylfaen"/>
          <w:noProof/>
          <w:color w:val="313C5F"/>
          <w:sz w:val="20"/>
          <w:szCs w:val="20"/>
          <w:lang w:val="ka-GE"/>
        </w:rPr>
        <w:t xml:space="preserve">სააგენტოში </w:t>
      </w:r>
      <w:r w:rsidRPr="004A298F">
        <w:rPr>
          <w:rFonts w:ascii="Sylfaen" w:hAnsi="Sylfaen"/>
          <w:noProof/>
          <w:color w:val="313C5F"/>
          <w:sz w:val="20"/>
          <w:szCs w:val="20"/>
          <w:lang w:val="ka-GE"/>
        </w:rPr>
        <w:t xml:space="preserve"> იანვრიდან</w:t>
      </w:r>
      <w:r>
        <w:rPr>
          <w:rFonts w:ascii="Sylfaen" w:hAnsi="Sylfaen"/>
          <w:noProof/>
          <w:color w:val="313C5F"/>
          <w:sz w:val="20"/>
          <w:szCs w:val="20"/>
          <w:lang w:val="ka-GE"/>
        </w:rPr>
        <w:t>-</w:t>
      </w:r>
      <w:r w:rsidRPr="004A298F">
        <w:rPr>
          <w:rFonts w:ascii="Sylfaen" w:hAnsi="Sylfaen"/>
          <w:noProof/>
          <w:color w:val="313C5F"/>
          <w:sz w:val="20"/>
          <w:szCs w:val="20"/>
          <w:lang w:val="ka-GE"/>
        </w:rPr>
        <w:t xml:space="preserve">მარტამდე </w:t>
      </w:r>
      <w:r>
        <w:rPr>
          <w:rFonts w:ascii="Sylfaen" w:hAnsi="Sylfaen"/>
          <w:noProof/>
          <w:color w:val="313C5F"/>
          <w:sz w:val="20"/>
          <w:szCs w:val="20"/>
          <w:lang w:val="ka-GE"/>
        </w:rPr>
        <w:t xml:space="preserve">ზუგდიდში მივლინებული </w:t>
      </w:r>
      <w:r w:rsidRPr="004A298F">
        <w:rPr>
          <w:rFonts w:ascii="Sylfaen" w:hAnsi="Sylfaen"/>
          <w:noProof/>
          <w:color w:val="313C5F"/>
          <w:sz w:val="20"/>
          <w:szCs w:val="20"/>
          <w:lang w:val="ka-GE"/>
        </w:rPr>
        <w:t xml:space="preserve"> იყო 4 თანამშრომელი, რომლებთა საცხოვრებელი ფართის ქირაობის ხარჯი შეადგენდა  </w:t>
      </w:r>
      <w:r w:rsidR="00E648DB">
        <w:rPr>
          <w:rFonts w:ascii="Sylfaen" w:hAnsi="Sylfaen"/>
          <w:noProof/>
          <w:color w:val="313C5F"/>
          <w:sz w:val="20"/>
          <w:szCs w:val="20"/>
          <w:lang w:val="ka-GE"/>
        </w:rPr>
        <w:t xml:space="preserve">თვეში </w:t>
      </w:r>
      <w:r w:rsidR="004464F4">
        <w:rPr>
          <w:rFonts w:ascii="Sylfaen" w:hAnsi="Sylfaen"/>
          <w:noProof/>
          <w:color w:val="313C5F"/>
          <w:sz w:val="20"/>
          <w:szCs w:val="20"/>
          <w:lang w:val="ka-GE"/>
        </w:rPr>
        <w:t>3,000</w:t>
      </w:r>
      <w:r w:rsidR="00E648DB">
        <w:rPr>
          <w:rFonts w:ascii="Sylfaen" w:hAnsi="Sylfaen"/>
          <w:noProof/>
          <w:color w:val="313C5F"/>
          <w:sz w:val="20"/>
          <w:szCs w:val="20"/>
          <w:lang w:val="ka-GE"/>
        </w:rPr>
        <w:t xml:space="preserve"> ლარს</w:t>
      </w:r>
      <w:r w:rsidRPr="004A298F">
        <w:rPr>
          <w:rFonts w:ascii="Sylfaen" w:hAnsi="Sylfaen"/>
          <w:noProof/>
          <w:color w:val="313C5F"/>
          <w:sz w:val="20"/>
          <w:szCs w:val="20"/>
          <w:lang w:val="ka-GE"/>
        </w:rPr>
        <w:t>, მაშინ როდესაც  მოძიებული ინფომაციით ზუგდიდში კეთილმოწყობილი (4 ოთახი და მეტი) საცხოვრებელი სახლის  ქირაობის ღირებულება თვეში საშუალოდ 700.00 ლარს შეადგენს.</w:t>
      </w:r>
    </w:p>
    <w:p w14:paraId="3F485AFD" w14:textId="3A69BD31" w:rsidR="00913673" w:rsidRPr="00913673" w:rsidRDefault="00913673" w:rsidP="00913673">
      <w:pPr>
        <w:pStyle w:val="ListParagraph"/>
        <w:widowControl w:val="0"/>
        <w:numPr>
          <w:ilvl w:val="0"/>
          <w:numId w:val="30"/>
        </w:numPr>
        <w:autoSpaceDE w:val="0"/>
        <w:autoSpaceDN w:val="0"/>
        <w:spacing w:after="0" w:line="240" w:lineRule="auto"/>
        <w:jc w:val="both"/>
        <w:rPr>
          <w:rFonts w:ascii="Sylfaen" w:hAnsi="Sylfaen"/>
          <w:noProof/>
          <w:color w:val="313C5F"/>
          <w:sz w:val="20"/>
          <w:szCs w:val="20"/>
          <w:lang w:val="ka-GE"/>
        </w:rPr>
      </w:pPr>
      <w:r>
        <w:rPr>
          <w:rFonts w:ascii="Sylfaen" w:hAnsi="Sylfaen"/>
          <w:noProof/>
          <w:color w:val="313C5F"/>
          <w:sz w:val="20"/>
          <w:szCs w:val="20"/>
          <w:lang w:val="ka-GE"/>
        </w:rPr>
        <w:t>რეგულირების სააგენტოში ივლისის თვეში  საჩხერეში ორ დღიანი მივლინების დროს პირველ დღეს საცხოვრებელი ფართის ქირაობისთვის გადახდილია 40, ხოლო მეორე დღეს სასტუმროს ნომერში 100 ლარი.</w:t>
      </w:r>
    </w:p>
    <w:p w14:paraId="16B27F65" w14:textId="28A33B49" w:rsidR="00F71A9F" w:rsidRPr="00974716" w:rsidRDefault="00C329CF" w:rsidP="00F71A9F">
      <w:pPr>
        <w:pStyle w:val="Heading2"/>
        <w:ind w:left="0"/>
        <w:rPr>
          <w:i/>
          <w:noProof/>
          <w:sz w:val="24"/>
          <w:szCs w:val="24"/>
        </w:rPr>
      </w:pPr>
      <w:bookmarkStart w:id="77" w:name="_Toc515462473"/>
      <w:r>
        <w:rPr>
          <w:rFonts w:ascii="Sylfaen" w:hAnsi="Sylfaen" w:cs="Sylfaen"/>
          <w:i/>
          <w:noProof/>
          <w:sz w:val="24"/>
          <w:szCs w:val="24"/>
          <w:lang w:val="ka-GE"/>
        </w:rPr>
        <w:t>2.5</w:t>
      </w:r>
      <w:r w:rsidR="00C76178">
        <w:rPr>
          <w:rFonts w:ascii="Sylfaen" w:hAnsi="Sylfaen" w:cs="Sylfaen"/>
          <w:i/>
          <w:noProof/>
          <w:sz w:val="24"/>
          <w:szCs w:val="24"/>
          <w:lang w:val="ka-GE"/>
        </w:rPr>
        <w:t xml:space="preserve"> </w:t>
      </w:r>
      <w:r w:rsidR="00F71A9F" w:rsidRPr="00BF77CE">
        <w:rPr>
          <w:rFonts w:ascii="Sylfaen" w:hAnsi="Sylfaen" w:cs="Sylfaen"/>
          <w:i/>
          <w:noProof/>
          <w:sz w:val="24"/>
          <w:szCs w:val="24"/>
          <w:lang w:val="ka-GE"/>
        </w:rPr>
        <w:t>ბიუჯეტის</w:t>
      </w:r>
      <w:r w:rsidR="00F71A9F" w:rsidRPr="00BF77CE">
        <w:rPr>
          <w:i/>
          <w:noProof/>
          <w:sz w:val="24"/>
          <w:szCs w:val="24"/>
          <w:lang w:val="ka-GE"/>
        </w:rPr>
        <w:t xml:space="preserve"> </w:t>
      </w:r>
      <w:r w:rsidR="00F71A9F" w:rsidRPr="00BF77CE">
        <w:rPr>
          <w:rFonts w:ascii="Sylfaen" w:hAnsi="Sylfaen" w:cs="Sylfaen"/>
          <w:i/>
          <w:noProof/>
          <w:sz w:val="24"/>
          <w:szCs w:val="24"/>
          <w:lang w:val="ka-GE"/>
        </w:rPr>
        <w:t>დაგეგმვა</w:t>
      </w:r>
      <w:bookmarkEnd w:id="77"/>
    </w:p>
    <w:p w14:paraId="58CDF69E" w14:textId="77777777" w:rsidR="00F71A9F" w:rsidRPr="00BF77CE" w:rsidRDefault="00F71A9F" w:rsidP="00F71A9F">
      <w:pPr>
        <w:pStyle w:val="Heading3"/>
        <w:rPr>
          <w:i/>
          <w:noProof/>
          <w:sz w:val="22"/>
          <w:szCs w:val="22"/>
          <w:lang w:val="ka-GE"/>
        </w:rPr>
      </w:pPr>
      <w:bookmarkStart w:id="78" w:name="_Toc515462474"/>
      <w:r w:rsidRPr="00BF77CE">
        <w:rPr>
          <w:rFonts w:ascii="Sylfaen" w:hAnsi="Sylfaen" w:cs="Sylfaen"/>
          <w:i/>
          <w:noProof/>
          <w:sz w:val="22"/>
          <w:szCs w:val="22"/>
          <w:lang w:val="ka-GE"/>
        </w:rPr>
        <w:t>სოფლის</w:t>
      </w:r>
      <w:r w:rsidRPr="00BF77CE">
        <w:rPr>
          <w:i/>
          <w:noProof/>
          <w:sz w:val="22"/>
          <w:szCs w:val="22"/>
          <w:lang w:val="ka-GE"/>
        </w:rPr>
        <w:t xml:space="preserve"> </w:t>
      </w:r>
      <w:r w:rsidRPr="00BF77CE">
        <w:rPr>
          <w:rFonts w:ascii="Sylfaen" w:hAnsi="Sylfaen" w:cs="Sylfaen"/>
          <w:i/>
          <w:noProof/>
          <w:sz w:val="22"/>
          <w:szCs w:val="22"/>
          <w:lang w:val="ka-GE"/>
        </w:rPr>
        <w:t>ექიმი</w:t>
      </w:r>
      <w:bookmarkEnd w:id="78"/>
      <w:r w:rsidRPr="00BF77CE">
        <w:rPr>
          <w:i/>
          <w:noProof/>
          <w:sz w:val="22"/>
          <w:szCs w:val="22"/>
          <w:lang w:val="ka-GE"/>
        </w:rPr>
        <w:t xml:space="preserve"> </w:t>
      </w:r>
    </w:p>
    <w:p w14:paraId="25FDFF4B" w14:textId="77777777" w:rsidR="00B72B01" w:rsidRDefault="00F71A9F" w:rsidP="00974716">
      <w:pPr>
        <w:pStyle w:val="BodyText"/>
        <w:jc w:val="both"/>
        <w:rPr>
          <w:rFonts w:ascii="Sylfaen" w:hAnsi="Sylfaen" w:cs="Sylfaen"/>
          <w:noProof/>
          <w:color w:val="313C5F"/>
          <w:lang w:val="ka-GE"/>
        </w:rPr>
      </w:pPr>
      <w:r w:rsidRPr="00E95309">
        <w:rPr>
          <w:rFonts w:ascii="Sylfaen" w:hAnsi="Sylfaen" w:cs="Sylfaen"/>
          <w:noProof/>
          <w:color w:val="313C5F"/>
          <w:lang w:val="ka-GE"/>
        </w:rPr>
        <w:t xml:space="preserve">სოფლის ექიმი არის უმაღლესი სამედიცინო განათლებისა და დამოუკიდებელი საექიმო საქმიანობის უფლების დამადასტურებელი სახელმწიფო სერტიფიკატის მქონე პირი, რომელსაც გავლილი აქვს შესაბამისი პროფესიული მზადების ციკლი და ახორციელებს სოფლის მოსახლეობისათვის ამბულატორიული სამედიცინო მომსახურების მიწოდებას, სახელმწიფო </w:t>
      </w:r>
      <w:r w:rsidR="007C22DD">
        <w:rPr>
          <w:rFonts w:ascii="Sylfaen" w:hAnsi="Sylfaen" w:cs="Sylfaen"/>
          <w:noProof/>
          <w:color w:val="313C5F"/>
          <w:lang w:val="ka-GE"/>
        </w:rPr>
        <w:t xml:space="preserve">პროგრამა </w:t>
      </w:r>
      <w:r w:rsidRPr="00E95309">
        <w:rPr>
          <w:rFonts w:ascii="Sylfaen" w:hAnsi="Sylfaen" w:cs="Sylfaen"/>
          <w:noProof/>
          <w:color w:val="313C5F"/>
          <w:lang w:val="ka-GE"/>
        </w:rPr>
        <w:t>სოფლის ექიმის ფარგლებში</w:t>
      </w:r>
      <w:r w:rsidR="00B858E4">
        <w:rPr>
          <w:rStyle w:val="FootnoteReference"/>
          <w:rFonts w:ascii="Sylfaen" w:hAnsi="Sylfaen" w:cs="Sylfaen"/>
          <w:noProof/>
          <w:color w:val="313C5F"/>
          <w:lang w:val="ka-GE"/>
        </w:rPr>
        <w:footnoteReference w:id="40"/>
      </w:r>
      <w:r w:rsidR="00561D1E">
        <w:rPr>
          <w:rFonts w:ascii="Sylfaen" w:hAnsi="Sylfaen" w:cs="Sylfaen"/>
          <w:noProof/>
          <w:color w:val="313C5F"/>
          <w:lang w:val="ka-GE"/>
        </w:rPr>
        <w:t xml:space="preserve"> (35 03 03 08)</w:t>
      </w:r>
      <w:r w:rsidRPr="00E95309">
        <w:rPr>
          <w:rFonts w:ascii="Sylfaen" w:hAnsi="Sylfaen" w:cs="Sylfaen"/>
          <w:noProof/>
          <w:color w:val="313C5F"/>
          <w:lang w:val="ka-GE"/>
        </w:rPr>
        <w:t xml:space="preserve">. </w:t>
      </w:r>
    </w:p>
    <w:p w14:paraId="393CDE5B" w14:textId="6D8AD619" w:rsidR="00F71A9F" w:rsidRPr="00E95309" w:rsidRDefault="00F71A9F" w:rsidP="00974716">
      <w:pPr>
        <w:pStyle w:val="BodyText"/>
        <w:jc w:val="both"/>
        <w:rPr>
          <w:rFonts w:ascii="Sylfaen" w:hAnsi="Sylfaen" w:cs="Sylfaen"/>
          <w:noProof/>
          <w:color w:val="313C5F"/>
          <w:lang w:val="ka-GE"/>
        </w:rPr>
      </w:pPr>
      <w:r w:rsidRPr="00E95309">
        <w:rPr>
          <w:rFonts w:ascii="Sylfaen" w:hAnsi="Sylfaen" w:cs="Sylfaen"/>
          <w:noProof/>
          <w:color w:val="313C5F"/>
          <w:lang w:val="ka-GE"/>
        </w:rPr>
        <w:t>პროგრამის მიზანია პირველადი ჯანდაცვის მომსახურებაზე მოსახლეობის გეოგრაფიული და ფინანსური ხელმისაწვდომობის გაზრდა. სამინისტროსა და სოფლის ექიმებს/ექთნებს შორის არის გაფორმებული სახე</w:t>
      </w:r>
      <w:r w:rsidR="00B72B01">
        <w:rPr>
          <w:rFonts w:ascii="Sylfaen" w:hAnsi="Sylfaen" w:cs="Sylfaen"/>
          <w:noProof/>
          <w:color w:val="313C5F"/>
          <w:lang w:val="ka-GE"/>
        </w:rPr>
        <w:t>ლ</w:t>
      </w:r>
      <w:r w:rsidRPr="00E95309">
        <w:rPr>
          <w:rFonts w:ascii="Sylfaen" w:hAnsi="Sylfaen" w:cs="Sylfaen"/>
          <w:noProof/>
          <w:color w:val="313C5F"/>
          <w:lang w:val="ka-GE"/>
        </w:rPr>
        <w:t>მწიფო შესყიდვის ხელშეკრულება</w:t>
      </w:r>
      <w:r w:rsidR="00532229">
        <w:rPr>
          <w:rFonts w:ascii="Sylfaen" w:hAnsi="Sylfaen" w:cs="Sylfaen"/>
          <w:noProof/>
          <w:color w:val="313C5F"/>
          <w:lang w:val="ka-GE"/>
        </w:rPr>
        <w:t xml:space="preserve">. </w:t>
      </w:r>
      <w:r w:rsidRPr="00E95309">
        <w:rPr>
          <w:rFonts w:ascii="Sylfaen" w:hAnsi="Sylfaen" w:cs="Sylfaen"/>
          <w:noProof/>
          <w:color w:val="313C5F"/>
          <w:lang w:val="ka-GE"/>
        </w:rPr>
        <w:t>სამინისტროს 2014 წლიდან 2017 წლის ჩათვლით</w:t>
      </w:r>
      <w:r w:rsidR="007C22DD">
        <w:rPr>
          <w:rFonts w:ascii="Sylfaen" w:hAnsi="Sylfaen" w:cs="Sylfaen"/>
          <w:noProof/>
          <w:color w:val="313C5F"/>
          <w:lang w:val="ka-GE"/>
        </w:rPr>
        <w:t xml:space="preserve"> </w:t>
      </w:r>
      <w:r w:rsidRPr="00E95309">
        <w:rPr>
          <w:rFonts w:ascii="Sylfaen" w:hAnsi="Sylfaen" w:cs="Sylfaen"/>
          <w:noProof/>
          <w:color w:val="313C5F"/>
          <w:lang w:val="ka-GE"/>
        </w:rPr>
        <w:t>სოფლის ექიმის</w:t>
      </w:r>
      <w:r w:rsidR="007C22DD">
        <w:rPr>
          <w:rFonts w:ascii="Sylfaen" w:hAnsi="Sylfaen" w:cs="Sylfaen"/>
          <w:noProof/>
          <w:color w:val="313C5F"/>
          <w:lang w:val="ka-GE"/>
        </w:rPr>
        <w:t xml:space="preserve"> </w:t>
      </w:r>
      <w:r w:rsidRPr="00E95309">
        <w:rPr>
          <w:rFonts w:ascii="Sylfaen" w:hAnsi="Sylfaen" w:cs="Sylfaen"/>
          <w:noProof/>
          <w:color w:val="313C5F"/>
          <w:lang w:val="ka-GE"/>
        </w:rPr>
        <w:t>პროგრამის ფარგლებში დაკონტრაქტებული ექიმებისა და ექთნების ერთჯერადი გასაცემლის დასაფინანსებლად აუთვისებელი თანხა</w:t>
      </w:r>
      <w:r w:rsidR="007C22DD">
        <w:rPr>
          <w:rFonts w:ascii="Sylfaen" w:hAnsi="Sylfaen" w:cs="Sylfaen"/>
          <w:noProof/>
          <w:color w:val="313C5F"/>
          <w:lang w:val="ka-GE"/>
        </w:rPr>
        <w:t xml:space="preserve">  </w:t>
      </w:r>
      <w:r w:rsidRPr="00E95309">
        <w:rPr>
          <w:rFonts w:ascii="Sylfaen" w:hAnsi="Sylfaen" w:cs="Sylfaen"/>
          <w:noProof/>
          <w:color w:val="313C5F"/>
          <w:lang w:val="ka-GE"/>
        </w:rPr>
        <w:t>სოციალური უზრუნველყოფის მუხლიდან გადაჰქონდა</w:t>
      </w:r>
      <w:r w:rsidR="007C22DD">
        <w:rPr>
          <w:rFonts w:ascii="Sylfaen" w:hAnsi="Sylfaen" w:cs="Sylfaen"/>
          <w:noProof/>
          <w:color w:val="313C5F"/>
          <w:lang w:val="ka-GE"/>
        </w:rPr>
        <w:t xml:space="preserve">  </w:t>
      </w:r>
      <w:r w:rsidRPr="00E95309">
        <w:rPr>
          <w:rFonts w:ascii="Sylfaen" w:hAnsi="Sylfaen" w:cs="Sylfaen"/>
          <w:noProof/>
          <w:color w:val="313C5F"/>
          <w:lang w:val="ka-GE"/>
        </w:rPr>
        <w:t xml:space="preserve">სხვა ხარჯების მუხლში. </w:t>
      </w:r>
    </w:p>
    <w:p w14:paraId="07331D5C" w14:textId="0EF4887E" w:rsidR="00F71A9F" w:rsidRDefault="00F71A9F" w:rsidP="00974716">
      <w:pPr>
        <w:pStyle w:val="BodyText"/>
        <w:jc w:val="both"/>
        <w:rPr>
          <w:rFonts w:ascii="Sylfaen" w:hAnsi="Sylfaen" w:cs="Sylfaen"/>
          <w:noProof/>
          <w:color w:val="313C5F"/>
          <w:lang w:val="ka-GE"/>
        </w:rPr>
      </w:pPr>
      <w:r w:rsidRPr="00E95309">
        <w:rPr>
          <w:rFonts w:ascii="Sylfaen" w:hAnsi="Sylfaen" w:cs="Sylfaen"/>
          <w:noProof/>
          <w:color w:val="313C5F"/>
          <w:lang w:val="ka-GE"/>
        </w:rPr>
        <w:t>აღნიშნული თანხების გაცემა ატარებს ყოველწლიური განაცემის ხასიათს</w:t>
      </w:r>
      <w:r w:rsidR="00B72B01">
        <w:rPr>
          <w:rFonts w:ascii="Sylfaen" w:hAnsi="Sylfaen" w:cs="Sylfaen"/>
          <w:noProof/>
          <w:color w:val="313C5F"/>
          <w:lang w:val="ka-GE"/>
        </w:rPr>
        <w:t>,</w:t>
      </w:r>
      <w:r w:rsidRPr="00E95309">
        <w:rPr>
          <w:rFonts w:ascii="Sylfaen" w:hAnsi="Sylfaen" w:cs="Sylfaen"/>
          <w:noProof/>
          <w:color w:val="313C5F"/>
          <w:lang w:val="ka-GE"/>
        </w:rPr>
        <w:t xml:space="preserve"> რომელსაც სამინისტრო არ ითვალისწინებს ბიუჯეტის დაგეგმვის პროცესში. ცვლილების თანხა</w:t>
      </w:r>
      <w:r w:rsidR="0028362B">
        <w:rPr>
          <w:rFonts w:ascii="Sylfaen" w:hAnsi="Sylfaen" w:cs="Sylfaen"/>
          <w:noProof/>
          <w:color w:val="313C5F"/>
          <w:lang w:val="ka-GE"/>
        </w:rPr>
        <w:t xml:space="preserve"> </w:t>
      </w:r>
      <w:r w:rsidRPr="00E95309">
        <w:rPr>
          <w:rFonts w:ascii="Sylfaen" w:hAnsi="Sylfaen" w:cs="Sylfaen"/>
          <w:noProof/>
          <w:color w:val="313C5F"/>
          <w:lang w:val="ka-GE"/>
        </w:rPr>
        <w:t>წლების მიხედვით შემდეგია</w:t>
      </w:r>
      <w:r w:rsidR="00E179B7">
        <w:rPr>
          <w:rFonts w:ascii="Sylfaen" w:hAnsi="Sylfaen" w:cs="Sylfaen"/>
          <w:noProof/>
          <w:color w:val="313C5F"/>
          <w:lang w:val="ka-GE"/>
        </w:rPr>
        <w:t>:</w:t>
      </w:r>
    </w:p>
    <w:p w14:paraId="687F4786" w14:textId="77777777" w:rsidR="00D05DA2" w:rsidRPr="00E179B7" w:rsidRDefault="00D05DA2" w:rsidP="00E179B7">
      <w:pPr>
        <w:pStyle w:val="BodyText"/>
        <w:ind w:firstLine="720"/>
        <w:jc w:val="both"/>
        <w:rPr>
          <w:rFonts w:ascii="Sylfaen" w:hAnsi="Sylfaen" w:cs="Sylfaen"/>
          <w:noProof/>
          <w:color w:val="313C5F"/>
          <w:lang w:val="ka-GE"/>
        </w:rPr>
      </w:pPr>
    </w:p>
    <w:p w14:paraId="5282285F" w14:textId="3C08392C" w:rsidR="00374603" w:rsidRPr="00374603" w:rsidRDefault="00E179B7" w:rsidP="00374603">
      <w:pPr>
        <w:spacing w:after="0" w:line="276" w:lineRule="auto"/>
        <w:jc w:val="both"/>
        <w:rPr>
          <w:rFonts w:ascii="Sylfaen" w:hAnsi="Sylfaen"/>
          <w:noProof/>
          <w:sz w:val="20"/>
          <w:szCs w:val="20"/>
          <w:lang w:val="ka-GE"/>
        </w:rPr>
      </w:pPr>
      <w:r>
        <w:rPr>
          <w:noProof/>
        </w:rPr>
        <w:drawing>
          <wp:inline distT="0" distB="0" distL="0" distR="0" wp14:anchorId="21B026D7" wp14:editId="533BBBBA">
            <wp:extent cx="6115050" cy="207645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EF9F437" w14:textId="4551143C" w:rsidR="00F71A9F" w:rsidRPr="00BF77CE" w:rsidRDefault="00F71A9F" w:rsidP="00F71A9F">
      <w:pPr>
        <w:pStyle w:val="Heading3"/>
        <w:rPr>
          <w:i/>
          <w:noProof/>
          <w:sz w:val="22"/>
          <w:szCs w:val="22"/>
          <w:lang w:val="ka-GE"/>
        </w:rPr>
      </w:pPr>
      <w:bookmarkStart w:id="79" w:name="_Toc515462475"/>
      <w:r w:rsidRPr="00BF77CE">
        <w:rPr>
          <w:rFonts w:ascii="Sylfaen" w:hAnsi="Sylfaen" w:cs="Sylfaen"/>
          <w:i/>
          <w:noProof/>
          <w:sz w:val="22"/>
          <w:szCs w:val="22"/>
          <w:lang w:val="ka-GE"/>
        </w:rPr>
        <w:t>სამედიცინო</w:t>
      </w:r>
      <w:r w:rsidRPr="00BF77CE">
        <w:rPr>
          <w:i/>
          <w:noProof/>
          <w:sz w:val="22"/>
          <w:szCs w:val="22"/>
          <w:lang w:val="ka-GE"/>
        </w:rPr>
        <w:t xml:space="preserve"> </w:t>
      </w:r>
      <w:r w:rsidRPr="00BF77CE">
        <w:rPr>
          <w:rFonts w:ascii="Sylfaen" w:hAnsi="Sylfaen" w:cs="Sylfaen"/>
          <w:i/>
          <w:noProof/>
          <w:sz w:val="22"/>
          <w:szCs w:val="22"/>
          <w:lang w:val="ka-GE"/>
        </w:rPr>
        <w:t>დაწესებულებათა</w:t>
      </w:r>
      <w:r w:rsidRPr="00BF77CE">
        <w:rPr>
          <w:i/>
          <w:noProof/>
          <w:sz w:val="22"/>
          <w:szCs w:val="22"/>
          <w:lang w:val="ka-GE"/>
        </w:rPr>
        <w:t xml:space="preserve"> </w:t>
      </w:r>
      <w:r w:rsidRPr="00BF77CE">
        <w:rPr>
          <w:rFonts w:ascii="Sylfaen" w:hAnsi="Sylfaen" w:cs="Sylfaen"/>
          <w:i/>
          <w:noProof/>
          <w:sz w:val="22"/>
          <w:szCs w:val="22"/>
          <w:lang w:val="ka-GE"/>
        </w:rPr>
        <w:t>რეაბილიტაცია</w:t>
      </w:r>
      <w:r w:rsidRPr="00BF77CE">
        <w:rPr>
          <w:i/>
          <w:noProof/>
          <w:sz w:val="22"/>
          <w:szCs w:val="22"/>
          <w:lang w:val="ka-GE"/>
        </w:rPr>
        <w:t xml:space="preserve"> </w:t>
      </w:r>
      <w:r w:rsidRPr="00BF77CE">
        <w:rPr>
          <w:rFonts w:ascii="Sylfaen" w:hAnsi="Sylfaen" w:cs="Sylfaen"/>
          <w:i/>
          <w:noProof/>
          <w:sz w:val="22"/>
          <w:szCs w:val="22"/>
          <w:lang w:val="ka-GE"/>
        </w:rPr>
        <w:t>და</w:t>
      </w:r>
      <w:r w:rsidRPr="00BF77CE">
        <w:rPr>
          <w:i/>
          <w:noProof/>
          <w:sz w:val="22"/>
          <w:szCs w:val="22"/>
          <w:lang w:val="ka-GE"/>
        </w:rPr>
        <w:t xml:space="preserve"> </w:t>
      </w:r>
      <w:r w:rsidRPr="00BF77CE">
        <w:rPr>
          <w:rFonts w:ascii="Sylfaen" w:hAnsi="Sylfaen" w:cs="Sylfaen"/>
          <w:i/>
          <w:noProof/>
          <w:sz w:val="22"/>
          <w:szCs w:val="22"/>
          <w:lang w:val="ka-GE"/>
        </w:rPr>
        <w:t>აღჭურვა</w:t>
      </w:r>
      <w:bookmarkEnd w:id="79"/>
    </w:p>
    <w:p w14:paraId="661AB8BF" w14:textId="06364230" w:rsidR="00F71A9F" w:rsidRPr="00E95309" w:rsidRDefault="00974716" w:rsidP="00E95309">
      <w:pPr>
        <w:jc w:val="both"/>
        <w:rPr>
          <w:rFonts w:ascii="Sylfaen" w:hAnsi="Sylfaen" w:cs="Sylfaen"/>
          <w:noProof/>
          <w:color w:val="313C5F"/>
          <w:sz w:val="20"/>
          <w:szCs w:val="20"/>
          <w:lang w:val="ka-GE"/>
        </w:rPr>
      </w:pPr>
      <w:r w:rsidRPr="00E95309">
        <w:rPr>
          <w:rFonts w:ascii="Sylfaen" w:hAnsi="Sylfaen" w:cs="Sylfaen"/>
          <w:noProof/>
          <w:color w:val="313C5F"/>
          <w:sz w:val="20"/>
          <w:szCs w:val="20"/>
          <w:lang w:val="ka-GE"/>
        </w:rPr>
        <w:lastRenderedPageBreak/>
        <w:t xml:space="preserve">საბიუჯეტო განაცხადით </w:t>
      </w:r>
      <w:r w:rsidR="00F71A9F" w:rsidRPr="00E95309">
        <w:rPr>
          <w:rFonts w:ascii="Sylfaen" w:hAnsi="Sylfaen" w:cs="Sylfaen"/>
          <w:noProof/>
          <w:color w:val="313C5F"/>
          <w:sz w:val="20"/>
          <w:szCs w:val="20"/>
          <w:lang w:val="ka-GE"/>
        </w:rPr>
        <w:t xml:space="preserve">სამედიცინო დაწესებულებათა რეაბილიტაცია და აღჭურვის სახელწმიფო </w:t>
      </w:r>
      <w:r>
        <w:rPr>
          <w:rFonts w:ascii="Sylfaen" w:hAnsi="Sylfaen" w:cs="Sylfaen"/>
          <w:noProof/>
          <w:color w:val="313C5F"/>
          <w:sz w:val="20"/>
          <w:szCs w:val="20"/>
          <w:lang w:val="ka-GE"/>
        </w:rPr>
        <w:t>პროგრამით</w:t>
      </w:r>
      <w:r w:rsidR="00F71A9F" w:rsidRPr="00E95309">
        <w:rPr>
          <w:rFonts w:ascii="Sylfaen" w:hAnsi="Sylfaen" w:cs="Sylfaen"/>
          <w:noProof/>
          <w:color w:val="313C5F"/>
          <w:sz w:val="20"/>
          <w:szCs w:val="20"/>
          <w:lang w:val="ka-GE"/>
        </w:rPr>
        <w:t xml:space="preserve"> (35 04) </w:t>
      </w:r>
      <w:r>
        <w:rPr>
          <w:rFonts w:ascii="Sylfaen" w:hAnsi="Sylfaen" w:cs="Sylfaen"/>
          <w:noProof/>
          <w:color w:val="313C5F"/>
          <w:sz w:val="20"/>
          <w:szCs w:val="20"/>
          <w:lang w:val="ka-GE"/>
        </w:rPr>
        <w:t xml:space="preserve">გათვალისწინებული ღონისძიებების დაფინანსების მიზნით </w:t>
      </w:r>
      <w:r w:rsidR="00F71A9F" w:rsidRPr="00E95309">
        <w:rPr>
          <w:rFonts w:ascii="Sylfaen" w:hAnsi="Sylfaen" w:cs="Sylfaen"/>
          <w:noProof/>
          <w:color w:val="313C5F"/>
          <w:sz w:val="20"/>
          <w:szCs w:val="20"/>
          <w:lang w:val="ka-GE"/>
        </w:rPr>
        <w:t>მოთხოვნილი და დამტკიცებული თანხა  შეადგენდა 30,000,000 ლარს, რომელიც მოიცავდა ზუგდიდის მუნიციპალიტეტის სოფელ რუხში მრავალპროფილიანი საუნივერსიტეტო კლინიკის სამშენებლო სამუშაო</w:t>
      </w:r>
      <w:r w:rsidR="005102F0">
        <w:rPr>
          <w:rFonts w:ascii="Sylfaen" w:hAnsi="Sylfaen" w:cs="Sylfaen"/>
          <w:noProof/>
          <w:color w:val="313C5F"/>
          <w:sz w:val="20"/>
          <w:szCs w:val="20"/>
          <w:lang w:val="ka-GE"/>
        </w:rPr>
        <w:t>ე</w:t>
      </w:r>
      <w:r w:rsidR="00F71A9F" w:rsidRPr="00E95309">
        <w:rPr>
          <w:rFonts w:ascii="Sylfaen" w:hAnsi="Sylfaen" w:cs="Sylfaen"/>
          <w:noProof/>
          <w:color w:val="313C5F"/>
          <w:sz w:val="20"/>
          <w:szCs w:val="20"/>
          <w:lang w:val="ka-GE"/>
        </w:rPr>
        <w:t>ბს და აღჭურვას შესაბამისად  13,000,000 და 6,688,000 ლარის ოდენობით. პროექტის სახარჯთაღრიცხვო ჯამური ღირებულება შეადგენდა 41,262,060  ლარს, სამინისტროს განმარტებით  2016 წლის  1 ნოემბრის მდგომარეობით  შესრულებული იყო სამშენებლო-სამონტაჟო სამუშაოების ღირებულების ნახევარი-სულ  20,718,302 ლარი.</w:t>
      </w:r>
    </w:p>
    <w:p w14:paraId="2A2E5E44" w14:textId="7D8A1DB7" w:rsidR="00F71A9F" w:rsidRPr="00E95309" w:rsidRDefault="00F71A9F" w:rsidP="00E95309">
      <w:pPr>
        <w:jc w:val="both"/>
        <w:rPr>
          <w:rFonts w:ascii="Sylfaen" w:hAnsi="Sylfaen" w:cs="Sylfaen"/>
          <w:noProof/>
          <w:color w:val="313C5F"/>
          <w:sz w:val="20"/>
          <w:szCs w:val="20"/>
          <w:lang w:val="ka-GE"/>
        </w:rPr>
      </w:pPr>
      <w:r w:rsidRPr="00E95309">
        <w:rPr>
          <w:rFonts w:ascii="Sylfaen" w:hAnsi="Sylfaen" w:cs="Sylfaen"/>
          <w:noProof/>
          <w:color w:val="313C5F"/>
          <w:sz w:val="20"/>
          <w:szCs w:val="20"/>
          <w:lang w:val="ka-GE"/>
        </w:rPr>
        <w:t xml:space="preserve">მთავრობის დადგენილებით, </w:t>
      </w:r>
      <w:r w:rsidR="00924FAF">
        <w:rPr>
          <w:rFonts w:ascii="Sylfaen" w:hAnsi="Sylfaen" w:cs="Sylfaen"/>
          <w:noProof/>
          <w:color w:val="313C5F"/>
          <w:sz w:val="20"/>
          <w:szCs w:val="20"/>
          <w:lang w:val="ka-GE"/>
        </w:rPr>
        <w:t>მოცემული პროგრამის ფარგლებში განსახორციელებელი</w:t>
      </w:r>
      <w:r w:rsidRPr="00E95309">
        <w:rPr>
          <w:rFonts w:ascii="Sylfaen" w:hAnsi="Sylfaen" w:cs="Sylfaen"/>
          <w:noProof/>
          <w:color w:val="313C5F"/>
          <w:sz w:val="20"/>
          <w:szCs w:val="20"/>
          <w:lang w:val="ka-GE"/>
        </w:rPr>
        <w:t xml:space="preserve"> პროექტების/ღონისძიებების ჯამური ღირებულება შეადგენდა </w:t>
      </w:r>
      <w:r w:rsidR="00147886">
        <w:rPr>
          <w:rFonts w:ascii="Sylfaen" w:hAnsi="Sylfaen" w:cs="Sylfaen"/>
          <w:noProof/>
          <w:color w:val="313C5F"/>
          <w:sz w:val="20"/>
          <w:szCs w:val="20"/>
          <w:lang w:val="ka-GE"/>
        </w:rPr>
        <w:t xml:space="preserve"> 20,688,200</w:t>
      </w:r>
      <w:r w:rsidR="00147886" w:rsidRPr="00147886">
        <w:rPr>
          <w:rFonts w:ascii="Sylfaen" w:hAnsi="Sylfaen" w:cs="Sylfaen"/>
          <w:noProof/>
          <w:color w:val="313C5F"/>
          <w:sz w:val="20"/>
          <w:szCs w:val="20"/>
          <w:lang w:val="ka-GE"/>
        </w:rPr>
        <w:t xml:space="preserve"> </w:t>
      </w:r>
      <w:r w:rsidRPr="00E95309">
        <w:rPr>
          <w:rFonts w:ascii="Sylfaen" w:hAnsi="Sylfaen" w:cs="Sylfaen"/>
          <w:noProof/>
          <w:color w:val="313C5F"/>
          <w:sz w:val="20"/>
          <w:szCs w:val="20"/>
          <w:lang w:val="ka-GE"/>
        </w:rPr>
        <w:t>ლარს</w:t>
      </w:r>
      <w:r w:rsidR="00147886">
        <w:rPr>
          <w:rStyle w:val="FootnoteReference"/>
          <w:rFonts w:ascii="Sylfaen" w:hAnsi="Sylfaen" w:cs="Sylfaen"/>
          <w:noProof/>
          <w:color w:val="313C5F"/>
          <w:sz w:val="20"/>
          <w:szCs w:val="20"/>
          <w:lang w:val="ka-GE"/>
        </w:rPr>
        <w:footnoteReference w:id="41"/>
      </w:r>
      <w:r w:rsidRPr="00E95309">
        <w:rPr>
          <w:rFonts w:ascii="Sylfaen" w:hAnsi="Sylfaen" w:cs="Sylfaen"/>
          <w:noProof/>
          <w:color w:val="313C5F"/>
          <w:sz w:val="20"/>
          <w:szCs w:val="20"/>
          <w:lang w:val="ka-GE"/>
        </w:rPr>
        <w:t xml:space="preserve">.    დადგენილებით არ  </w:t>
      </w:r>
      <w:r w:rsidR="00924FAF">
        <w:rPr>
          <w:rFonts w:ascii="Sylfaen" w:hAnsi="Sylfaen" w:cs="Sylfaen"/>
          <w:noProof/>
          <w:color w:val="313C5F"/>
          <w:sz w:val="20"/>
          <w:szCs w:val="20"/>
          <w:lang w:val="ka-GE"/>
        </w:rPr>
        <w:t xml:space="preserve">იყო </w:t>
      </w:r>
      <w:r w:rsidRPr="00E95309">
        <w:rPr>
          <w:rFonts w:ascii="Sylfaen" w:hAnsi="Sylfaen" w:cs="Sylfaen"/>
          <w:noProof/>
          <w:color w:val="313C5F"/>
          <w:sz w:val="20"/>
          <w:szCs w:val="20"/>
          <w:lang w:val="ka-GE"/>
        </w:rPr>
        <w:t>გათვალისწინებული</w:t>
      </w:r>
      <w:r w:rsidR="00924FAF">
        <w:rPr>
          <w:rFonts w:ascii="Sylfaen" w:hAnsi="Sylfaen" w:cs="Sylfaen"/>
          <w:noProof/>
          <w:color w:val="313C5F"/>
          <w:sz w:val="20"/>
          <w:szCs w:val="20"/>
          <w:lang w:val="ka-GE"/>
        </w:rPr>
        <w:t xml:space="preserve"> </w:t>
      </w:r>
      <w:r w:rsidR="00924FAF" w:rsidRPr="00E95309">
        <w:rPr>
          <w:rFonts w:ascii="Sylfaen" w:hAnsi="Sylfaen" w:cs="Sylfaen"/>
          <w:noProof/>
          <w:color w:val="313C5F"/>
          <w:sz w:val="20"/>
          <w:szCs w:val="20"/>
          <w:lang w:val="ka-GE"/>
        </w:rPr>
        <w:t xml:space="preserve">სოფელ </w:t>
      </w:r>
      <w:r w:rsidR="00924FAF">
        <w:rPr>
          <w:rFonts w:ascii="Sylfaen" w:hAnsi="Sylfaen" w:cs="Sylfaen"/>
          <w:noProof/>
          <w:color w:val="313C5F"/>
          <w:sz w:val="20"/>
          <w:szCs w:val="20"/>
          <w:lang w:val="ka-GE"/>
        </w:rPr>
        <w:t>რუხ</w:t>
      </w:r>
      <w:r w:rsidR="00924FAF" w:rsidRPr="00E95309">
        <w:rPr>
          <w:rFonts w:ascii="Sylfaen" w:hAnsi="Sylfaen" w:cs="Sylfaen"/>
          <w:noProof/>
          <w:color w:val="313C5F"/>
          <w:sz w:val="20"/>
          <w:szCs w:val="20"/>
          <w:lang w:val="ka-GE"/>
        </w:rPr>
        <w:t>ი</w:t>
      </w:r>
      <w:r w:rsidR="00924FAF">
        <w:rPr>
          <w:rFonts w:ascii="Sylfaen" w:hAnsi="Sylfaen" w:cs="Sylfaen"/>
          <w:noProof/>
          <w:color w:val="313C5F"/>
          <w:sz w:val="20"/>
          <w:szCs w:val="20"/>
          <w:lang w:val="ka-GE"/>
        </w:rPr>
        <w:t>ს</w:t>
      </w:r>
      <w:r w:rsidR="00924FAF" w:rsidRPr="00E95309">
        <w:rPr>
          <w:rFonts w:ascii="Sylfaen" w:hAnsi="Sylfaen" w:cs="Sylfaen"/>
          <w:noProof/>
          <w:color w:val="313C5F"/>
          <w:sz w:val="20"/>
          <w:szCs w:val="20"/>
          <w:lang w:val="ka-GE"/>
        </w:rPr>
        <w:t xml:space="preserve"> მრავალპროფილიანი საუნივერსიტეტო კლინიკის </w:t>
      </w:r>
      <w:r w:rsidRPr="00E95309">
        <w:rPr>
          <w:rFonts w:ascii="Sylfaen" w:hAnsi="Sylfaen" w:cs="Sylfaen"/>
          <w:noProof/>
          <w:color w:val="313C5F"/>
          <w:sz w:val="20"/>
          <w:szCs w:val="20"/>
          <w:lang w:val="ka-GE"/>
        </w:rPr>
        <w:t xml:space="preserve"> აღჭურვის თანხა, ხოლო</w:t>
      </w:r>
      <w:r w:rsidR="00924FAF">
        <w:rPr>
          <w:rFonts w:ascii="Sylfaen" w:hAnsi="Sylfaen" w:cs="Sylfaen"/>
          <w:noProof/>
          <w:color w:val="313C5F"/>
          <w:sz w:val="20"/>
          <w:szCs w:val="20"/>
          <w:lang w:val="ka-GE"/>
        </w:rPr>
        <w:t xml:space="preserve"> მისი</w:t>
      </w:r>
      <w:r w:rsidRPr="00E95309">
        <w:rPr>
          <w:rFonts w:ascii="Sylfaen" w:hAnsi="Sylfaen" w:cs="Sylfaen"/>
          <w:noProof/>
          <w:color w:val="313C5F"/>
          <w:sz w:val="20"/>
          <w:szCs w:val="20"/>
          <w:lang w:val="ka-GE"/>
        </w:rPr>
        <w:t xml:space="preserve">  სამშენებლო სამუშაოები განისაზღვრა მხოლოდ</w:t>
      </w:r>
      <w:r w:rsidR="00147886">
        <w:rPr>
          <w:rFonts w:ascii="Sylfaen" w:hAnsi="Sylfaen" w:cs="Sylfaen"/>
          <w:noProof/>
          <w:color w:val="313C5F"/>
          <w:sz w:val="20"/>
          <w:szCs w:val="20"/>
          <w:lang w:val="ka-GE"/>
        </w:rPr>
        <w:t xml:space="preserve">  10</w:t>
      </w:r>
      <w:r w:rsidRPr="00E95309">
        <w:rPr>
          <w:rFonts w:ascii="Sylfaen" w:hAnsi="Sylfaen" w:cs="Sylfaen"/>
          <w:noProof/>
          <w:color w:val="313C5F"/>
          <w:sz w:val="20"/>
          <w:szCs w:val="20"/>
          <w:lang w:val="ka-GE"/>
        </w:rPr>
        <w:t>,000,000 ლარით. საბიუჯეტო განაცხადით მოთხოვნილი</w:t>
      </w:r>
      <w:r w:rsidR="00974716">
        <w:rPr>
          <w:rFonts w:ascii="Sylfaen" w:hAnsi="Sylfaen" w:cs="Sylfaen"/>
          <w:noProof/>
          <w:color w:val="313C5F"/>
          <w:sz w:val="20"/>
          <w:szCs w:val="20"/>
          <w:lang w:val="ka-GE"/>
        </w:rPr>
        <w:t xml:space="preserve"> ე.წ. „ნამეტი“</w:t>
      </w:r>
      <w:r w:rsidRPr="00E95309">
        <w:rPr>
          <w:rFonts w:ascii="Sylfaen" w:hAnsi="Sylfaen" w:cs="Sylfaen"/>
          <w:noProof/>
          <w:color w:val="313C5F"/>
          <w:sz w:val="20"/>
          <w:szCs w:val="20"/>
          <w:lang w:val="ka-GE"/>
        </w:rPr>
        <w:t xml:space="preserve"> რესურსი </w:t>
      </w:r>
      <w:r w:rsidR="00924FAF" w:rsidRPr="00E95309">
        <w:rPr>
          <w:rFonts w:ascii="Sylfaen" w:hAnsi="Sylfaen" w:cs="Sylfaen"/>
          <w:noProof/>
          <w:color w:val="313C5F"/>
          <w:sz w:val="20"/>
          <w:szCs w:val="20"/>
          <w:lang w:val="ka-GE"/>
        </w:rPr>
        <w:t xml:space="preserve"> 9,497,610 ლარი</w:t>
      </w:r>
      <w:r w:rsidR="00924FAF">
        <w:rPr>
          <w:rFonts w:ascii="Sylfaen" w:hAnsi="Sylfaen" w:cs="Sylfaen"/>
          <w:noProof/>
          <w:color w:val="313C5F"/>
          <w:sz w:val="20"/>
          <w:szCs w:val="20"/>
          <w:lang w:val="ka-GE"/>
        </w:rPr>
        <w:t xml:space="preserve">ის ოდენობით </w:t>
      </w:r>
      <w:r w:rsidRPr="00E95309">
        <w:rPr>
          <w:rFonts w:ascii="Sylfaen" w:hAnsi="Sylfaen" w:cs="Sylfaen"/>
          <w:noProof/>
          <w:color w:val="313C5F"/>
          <w:sz w:val="20"/>
          <w:szCs w:val="20"/>
          <w:lang w:val="ka-GE"/>
        </w:rPr>
        <w:t xml:space="preserve">ხარჯთაღრიცხვის ცვლილებებით </w:t>
      </w:r>
      <w:r w:rsidR="00924FAF">
        <w:rPr>
          <w:rFonts w:ascii="Sylfaen" w:hAnsi="Sylfaen" w:cs="Sylfaen"/>
          <w:noProof/>
          <w:color w:val="313C5F"/>
          <w:sz w:val="20"/>
          <w:szCs w:val="20"/>
          <w:lang w:val="ka-GE"/>
        </w:rPr>
        <w:t>გადატანილი იქნა</w:t>
      </w:r>
      <w:r w:rsidRPr="00E95309">
        <w:rPr>
          <w:rFonts w:ascii="Sylfaen" w:hAnsi="Sylfaen" w:cs="Sylfaen"/>
          <w:noProof/>
          <w:color w:val="313C5F"/>
          <w:sz w:val="20"/>
          <w:szCs w:val="20"/>
          <w:lang w:val="ka-GE"/>
        </w:rPr>
        <w:t xml:space="preserve"> სხვა პროგრამებში</w:t>
      </w:r>
      <w:r w:rsidR="00924FAF">
        <w:rPr>
          <w:rFonts w:ascii="Sylfaen" w:hAnsi="Sylfaen" w:cs="Sylfaen"/>
          <w:noProof/>
          <w:color w:val="313C5F"/>
          <w:sz w:val="20"/>
          <w:szCs w:val="20"/>
          <w:lang w:val="ka-GE"/>
        </w:rPr>
        <w:t>.</w:t>
      </w:r>
    </w:p>
    <w:p w14:paraId="4FE3193D" w14:textId="77777777" w:rsidR="00F71A9F" w:rsidRPr="00BF77CE" w:rsidRDefault="00F71A9F" w:rsidP="00F71A9F">
      <w:pPr>
        <w:pStyle w:val="Heading3"/>
        <w:rPr>
          <w:i/>
          <w:noProof/>
          <w:sz w:val="22"/>
          <w:szCs w:val="22"/>
          <w:lang w:val="ka-GE"/>
        </w:rPr>
      </w:pPr>
      <w:bookmarkStart w:id="80" w:name="_Toc515462476"/>
      <w:r w:rsidRPr="00BF77CE">
        <w:rPr>
          <w:rFonts w:ascii="Sylfaen" w:hAnsi="Sylfaen" w:cs="Sylfaen"/>
          <w:i/>
          <w:noProof/>
          <w:sz w:val="22"/>
          <w:szCs w:val="22"/>
          <w:lang w:val="ka-GE"/>
        </w:rPr>
        <w:t>სარეზერვო</w:t>
      </w:r>
      <w:r w:rsidRPr="00BF77CE">
        <w:rPr>
          <w:i/>
          <w:noProof/>
          <w:sz w:val="22"/>
          <w:szCs w:val="22"/>
          <w:lang w:val="ka-GE"/>
        </w:rPr>
        <w:t xml:space="preserve"> </w:t>
      </w:r>
      <w:r w:rsidRPr="00BF77CE">
        <w:rPr>
          <w:rFonts w:ascii="Sylfaen" w:hAnsi="Sylfaen" w:cs="Sylfaen"/>
          <w:i/>
          <w:noProof/>
          <w:sz w:val="22"/>
          <w:szCs w:val="22"/>
          <w:lang w:val="ka-GE"/>
        </w:rPr>
        <w:t>ფონდი</w:t>
      </w:r>
      <w:bookmarkEnd w:id="80"/>
    </w:p>
    <w:p w14:paraId="564C1E63" w14:textId="71C8630F" w:rsidR="00F71A9F" w:rsidRPr="00E95309" w:rsidRDefault="00F71A9F" w:rsidP="00E95309">
      <w:pPr>
        <w:jc w:val="both"/>
        <w:rPr>
          <w:rFonts w:ascii="Sylfaen" w:hAnsi="Sylfaen" w:cs="Sylfaen"/>
          <w:noProof/>
          <w:color w:val="313C5F"/>
          <w:sz w:val="20"/>
          <w:szCs w:val="20"/>
          <w:lang w:val="ka-GE"/>
        </w:rPr>
      </w:pPr>
      <w:commentRangeStart w:id="81"/>
      <w:r w:rsidRPr="00E95309">
        <w:rPr>
          <w:rFonts w:ascii="Sylfaen" w:hAnsi="Sylfaen" w:cs="Sylfaen"/>
          <w:noProof/>
          <w:color w:val="313C5F"/>
          <w:sz w:val="20"/>
          <w:szCs w:val="20"/>
          <w:lang w:val="ka-GE"/>
        </w:rPr>
        <w:t>მოსახლეობის მიზნობრივი ჯგუფების სოციალური დახმარების (35 02 02) ქვეპროგრამიდან, სხვადასხვა პროგრამების შესრულების მიზნებისათვის, აგვისტოსა და დეკემბრის თვეებში ქრონიკული დაავადებების სამკურნალო მედიკამენტებით უზრუნველყოფის (35 03 03 11) და მოსახლეობის საყოველთაო ჯანმრთელობის დაცვის (35 03 01) ქვეპროგრამაზე გადატანილი ასიგნებების ოდენობამ 27,183,800 ლარი შეადგინა, მაშინ როდესაც სამინ</w:t>
      </w:r>
      <w:r w:rsidR="00D671E4">
        <w:rPr>
          <w:rFonts w:ascii="Sylfaen" w:hAnsi="Sylfaen" w:cs="Sylfaen"/>
          <w:noProof/>
          <w:color w:val="313C5F"/>
          <w:sz w:val="20"/>
          <w:szCs w:val="20"/>
          <w:lang w:val="ka-GE"/>
        </w:rPr>
        <w:t>ი</w:t>
      </w:r>
      <w:r w:rsidRPr="00E95309">
        <w:rPr>
          <w:rFonts w:ascii="Sylfaen" w:hAnsi="Sylfaen" w:cs="Sylfaen"/>
          <w:noProof/>
          <w:color w:val="313C5F"/>
          <w:sz w:val="20"/>
          <w:szCs w:val="20"/>
          <w:lang w:val="ka-GE"/>
        </w:rPr>
        <w:t>სტროს</w:t>
      </w:r>
      <w:r w:rsidR="007C22DD">
        <w:rPr>
          <w:rFonts w:ascii="Sylfaen" w:hAnsi="Sylfaen" w:cs="Sylfaen"/>
          <w:noProof/>
          <w:color w:val="313C5F"/>
          <w:sz w:val="20"/>
          <w:szCs w:val="20"/>
          <w:lang w:val="ka-GE"/>
        </w:rPr>
        <w:t xml:space="preserve"> </w:t>
      </w:r>
      <w:r w:rsidRPr="00E95309">
        <w:rPr>
          <w:rFonts w:ascii="Sylfaen" w:hAnsi="Sylfaen" w:cs="Sylfaen"/>
          <w:noProof/>
          <w:color w:val="313C5F"/>
          <w:sz w:val="20"/>
          <w:szCs w:val="20"/>
          <w:lang w:val="ka-GE"/>
        </w:rPr>
        <w:t xml:space="preserve">მოსახლეობის მიზნობრივი ჯგუფების სოციალური დახმარების (35 02 02)  ქვეპროგრამისთვის  საქართველოს მთავრობის სარეზერვო ფონდიდან 2017 წელს მიღებული აქვს 2,789,347 ლარი, საქართველოს მთავრობის </w:t>
      </w:r>
      <w:r w:rsidR="00B87E8F">
        <w:rPr>
          <w:rFonts w:ascii="Sylfaen" w:hAnsi="Sylfaen" w:cs="Sylfaen"/>
          <w:noProof/>
          <w:color w:val="313C5F"/>
          <w:sz w:val="20"/>
          <w:szCs w:val="20"/>
          <w:lang w:val="ka-GE"/>
        </w:rPr>
        <w:t xml:space="preserve">2015 წლის </w:t>
      </w:r>
      <w:r w:rsidRPr="00E95309">
        <w:rPr>
          <w:rFonts w:ascii="Sylfaen" w:hAnsi="Sylfaen" w:cs="Sylfaen"/>
          <w:noProof/>
          <w:color w:val="313C5F"/>
          <w:sz w:val="20"/>
          <w:szCs w:val="20"/>
          <w:lang w:val="ka-GE"/>
        </w:rPr>
        <w:t>№381 დადგენილებით განსაზღვრული სოციალურად დაუცველი მოსახლეობის მიერ მოხმარებული ელექტროენერგიის ღირებულების ნაწილობრივი სუბსიდირებისათვის. აღნიშნული ხარჯი არ წარმოადგენდა  გაუთვალისწინებელ გადასახდელს და შესაძლებელი იყო მოვლენის/ღონისძიების გათვალისწინება ბიუჯეტის დაგეგმვის ეტაპზე. ამასთან</w:t>
      </w:r>
      <w:r w:rsidR="00E05F7F">
        <w:rPr>
          <w:rFonts w:ascii="Sylfaen" w:hAnsi="Sylfaen" w:cs="Sylfaen"/>
          <w:noProof/>
          <w:color w:val="313C5F"/>
          <w:sz w:val="20"/>
          <w:szCs w:val="20"/>
          <w:lang w:val="ka-GE"/>
        </w:rPr>
        <w:t>ავე</w:t>
      </w:r>
      <w:r w:rsidRPr="00E95309">
        <w:rPr>
          <w:rFonts w:ascii="Sylfaen" w:hAnsi="Sylfaen" w:cs="Sylfaen"/>
          <w:noProof/>
          <w:color w:val="313C5F"/>
          <w:sz w:val="20"/>
          <w:szCs w:val="20"/>
          <w:lang w:val="ka-GE"/>
        </w:rPr>
        <w:t xml:space="preserve"> აღნიშნული ღონისძიების დაფინანსებისთვის საქართველოს მთავრობის სარეზერვო ფონდიდან თანხები გამოყოფილია წინა წლებში , 2015 წელს -1,158,000 ლარი, 2016 წელს - 3,812,079 ლარი.</w:t>
      </w:r>
      <w:commentRangeEnd w:id="81"/>
      <w:r w:rsidR="009E210E">
        <w:rPr>
          <w:rStyle w:val="CommentReference"/>
        </w:rPr>
        <w:commentReference w:id="81"/>
      </w:r>
    </w:p>
    <w:p w14:paraId="4136A504" w14:textId="77777777" w:rsidR="00F71A9F" w:rsidRPr="00BF77CE" w:rsidRDefault="00F71A9F" w:rsidP="00F71A9F">
      <w:pPr>
        <w:pStyle w:val="Heading3"/>
        <w:rPr>
          <w:i/>
          <w:noProof/>
          <w:sz w:val="22"/>
          <w:szCs w:val="22"/>
          <w:lang w:val="ka-GE"/>
        </w:rPr>
      </w:pPr>
      <w:bookmarkStart w:id="83" w:name="_Toc515462477"/>
      <w:r w:rsidRPr="00BF77CE">
        <w:rPr>
          <w:rFonts w:ascii="Sylfaen" w:hAnsi="Sylfaen" w:cs="Sylfaen"/>
          <w:i/>
          <w:noProof/>
          <w:sz w:val="22"/>
          <w:szCs w:val="22"/>
          <w:lang w:val="ka-GE"/>
        </w:rPr>
        <w:t>შრომის ანაზღაურება</w:t>
      </w:r>
      <w:bookmarkEnd w:id="83"/>
    </w:p>
    <w:p w14:paraId="42AA07FD" w14:textId="5109D1D4" w:rsidR="0071341A" w:rsidRPr="00E95309" w:rsidRDefault="00F71A9F" w:rsidP="00F71A9F">
      <w:pPr>
        <w:jc w:val="both"/>
        <w:rPr>
          <w:rFonts w:ascii="Sylfaen" w:hAnsi="Sylfaen" w:cs="Sylfaen"/>
          <w:noProof/>
          <w:color w:val="313C5F"/>
          <w:sz w:val="20"/>
          <w:szCs w:val="20"/>
          <w:lang w:val="ka-GE"/>
        </w:rPr>
      </w:pPr>
      <w:r w:rsidRPr="00E95309">
        <w:rPr>
          <w:rFonts w:ascii="Sylfaen" w:hAnsi="Sylfaen" w:cs="Sylfaen"/>
          <w:noProof/>
          <w:color w:val="313C5F"/>
          <w:sz w:val="20"/>
          <w:szCs w:val="20"/>
          <w:lang w:val="ka-GE"/>
        </w:rPr>
        <w:t>სამინისტროს 28 დეკემბრის  N01/79953  წერილით მოთხოვნილია ცენტრალურ</w:t>
      </w:r>
      <w:r w:rsidR="00F10309">
        <w:rPr>
          <w:rFonts w:ascii="Sylfaen" w:hAnsi="Sylfaen" w:cs="Sylfaen"/>
          <w:noProof/>
          <w:color w:val="313C5F"/>
          <w:sz w:val="20"/>
          <w:szCs w:val="20"/>
          <w:lang w:val="ka-GE"/>
        </w:rPr>
        <w:t>ი</w:t>
      </w:r>
      <w:r w:rsidRPr="00E95309">
        <w:rPr>
          <w:rFonts w:ascii="Sylfaen" w:hAnsi="Sylfaen" w:cs="Sylfaen"/>
          <w:noProof/>
          <w:color w:val="313C5F"/>
          <w:sz w:val="20"/>
          <w:szCs w:val="20"/>
          <w:lang w:val="ka-GE"/>
        </w:rPr>
        <w:t xml:space="preserve"> აპარატს და სამინისტროს კონტროლს დაქვემდებარებულ საჯარო სამართლის იურიდიულ პირებს საახალწლო დღესასწაულთან დაკავშირებით თანამშრომელთა მატერიალური წახალისებისთვის ასიგნებების გაზრდა იმ პროგრამების აუთვისებელი რესურსის ხარჯზე, რომელთა ათვისებაც წინა წელსაც დაბალი იყო, თუმცა 2017 წელს საბიუჯეტო განაცხადით მოთხოვნილია წინა წლის ანალოგიური თანხა:</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7"/>
        <w:gridCol w:w="2361"/>
        <w:gridCol w:w="1541"/>
        <w:gridCol w:w="1281"/>
        <w:gridCol w:w="1541"/>
        <w:gridCol w:w="1289"/>
      </w:tblGrid>
      <w:tr w:rsidR="00F71A9F" w:rsidRPr="007244BB" w14:paraId="66E31752" w14:textId="77777777" w:rsidTr="0071341A">
        <w:trPr>
          <w:trHeight w:val="675"/>
        </w:trPr>
        <w:tc>
          <w:tcPr>
            <w:tcW w:w="0" w:type="auto"/>
            <w:tcBorders>
              <w:top w:val="single" w:sz="12" w:space="0" w:color="034773"/>
              <w:bottom w:val="single" w:sz="12" w:space="0" w:color="034773"/>
            </w:tcBorders>
            <w:vAlign w:val="center"/>
            <w:hideMark/>
          </w:tcPr>
          <w:p w14:paraId="10014E01"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პროგრამული კოდი</w:t>
            </w:r>
          </w:p>
        </w:tc>
        <w:tc>
          <w:tcPr>
            <w:tcW w:w="2909" w:type="dxa"/>
            <w:tcBorders>
              <w:top w:val="single" w:sz="12" w:space="0" w:color="034773"/>
              <w:bottom w:val="single" w:sz="12" w:space="0" w:color="034773"/>
            </w:tcBorders>
            <w:vAlign w:val="center"/>
            <w:hideMark/>
          </w:tcPr>
          <w:p w14:paraId="1D1A2EB8"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დასახელება</w:t>
            </w:r>
          </w:p>
        </w:tc>
        <w:tc>
          <w:tcPr>
            <w:tcW w:w="462" w:type="dxa"/>
            <w:tcBorders>
              <w:top w:val="single" w:sz="12" w:space="0" w:color="034773"/>
              <w:bottom w:val="single" w:sz="12" w:space="0" w:color="034773"/>
            </w:tcBorders>
            <w:vAlign w:val="center"/>
            <w:hideMark/>
          </w:tcPr>
          <w:p w14:paraId="107EFEB8"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 xml:space="preserve">დამტკიცებული ბიუეჯტი </w:t>
            </w:r>
            <w:r w:rsidRPr="00156443">
              <w:rPr>
                <w:rFonts w:ascii="Sylfaen" w:hAnsi="Sylfaen" w:cs="Sylfaen"/>
                <w:noProof/>
                <w:color w:val="313C5F"/>
                <w:sz w:val="18"/>
                <w:szCs w:val="18"/>
                <w:lang w:val="ka-GE"/>
              </w:rPr>
              <w:br/>
              <w:t>(2016 წელი)</w:t>
            </w:r>
          </w:p>
        </w:tc>
        <w:tc>
          <w:tcPr>
            <w:tcW w:w="0" w:type="auto"/>
            <w:tcBorders>
              <w:top w:val="single" w:sz="12" w:space="0" w:color="034773"/>
              <w:bottom w:val="single" w:sz="12" w:space="0" w:color="034773"/>
            </w:tcBorders>
            <w:vAlign w:val="center"/>
            <w:hideMark/>
          </w:tcPr>
          <w:p w14:paraId="72FEA352"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 xml:space="preserve">შესრულების მაჩვენებელი </w:t>
            </w:r>
            <w:r w:rsidRPr="00156443">
              <w:rPr>
                <w:rFonts w:ascii="Sylfaen" w:hAnsi="Sylfaen" w:cs="Sylfaen"/>
                <w:noProof/>
                <w:color w:val="313C5F"/>
                <w:sz w:val="18"/>
                <w:szCs w:val="18"/>
                <w:lang w:val="ka-GE"/>
              </w:rPr>
              <w:br/>
              <w:t>(2016 წელი)</w:t>
            </w:r>
          </w:p>
        </w:tc>
        <w:tc>
          <w:tcPr>
            <w:tcW w:w="0" w:type="auto"/>
            <w:tcBorders>
              <w:top w:val="single" w:sz="12" w:space="0" w:color="034773"/>
              <w:bottom w:val="single" w:sz="12" w:space="0" w:color="034773"/>
            </w:tcBorders>
            <w:vAlign w:val="center"/>
            <w:hideMark/>
          </w:tcPr>
          <w:p w14:paraId="2DCC6FC2"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დამტკიცებული ბიუეჯტი</w:t>
            </w:r>
            <w:r w:rsidRPr="00156443">
              <w:rPr>
                <w:rFonts w:ascii="Sylfaen" w:hAnsi="Sylfaen" w:cs="Sylfaen"/>
                <w:noProof/>
                <w:color w:val="313C5F"/>
                <w:sz w:val="18"/>
                <w:szCs w:val="18"/>
                <w:lang w:val="ka-GE"/>
              </w:rPr>
              <w:br/>
              <w:t>(2017 წელი)</w:t>
            </w:r>
          </w:p>
        </w:tc>
        <w:tc>
          <w:tcPr>
            <w:tcW w:w="0" w:type="auto"/>
            <w:tcBorders>
              <w:top w:val="single" w:sz="12" w:space="0" w:color="034773"/>
              <w:bottom w:val="single" w:sz="12" w:space="0" w:color="034773"/>
            </w:tcBorders>
            <w:vAlign w:val="center"/>
            <w:hideMark/>
          </w:tcPr>
          <w:p w14:paraId="16E83FC5"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პრეემის მუხლში გადატანილი თანხა</w:t>
            </w:r>
          </w:p>
        </w:tc>
      </w:tr>
      <w:tr w:rsidR="00F71A9F" w:rsidRPr="007244BB" w14:paraId="2FE03119" w14:textId="77777777" w:rsidTr="0071341A">
        <w:trPr>
          <w:trHeight w:val="450"/>
        </w:trPr>
        <w:tc>
          <w:tcPr>
            <w:tcW w:w="0" w:type="auto"/>
            <w:tcBorders>
              <w:top w:val="single" w:sz="12" w:space="0" w:color="034773"/>
            </w:tcBorders>
            <w:vAlign w:val="center"/>
            <w:hideMark/>
          </w:tcPr>
          <w:p w14:paraId="31028BD1"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35 03 04</w:t>
            </w:r>
          </w:p>
        </w:tc>
        <w:tc>
          <w:tcPr>
            <w:tcW w:w="2909" w:type="dxa"/>
            <w:tcBorders>
              <w:top w:val="single" w:sz="12" w:space="0" w:color="034773"/>
            </w:tcBorders>
            <w:vAlign w:val="center"/>
            <w:hideMark/>
          </w:tcPr>
          <w:p w14:paraId="49BAA166"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დიპლომისშემდგომი სამედიცინო განათლება</w:t>
            </w:r>
          </w:p>
        </w:tc>
        <w:tc>
          <w:tcPr>
            <w:tcW w:w="462" w:type="dxa"/>
            <w:tcBorders>
              <w:top w:val="single" w:sz="12" w:space="0" w:color="034773"/>
            </w:tcBorders>
            <w:vAlign w:val="center"/>
            <w:hideMark/>
          </w:tcPr>
          <w:p w14:paraId="17CEA30B"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1,000,000</w:t>
            </w:r>
          </w:p>
        </w:tc>
        <w:tc>
          <w:tcPr>
            <w:tcW w:w="0" w:type="auto"/>
            <w:tcBorders>
              <w:top w:val="single" w:sz="12" w:space="0" w:color="034773"/>
            </w:tcBorders>
            <w:noWrap/>
            <w:vAlign w:val="center"/>
            <w:hideMark/>
          </w:tcPr>
          <w:p w14:paraId="6D51A06E"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58%</w:t>
            </w:r>
          </w:p>
        </w:tc>
        <w:tc>
          <w:tcPr>
            <w:tcW w:w="0" w:type="auto"/>
            <w:tcBorders>
              <w:top w:val="single" w:sz="12" w:space="0" w:color="034773"/>
            </w:tcBorders>
            <w:noWrap/>
            <w:vAlign w:val="center"/>
            <w:hideMark/>
          </w:tcPr>
          <w:p w14:paraId="6F848814"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1,000,000</w:t>
            </w:r>
          </w:p>
        </w:tc>
        <w:tc>
          <w:tcPr>
            <w:tcW w:w="0" w:type="auto"/>
            <w:tcBorders>
              <w:top w:val="single" w:sz="12" w:space="0" w:color="034773"/>
            </w:tcBorders>
            <w:vAlign w:val="center"/>
            <w:hideMark/>
          </w:tcPr>
          <w:p w14:paraId="4A656BAA"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645,600</w:t>
            </w:r>
          </w:p>
        </w:tc>
      </w:tr>
      <w:tr w:rsidR="00F71A9F" w:rsidRPr="007244BB" w14:paraId="6738087E" w14:textId="77777777" w:rsidTr="0071341A">
        <w:trPr>
          <w:trHeight w:val="675"/>
        </w:trPr>
        <w:tc>
          <w:tcPr>
            <w:tcW w:w="0" w:type="auto"/>
            <w:vAlign w:val="center"/>
            <w:hideMark/>
          </w:tcPr>
          <w:p w14:paraId="46C86BD7"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lastRenderedPageBreak/>
              <w:t>35 05 01</w:t>
            </w:r>
          </w:p>
        </w:tc>
        <w:tc>
          <w:tcPr>
            <w:tcW w:w="2909" w:type="dxa"/>
            <w:vAlign w:val="center"/>
            <w:hideMark/>
          </w:tcPr>
          <w:p w14:paraId="11DDF631"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შრომის ბაზრის ანალიზის, ინფორმაციული სისტემის დანერგვა/განვითარება</w:t>
            </w:r>
          </w:p>
        </w:tc>
        <w:tc>
          <w:tcPr>
            <w:tcW w:w="462" w:type="dxa"/>
            <w:vAlign w:val="center"/>
            <w:hideMark/>
          </w:tcPr>
          <w:p w14:paraId="0B3A7C89"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785,000</w:t>
            </w:r>
          </w:p>
        </w:tc>
        <w:tc>
          <w:tcPr>
            <w:tcW w:w="0" w:type="auto"/>
            <w:noWrap/>
            <w:vAlign w:val="center"/>
            <w:hideMark/>
          </w:tcPr>
          <w:p w14:paraId="5DC8593A"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51%</w:t>
            </w:r>
          </w:p>
        </w:tc>
        <w:tc>
          <w:tcPr>
            <w:tcW w:w="0" w:type="auto"/>
            <w:noWrap/>
            <w:vAlign w:val="center"/>
            <w:hideMark/>
          </w:tcPr>
          <w:p w14:paraId="6A13EE85"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785,000</w:t>
            </w:r>
          </w:p>
        </w:tc>
        <w:tc>
          <w:tcPr>
            <w:tcW w:w="0" w:type="auto"/>
            <w:vAlign w:val="center"/>
            <w:hideMark/>
          </w:tcPr>
          <w:p w14:paraId="19B2461A"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261,000</w:t>
            </w:r>
          </w:p>
        </w:tc>
      </w:tr>
      <w:tr w:rsidR="00F71A9F" w:rsidRPr="007244BB" w14:paraId="133950D6" w14:textId="77777777" w:rsidTr="0071341A">
        <w:trPr>
          <w:trHeight w:val="450"/>
        </w:trPr>
        <w:tc>
          <w:tcPr>
            <w:tcW w:w="0" w:type="auto"/>
            <w:vAlign w:val="center"/>
            <w:hideMark/>
          </w:tcPr>
          <w:p w14:paraId="6BAABAB0"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35 05 02</w:t>
            </w:r>
          </w:p>
        </w:tc>
        <w:tc>
          <w:tcPr>
            <w:tcW w:w="2909" w:type="dxa"/>
            <w:vAlign w:val="center"/>
            <w:hideMark/>
          </w:tcPr>
          <w:p w14:paraId="0FC8E7E1"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დასაქმების ხელშეწყობის მომსახურებათა განვითარება</w:t>
            </w:r>
          </w:p>
        </w:tc>
        <w:tc>
          <w:tcPr>
            <w:tcW w:w="462" w:type="dxa"/>
            <w:vAlign w:val="center"/>
            <w:hideMark/>
          </w:tcPr>
          <w:p w14:paraId="2974529F"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676,000</w:t>
            </w:r>
          </w:p>
        </w:tc>
        <w:tc>
          <w:tcPr>
            <w:tcW w:w="0" w:type="auto"/>
            <w:noWrap/>
            <w:vAlign w:val="center"/>
            <w:hideMark/>
          </w:tcPr>
          <w:p w14:paraId="6E9253DC"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31%</w:t>
            </w:r>
          </w:p>
        </w:tc>
        <w:tc>
          <w:tcPr>
            <w:tcW w:w="0" w:type="auto"/>
            <w:noWrap/>
            <w:vAlign w:val="center"/>
            <w:hideMark/>
          </w:tcPr>
          <w:p w14:paraId="7EA7FE4D"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676,000</w:t>
            </w:r>
          </w:p>
        </w:tc>
        <w:tc>
          <w:tcPr>
            <w:tcW w:w="0" w:type="auto"/>
            <w:vAlign w:val="center"/>
            <w:hideMark/>
          </w:tcPr>
          <w:p w14:paraId="0DD3D905"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180,000</w:t>
            </w:r>
          </w:p>
        </w:tc>
      </w:tr>
      <w:tr w:rsidR="00F71A9F" w:rsidRPr="007244BB" w14:paraId="306D41CB" w14:textId="77777777" w:rsidTr="0071341A">
        <w:trPr>
          <w:trHeight w:val="225"/>
        </w:trPr>
        <w:tc>
          <w:tcPr>
            <w:tcW w:w="0" w:type="auto"/>
            <w:vAlign w:val="center"/>
            <w:hideMark/>
          </w:tcPr>
          <w:p w14:paraId="18DEE82D"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35 05 03</w:t>
            </w:r>
          </w:p>
        </w:tc>
        <w:tc>
          <w:tcPr>
            <w:tcW w:w="2909" w:type="dxa"/>
            <w:vAlign w:val="center"/>
            <w:hideMark/>
          </w:tcPr>
          <w:p w14:paraId="3A7DD64C"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შრომის პირობების ინსპექტირება</w:t>
            </w:r>
          </w:p>
        </w:tc>
        <w:tc>
          <w:tcPr>
            <w:tcW w:w="462" w:type="dxa"/>
            <w:vAlign w:val="center"/>
            <w:hideMark/>
          </w:tcPr>
          <w:p w14:paraId="0892F42F"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550,000</w:t>
            </w:r>
          </w:p>
        </w:tc>
        <w:tc>
          <w:tcPr>
            <w:tcW w:w="0" w:type="auto"/>
            <w:noWrap/>
            <w:vAlign w:val="center"/>
            <w:hideMark/>
          </w:tcPr>
          <w:p w14:paraId="08AE68FF"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48%</w:t>
            </w:r>
          </w:p>
        </w:tc>
        <w:tc>
          <w:tcPr>
            <w:tcW w:w="0" w:type="auto"/>
            <w:noWrap/>
            <w:vAlign w:val="center"/>
            <w:hideMark/>
          </w:tcPr>
          <w:p w14:paraId="25FEC1C6"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575,000</w:t>
            </w:r>
          </w:p>
        </w:tc>
        <w:tc>
          <w:tcPr>
            <w:tcW w:w="0" w:type="auto"/>
            <w:vAlign w:val="center"/>
            <w:hideMark/>
          </w:tcPr>
          <w:p w14:paraId="395C992E"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92,400</w:t>
            </w:r>
          </w:p>
        </w:tc>
      </w:tr>
      <w:tr w:rsidR="00F71A9F" w:rsidRPr="007244BB" w14:paraId="6DB05411" w14:textId="77777777" w:rsidTr="0071341A">
        <w:trPr>
          <w:trHeight w:val="675"/>
        </w:trPr>
        <w:tc>
          <w:tcPr>
            <w:tcW w:w="0" w:type="auto"/>
            <w:tcBorders>
              <w:bottom w:val="single" w:sz="12" w:space="0" w:color="034773"/>
            </w:tcBorders>
            <w:vAlign w:val="center"/>
            <w:hideMark/>
          </w:tcPr>
          <w:p w14:paraId="6A81D88B"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35 05 04</w:t>
            </w:r>
          </w:p>
        </w:tc>
        <w:tc>
          <w:tcPr>
            <w:tcW w:w="2909" w:type="dxa"/>
            <w:tcBorders>
              <w:bottom w:val="single" w:sz="12" w:space="0" w:color="034773"/>
            </w:tcBorders>
            <w:vAlign w:val="center"/>
            <w:hideMark/>
          </w:tcPr>
          <w:p w14:paraId="125D377F"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სამუშაოს მაძიებელთა პროფესიული მომზადება-გადამზადება და კვალიფიკაციის ამაღლება</w:t>
            </w:r>
          </w:p>
        </w:tc>
        <w:tc>
          <w:tcPr>
            <w:tcW w:w="462" w:type="dxa"/>
            <w:tcBorders>
              <w:bottom w:val="single" w:sz="12" w:space="0" w:color="034773"/>
            </w:tcBorders>
            <w:vAlign w:val="center"/>
            <w:hideMark/>
          </w:tcPr>
          <w:p w14:paraId="1D26C54D"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2,014,000</w:t>
            </w:r>
          </w:p>
        </w:tc>
        <w:tc>
          <w:tcPr>
            <w:tcW w:w="0" w:type="auto"/>
            <w:tcBorders>
              <w:bottom w:val="single" w:sz="12" w:space="0" w:color="034773"/>
            </w:tcBorders>
            <w:noWrap/>
            <w:vAlign w:val="center"/>
            <w:hideMark/>
          </w:tcPr>
          <w:p w14:paraId="736BDD5B"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65%</w:t>
            </w:r>
          </w:p>
        </w:tc>
        <w:tc>
          <w:tcPr>
            <w:tcW w:w="0" w:type="auto"/>
            <w:tcBorders>
              <w:bottom w:val="single" w:sz="12" w:space="0" w:color="034773"/>
            </w:tcBorders>
            <w:noWrap/>
            <w:vAlign w:val="center"/>
            <w:hideMark/>
          </w:tcPr>
          <w:p w14:paraId="0C17E9B8"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2,014,000</w:t>
            </w:r>
          </w:p>
        </w:tc>
        <w:tc>
          <w:tcPr>
            <w:tcW w:w="0" w:type="auto"/>
            <w:tcBorders>
              <w:bottom w:val="single" w:sz="12" w:space="0" w:color="034773"/>
            </w:tcBorders>
            <w:vAlign w:val="center"/>
            <w:hideMark/>
          </w:tcPr>
          <w:p w14:paraId="0C6DDC7D" w14:textId="77777777" w:rsidR="00F71A9F" w:rsidRPr="00156443" w:rsidRDefault="00F71A9F" w:rsidP="007D0786">
            <w:pPr>
              <w:spacing w:after="0"/>
              <w:jc w:val="center"/>
              <w:rPr>
                <w:rFonts w:ascii="Sylfaen" w:hAnsi="Sylfaen" w:cs="Sylfaen"/>
                <w:noProof/>
                <w:color w:val="313C5F"/>
                <w:sz w:val="18"/>
                <w:szCs w:val="18"/>
                <w:lang w:val="ka-GE"/>
              </w:rPr>
            </w:pPr>
            <w:r w:rsidRPr="00156443">
              <w:rPr>
                <w:rFonts w:ascii="Sylfaen" w:hAnsi="Sylfaen" w:cs="Sylfaen"/>
                <w:noProof/>
                <w:color w:val="313C5F"/>
                <w:sz w:val="18"/>
                <w:szCs w:val="18"/>
                <w:lang w:val="ka-GE"/>
              </w:rPr>
              <w:t>200,000</w:t>
            </w:r>
          </w:p>
        </w:tc>
      </w:tr>
    </w:tbl>
    <w:p w14:paraId="2095F3E8" w14:textId="77777777" w:rsidR="00F71A9F" w:rsidRDefault="00F71A9F" w:rsidP="00F71A9F"/>
    <w:p w14:paraId="34E0B352" w14:textId="77777777" w:rsidR="00D53B95" w:rsidRDefault="00F71A9F" w:rsidP="00974716">
      <w:pPr>
        <w:spacing w:after="0" w:line="276" w:lineRule="auto"/>
        <w:ind w:left="-10"/>
        <w:jc w:val="both"/>
        <w:rPr>
          <w:rFonts w:ascii="Sylfaen" w:hAnsi="Sylfaen" w:cs="Sylfaen"/>
          <w:noProof/>
          <w:color w:val="313C5F"/>
          <w:sz w:val="20"/>
          <w:szCs w:val="20"/>
          <w:lang w:val="ka-GE"/>
        </w:rPr>
      </w:pPr>
      <w:r w:rsidRPr="00E95309">
        <w:rPr>
          <w:rFonts w:ascii="Sylfaen" w:hAnsi="Sylfaen" w:cs="Sylfaen"/>
          <w:noProof/>
          <w:color w:val="313C5F"/>
          <w:sz w:val="20"/>
          <w:szCs w:val="20"/>
          <w:lang w:val="ka-GE"/>
        </w:rPr>
        <w:t xml:space="preserve">სამინისტროში საშტატო რიცხოვნობისა და შრომის ანაზღაურების ფონდის დაგეგმვის პროცესში არ ხდება უწყებაში ფაქტიურად შტატით დასაქმებულ მომუშავეთა ოდენობის  გათვალისწინება და გეგმური საშტატო რიცხოვნობის რეალური მაჩვენებლის განსაზღვრა. </w:t>
      </w:r>
    </w:p>
    <w:p w14:paraId="229BB774" w14:textId="071B1426" w:rsidR="00F71A9F" w:rsidRDefault="00F71A9F" w:rsidP="00974716">
      <w:pPr>
        <w:spacing w:after="0" w:line="276" w:lineRule="auto"/>
        <w:ind w:left="-10"/>
        <w:jc w:val="both"/>
        <w:rPr>
          <w:rFonts w:ascii="Sylfaen" w:hAnsi="Sylfaen" w:cs="Sylfaen"/>
          <w:noProof/>
          <w:color w:val="313C5F"/>
          <w:sz w:val="20"/>
          <w:szCs w:val="20"/>
          <w:lang w:val="ka-GE"/>
        </w:rPr>
      </w:pPr>
      <w:r w:rsidRPr="00E95309">
        <w:rPr>
          <w:rFonts w:ascii="Sylfaen" w:hAnsi="Sylfaen" w:cs="Sylfaen"/>
          <w:noProof/>
          <w:color w:val="313C5F"/>
          <w:sz w:val="20"/>
          <w:szCs w:val="20"/>
          <w:lang w:val="ka-GE"/>
        </w:rPr>
        <w:t xml:space="preserve">აღნიშნულის შედეგად კი, წლის განმავლობაში რეალურად დასაქმებულ მომუშავეთა რიცხოვნობა მნიშვნელოვნად ჩამორჩება ბიუჯეტის დაგეგმვის ეტაპზე  განსაზღვრულ </w:t>
      </w:r>
      <w:r w:rsidR="00F10309">
        <w:rPr>
          <w:rFonts w:ascii="Sylfaen" w:hAnsi="Sylfaen" w:cs="Sylfaen"/>
          <w:noProof/>
          <w:color w:val="313C5F"/>
          <w:sz w:val="20"/>
          <w:szCs w:val="20"/>
          <w:lang w:val="ka-GE"/>
        </w:rPr>
        <w:t>რაოდენობას</w:t>
      </w:r>
      <w:r w:rsidRPr="00E95309">
        <w:rPr>
          <w:rFonts w:ascii="Sylfaen" w:hAnsi="Sylfaen" w:cs="Sylfaen"/>
          <w:noProof/>
          <w:color w:val="313C5F"/>
          <w:sz w:val="20"/>
          <w:szCs w:val="20"/>
          <w:lang w:val="ka-GE"/>
        </w:rPr>
        <w:t>, რის გამოც</w:t>
      </w:r>
      <w:r w:rsidR="007C22DD">
        <w:rPr>
          <w:rFonts w:ascii="Sylfaen" w:hAnsi="Sylfaen" w:cs="Sylfaen"/>
          <w:noProof/>
          <w:color w:val="313C5F"/>
          <w:sz w:val="20"/>
          <w:szCs w:val="20"/>
          <w:lang w:val="ka-GE"/>
        </w:rPr>
        <w:t xml:space="preserve">, </w:t>
      </w:r>
      <w:r w:rsidRPr="00E95309">
        <w:rPr>
          <w:rFonts w:ascii="Sylfaen" w:hAnsi="Sylfaen" w:cs="Sylfaen"/>
          <w:noProof/>
          <w:color w:val="313C5F"/>
          <w:sz w:val="20"/>
          <w:szCs w:val="20"/>
          <w:lang w:val="ka-GE"/>
        </w:rPr>
        <w:t>შრომის ანაზღაურების მუხლით გათვალისწინებული ასიგნებები ცალკეულ შემთხვევებში, ან აუთვისებელი რჩება ან ნაწილდება თანამშრომლებზე სხვადასხვა ტიპის მატერიალური წახალისების სახით</w:t>
      </w:r>
      <w:r w:rsidR="00974716">
        <w:rPr>
          <w:rFonts w:ascii="Sylfaen" w:hAnsi="Sylfaen" w:cs="Sylfaen"/>
          <w:noProof/>
          <w:color w:val="313C5F"/>
          <w:sz w:val="20"/>
          <w:szCs w:val="20"/>
          <w:lang w:val="ka-GE"/>
        </w:rPr>
        <w:t xml:space="preserve">. </w:t>
      </w:r>
      <w:r w:rsidRPr="00E95309">
        <w:rPr>
          <w:rFonts w:ascii="Sylfaen" w:hAnsi="Sylfaen" w:cs="Sylfaen"/>
          <w:noProof/>
          <w:color w:val="313C5F"/>
          <w:sz w:val="20"/>
          <w:szCs w:val="20"/>
          <w:lang w:val="ka-GE"/>
        </w:rPr>
        <w:t>დამტკიცებულ საშტატო განრიგსა და რე</w:t>
      </w:r>
      <w:r w:rsidR="00B15214" w:rsidRPr="00B15214">
        <w:rPr>
          <w:rFonts w:ascii="Sylfaen" w:hAnsi="Sylfaen" w:cs="Sylfaen"/>
          <w:noProof/>
          <w:color w:val="FF0000"/>
          <w:sz w:val="20"/>
          <w:szCs w:val="20"/>
          <w:lang w:val="ka-GE"/>
        </w:rPr>
        <w:t>ა</w:t>
      </w:r>
      <w:r w:rsidRPr="00E95309">
        <w:rPr>
          <w:rFonts w:ascii="Sylfaen" w:hAnsi="Sylfaen" w:cs="Sylfaen"/>
          <w:noProof/>
          <w:color w:val="313C5F"/>
          <w:sz w:val="20"/>
          <w:szCs w:val="20"/>
          <w:lang w:val="ka-GE"/>
        </w:rPr>
        <w:t>ლურად დასაქმებულთა საშუალო რაოდენობა შემდეგია:</w:t>
      </w:r>
    </w:p>
    <w:p w14:paraId="1C0FB3F9" w14:textId="41A17E66" w:rsidR="00CA51E3" w:rsidRDefault="00CA51E3" w:rsidP="00E95309">
      <w:pPr>
        <w:jc w:val="both"/>
        <w:rPr>
          <w:rFonts w:ascii="Sylfaen" w:hAnsi="Sylfaen" w:cs="Sylfaen"/>
          <w:noProof/>
          <w:color w:val="313C5F"/>
          <w:sz w:val="20"/>
          <w:szCs w:val="20"/>
          <w:lang w:val="ka-GE"/>
        </w:rPr>
      </w:pPr>
      <w:r>
        <w:rPr>
          <w:noProof/>
        </w:rPr>
        <w:drawing>
          <wp:inline distT="0" distB="0" distL="0" distR="0" wp14:anchorId="6B7AF2A2" wp14:editId="66BB1A0D">
            <wp:extent cx="5876925" cy="2847975"/>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D50EBC4" w14:textId="7C7E095E" w:rsidR="004D0008" w:rsidRPr="003D21AD" w:rsidRDefault="004D0008" w:rsidP="003D21AD">
      <w:pPr>
        <w:jc w:val="both"/>
        <w:rPr>
          <w:rFonts w:ascii="Sylfaen" w:hAnsi="Sylfaen" w:cs="Sylfaen"/>
          <w:noProof/>
          <w:color w:val="313C5F"/>
          <w:sz w:val="20"/>
          <w:szCs w:val="20"/>
          <w:lang w:val="ka-GE"/>
        </w:rPr>
      </w:pPr>
    </w:p>
    <w:p w14:paraId="74717666" w14:textId="76445FD8" w:rsidR="00F71A9F" w:rsidRPr="002E7D03" w:rsidRDefault="00C329CF" w:rsidP="00F71A9F">
      <w:pPr>
        <w:pStyle w:val="Heading2"/>
        <w:ind w:left="0"/>
        <w:rPr>
          <w:i/>
          <w:noProof/>
          <w:sz w:val="24"/>
          <w:szCs w:val="24"/>
          <w:lang w:val="ka-GE"/>
        </w:rPr>
      </w:pPr>
      <w:bookmarkStart w:id="84" w:name="_Toc515462478"/>
      <w:r>
        <w:rPr>
          <w:rFonts w:ascii="Sylfaen" w:hAnsi="Sylfaen" w:cs="Sylfaen"/>
          <w:i/>
          <w:noProof/>
          <w:sz w:val="24"/>
          <w:szCs w:val="24"/>
          <w:lang w:val="ka-GE"/>
        </w:rPr>
        <w:t>2.6</w:t>
      </w:r>
      <w:r w:rsidR="00B83372">
        <w:rPr>
          <w:rFonts w:ascii="Sylfaen" w:hAnsi="Sylfaen" w:cs="Sylfaen"/>
          <w:i/>
          <w:noProof/>
          <w:sz w:val="24"/>
          <w:szCs w:val="24"/>
          <w:lang w:val="ka-GE"/>
        </w:rPr>
        <w:t xml:space="preserve"> </w:t>
      </w:r>
      <w:r w:rsidR="00F71A9F" w:rsidRPr="002E7D03">
        <w:rPr>
          <w:rFonts w:ascii="Sylfaen" w:hAnsi="Sylfaen" w:cs="Sylfaen"/>
          <w:i/>
          <w:noProof/>
          <w:sz w:val="24"/>
          <w:szCs w:val="24"/>
          <w:lang w:val="ka-GE"/>
        </w:rPr>
        <w:t>პროგრამული</w:t>
      </w:r>
      <w:r w:rsidR="00F71A9F" w:rsidRPr="002E7D03">
        <w:rPr>
          <w:i/>
          <w:noProof/>
          <w:sz w:val="24"/>
          <w:szCs w:val="24"/>
          <w:lang w:val="ka-GE"/>
        </w:rPr>
        <w:t xml:space="preserve"> </w:t>
      </w:r>
      <w:r w:rsidR="00F71A9F" w:rsidRPr="002E7D03">
        <w:rPr>
          <w:rFonts w:ascii="Sylfaen" w:hAnsi="Sylfaen" w:cs="Sylfaen"/>
          <w:i/>
          <w:noProof/>
          <w:sz w:val="24"/>
          <w:szCs w:val="24"/>
          <w:lang w:val="ka-GE"/>
        </w:rPr>
        <w:t>ბიუჯეტირება</w:t>
      </w:r>
      <w:bookmarkEnd w:id="84"/>
    </w:p>
    <w:p w14:paraId="616C7009" w14:textId="42B90059" w:rsidR="00F71A9F" w:rsidRPr="00E95309" w:rsidRDefault="00F71A9F" w:rsidP="00974716">
      <w:pPr>
        <w:spacing w:after="0" w:line="276" w:lineRule="auto"/>
        <w:ind w:left="-14"/>
        <w:jc w:val="both"/>
        <w:rPr>
          <w:rFonts w:ascii="Sylfaen" w:hAnsi="Sylfaen" w:cs="Sylfaen"/>
          <w:noProof/>
          <w:color w:val="313C5F"/>
          <w:sz w:val="20"/>
          <w:szCs w:val="20"/>
          <w:lang w:val="ka-GE"/>
        </w:rPr>
      </w:pPr>
      <w:r w:rsidRPr="00E95309">
        <w:rPr>
          <w:rFonts w:ascii="Sylfaen" w:hAnsi="Sylfaen" w:cs="Sylfaen"/>
          <w:noProof/>
          <w:color w:val="313C5F"/>
          <w:sz w:val="20"/>
          <w:szCs w:val="20"/>
          <w:lang w:val="ka-GE"/>
        </w:rPr>
        <w:lastRenderedPageBreak/>
        <w:t>პროგრამის/ქვეპროგრამის ინდიკატორების შემთხვევაში  არ ხდება ცდომილების ალბათობისა და შესაძლო რისკების მაჩვენებლების განსაზღვრა. ინდიკატორში აღნიშნული მაჩვენებლის წარმოდგენის შემთხვევაში კი, მოყვანილი მონაცემები არარეალისტურია ან არ შეესაბამება მიზნობრივ მაჩვენებელს, კერძოდ:</w:t>
      </w:r>
    </w:p>
    <w:p w14:paraId="2B51304C" w14:textId="464249BF" w:rsidR="00F71A9F" w:rsidRPr="00EA399D" w:rsidRDefault="00F71A9F" w:rsidP="00EA399D">
      <w:pPr>
        <w:pStyle w:val="ListParagraph"/>
        <w:numPr>
          <w:ilvl w:val="0"/>
          <w:numId w:val="8"/>
        </w:numPr>
        <w:spacing w:after="120" w:line="276" w:lineRule="auto"/>
        <w:jc w:val="both"/>
        <w:rPr>
          <w:rFonts w:ascii="Sylfaen" w:hAnsi="Sylfaen" w:cs="Sylfaen"/>
          <w:noProof/>
          <w:color w:val="313C5F"/>
          <w:sz w:val="20"/>
          <w:szCs w:val="20"/>
          <w:lang w:val="ka-GE"/>
        </w:rPr>
      </w:pPr>
      <w:r w:rsidRPr="00E95309">
        <w:rPr>
          <w:rFonts w:ascii="Sylfaen" w:hAnsi="Sylfaen" w:cs="Sylfaen"/>
          <w:noProof/>
          <w:color w:val="313C5F"/>
          <w:sz w:val="20"/>
          <w:szCs w:val="20"/>
          <w:lang w:val="ka-GE"/>
        </w:rPr>
        <w:t>უსაფრთხო სისხლი  (35 03 02 04)</w:t>
      </w:r>
      <w:r w:rsidR="00D53B95">
        <w:rPr>
          <w:rFonts w:ascii="Sylfaen" w:hAnsi="Sylfaen" w:cs="Sylfaen"/>
          <w:noProof/>
          <w:color w:val="313C5F"/>
          <w:sz w:val="20"/>
          <w:szCs w:val="20"/>
          <w:lang w:val="ka-GE"/>
        </w:rPr>
        <w:t xml:space="preserve"> </w:t>
      </w:r>
      <w:r w:rsidRPr="00E95309">
        <w:rPr>
          <w:rFonts w:ascii="Sylfaen" w:hAnsi="Sylfaen" w:cs="Sylfaen"/>
          <w:noProof/>
          <w:color w:val="313C5F"/>
          <w:sz w:val="20"/>
          <w:szCs w:val="20"/>
          <w:lang w:val="ka-GE"/>
        </w:rPr>
        <w:t>- ინდიკატორის მიზნობრივ მაჩვენებელს წარმოადგენს „უანგარო დონაციათა რაოდენობის ზრდა: 50%“, ცდომილების ალბათობაში კი მოცემულია მაჩვენებელი „მაღალი“, რაც მიუთითებს მიზნობრივი მაჩვენებლის გაანგარიშების არარეალისტურობაზე. ამასთან</w:t>
      </w:r>
      <w:r w:rsidR="00E05F7F">
        <w:rPr>
          <w:rFonts w:ascii="Sylfaen" w:hAnsi="Sylfaen" w:cs="Sylfaen"/>
          <w:noProof/>
          <w:color w:val="313C5F"/>
          <w:sz w:val="20"/>
          <w:szCs w:val="20"/>
          <w:lang w:val="ka-GE"/>
        </w:rPr>
        <w:t>ავე</w:t>
      </w:r>
      <w:r w:rsidRPr="00E95309">
        <w:rPr>
          <w:rFonts w:ascii="Sylfaen" w:hAnsi="Sylfaen" w:cs="Sylfaen"/>
          <w:noProof/>
          <w:color w:val="313C5F"/>
          <w:sz w:val="20"/>
          <w:szCs w:val="20"/>
          <w:lang w:val="ka-GE"/>
        </w:rPr>
        <w:t>, აღსანიშნავია, რომ ცდომილების ალბათობის მაჩვენებელი არ არის გაზომვადი და არ ექვემდებარება გამოთვლას. რაც ასევე აღნიშნულია სახელმწიფო აუდიტის სამსახურის  საქართველოს 2017 წლის სახელმწიფო ბიუჯეტის შესახებ’’ საქართველოს კანონის პროექტზე დასკვნაში.</w:t>
      </w:r>
    </w:p>
    <w:p w14:paraId="4D209DDB" w14:textId="26DBE164" w:rsidR="00F71A9F" w:rsidRPr="00E95309" w:rsidRDefault="00F71A9F" w:rsidP="00974716">
      <w:pPr>
        <w:spacing w:after="120" w:line="276" w:lineRule="auto"/>
        <w:contextualSpacing/>
        <w:jc w:val="both"/>
        <w:rPr>
          <w:rFonts w:ascii="Sylfaen" w:hAnsi="Sylfaen" w:cs="Sylfaen"/>
          <w:noProof/>
          <w:color w:val="313C5F"/>
          <w:sz w:val="20"/>
          <w:szCs w:val="20"/>
          <w:lang w:val="ka-GE"/>
        </w:rPr>
      </w:pPr>
      <w:r w:rsidRPr="00E95309">
        <w:rPr>
          <w:rFonts w:ascii="Sylfaen" w:hAnsi="Sylfaen" w:cs="Sylfaen"/>
          <w:noProof/>
          <w:color w:val="313C5F"/>
          <w:sz w:val="20"/>
          <w:szCs w:val="20"/>
          <w:lang w:val="ka-GE"/>
        </w:rPr>
        <w:t>პროგრამა საჭიროებს დამატებით ინდიკატორს, რათა სრულყოფილად იქნეს შეფასებული მიღწეული საბოლოო/შუალედური შედეგები. კერძოდ:</w:t>
      </w:r>
    </w:p>
    <w:p w14:paraId="7754C4F4" w14:textId="58347469" w:rsidR="00F71A9F" w:rsidRPr="00E95309" w:rsidRDefault="00F71A9F" w:rsidP="00EA399D">
      <w:pPr>
        <w:pStyle w:val="ListParagraph"/>
        <w:numPr>
          <w:ilvl w:val="0"/>
          <w:numId w:val="8"/>
        </w:numPr>
        <w:spacing w:after="100" w:afterAutospacing="1" w:line="276" w:lineRule="auto"/>
        <w:contextualSpacing/>
        <w:jc w:val="both"/>
        <w:rPr>
          <w:rFonts w:ascii="Sylfaen" w:hAnsi="Sylfaen" w:cs="Sylfaen"/>
          <w:noProof/>
          <w:color w:val="313C5F"/>
          <w:sz w:val="20"/>
          <w:szCs w:val="20"/>
          <w:lang w:val="ka-GE"/>
        </w:rPr>
      </w:pPr>
      <w:r w:rsidRPr="00E95309">
        <w:rPr>
          <w:rFonts w:ascii="Sylfaen" w:hAnsi="Sylfaen" w:cs="Sylfaen"/>
          <w:noProof/>
          <w:color w:val="313C5F"/>
          <w:sz w:val="20"/>
          <w:szCs w:val="20"/>
          <w:lang w:val="ka-GE"/>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(35 03 03 06)</w:t>
      </w:r>
      <w:r w:rsidR="00D53B95">
        <w:rPr>
          <w:rFonts w:ascii="Sylfaen" w:hAnsi="Sylfaen" w:cs="Sylfaen"/>
          <w:noProof/>
          <w:color w:val="313C5F"/>
          <w:sz w:val="20"/>
          <w:szCs w:val="20"/>
          <w:lang w:val="ka-GE"/>
        </w:rPr>
        <w:t xml:space="preserve"> </w:t>
      </w:r>
      <w:r w:rsidRPr="00E95309">
        <w:rPr>
          <w:rFonts w:ascii="Sylfaen" w:hAnsi="Sylfaen" w:cs="Sylfaen"/>
          <w:noProof/>
          <w:color w:val="313C5F"/>
          <w:sz w:val="20"/>
          <w:szCs w:val="20"/>
          <w:lang w:val="ka-GE"/>
        </w:rPr>
        <w:t>- ინდიკატორი გაზომვადია და ანგარიშგება შეესაბამება ინდიკატორს, თუმცა სტაციონარული მომსახურება არ იყო გათვალისწინებული საბაზისო და მიზნობრივ მაჩვენებლებში, ხოლო ანგარიშგებაში წარმოდგენილია</w:t>
      </w:r>
      <w:r w:rsidR="00E42538">
        <w:rPr>
          <w:rFonts w:ascii="Sylfaen" w:hAnsi="Sylfaen" w:cs="Sylfaen"/>
          <w:noProof/>
          <w:color w:val="313C5F"/>
          <w:sz w:val="20"/>
          <w:szCs w:val="20"/>
          <w:lang w:val="ka-GE"/>
        </w:rPr>
        <w:t>;</w:t>
      </w:r>
    </w:p>
    <w:p w14:paraId="5968E8DF" w14:textId="1E043723" w:rsidR="00F71A9F" w:rsidRPr="00EA399D" w:rsidRDefault="00F71A9F" w:rsidP="00EA399D">
      <w:pPr>
        <w:pStyle w:val="ListParagraph"/>
        <w:numPr>
          <w:ilvl w:val="0"/>
          <w:numId w:val="8"/>
        </w:numPr>
        <w:spacing w:after="100" w:afterAutospacing="1" w:line="276" w:lineRule="auto"/>
        <w:contextualSpacing/>
        <w:jc w:val="both"/>
        <w:rPr>
          <w:rFonts w:ascii="Sylfaen" w:hAnsi="Sylfaen" w:cs="Sylfaen"/>
          <w:noProof/>
          <w:color w:val="313C5F"/>
          <w:sz w:val="20"/>
          <w:szCs w:val="20"/>
          <w:lang w:val="ka-GE"/>
        </w:rPr>
      </w:pPr>
      <w:r w:rsidRPr="00E95309">
        <w:rPr>
          <w:rFonts w:ascii="Sylfaen" w:hAnsi="Sylfaen" w:cs="Sylfaen"/>
          <w:noProof/>
          <w:color w:val="313C5F"/>
          <w:sz w:val="20"/>
          <w:szCs w:val="20"/>
          <w:lang w:val="ka-GE"/>
        </w:rPr>
        <w:t>სასწრაფო გადაუდებელი დახმარება და სამედიცინო ტრანსპორტირება  (35 03 03 07) -ინდიკატორი გაზომვადია და ანგარიშგება შეესაბამება ინდიკატორს, თუმცა ექიმთა გადამზადება არ იყო გათვალისწინებული საბაზისო და მიზნობრივ მაჩვენებლებში და წარმოდგენილია ანგარიშგებაში.</w:t>
      </w:r>
    </w:p>
    <w:p w14:paraId="28BA8E47" w14:textId="77777777" w:rsidR="00F71A9F" w:rsidRPr="00E95309" w:rsidRDefault="00F71A9F" w:rsidP="00974716">
      <w:pPr>
        <w:spacing w:after="0" w:line="276" w:lineRule="auto"/>
        <w:contextualSpacing/>
        <w:jc w:val="both"/>
        <w:rPr>
          <w:rFonts w:ascii="Sylfaen" w:hAnsi="Sylfaen" w:cs="Sylfaen"/>
          <w:noProof/>
          <w:color w:val="313C5F"/>
          <w:sz w:val="20"/>
          <w:szCs w:val="20"/>
          <w:lang w:val="ka-GE"/>
        </w:rPr>
      </w:pPr>
      <w:commentRangeStart w:id="85"/>
      <w:r w:rsidRPr="00E95309">
        <w:rPr>
          <w:rFonts w:ascii="Sylfaen" w:hAnsi="Sylfaen" w:cs="Sylfaen"/>
          <w:noProof/>
          <w:color w:val="313C5F"/>
          <w:sz w:val="20"/>
          <w:szCs w:val="20"/>
          <w:lang w:val="ka-GE"/>
        </w:rPr>
        <w:t>რიგი პროგრამებისა და ქვეპროგრამების საბოლოო და შუალედური შედეგების შეფასების ინდიკატორები ვერ უზრუნველყოფს მიღწეული შედეგების შეფასებას, რადგან ინდიკატორი არარელევანტურია, არასწორადაა ფორმულირებული, ან არ წარმოადგენს ეფექტიანობის საზომს. კერძოდ:</w:t>
      </w:r>
    </w:p>
    <w:p w14:paraId="17F0F66A" w14:textId="26423C8E" w:rsidR="00F71A9F" w:rsidRPr="00E95309" w:rsidRDefault="00F71A9F" w:rsidP="00EA399D">
      <w:pPr>
        <w:pStyle w:val="ListParagraph"/>
        <w:numPr>
          <w:ilvl w:val="0"/>
          <w:numId w:val="9"/>
        </w:numPr>
        <w:spacing w:after="0" w:line="276" w:lineRule="auto"/>
        <w:contextualSpacing/>
        <w:jc w:val="both"/>
        <w:rPr>
          <w:rFonts w:ascii="Sylfaen" w:hAnsi="Sylfaen" w:cs="Sylfaen"/>
          <w:noProof/>
          <w:color w:val="313C5F"/>
          <w:sz w:val="20"/>
          <w:szCs w:val="20"/>
          <w:lang w:val="ka-GE"/>
        </w:rPr>
      </w:pPr>
      <w:r w:rsidRPr="00E95309">
        <w:rPr>
          <w:rFonts w:ascii="Sylfaen" w:hAnsi="Sylfaen" w:cs="Sylfaen"/>
          <w:noProof/>
          <w:color w:val="313C5F"/>
          <w:sz w:val="20"/>
          <w:szCs w:val="20"/>
          <w:lang w:val="ka-GE"/>
        </w:rPr>
        <w:t>ჯანმრთელობის ხელშეწყობა   (35 03 02 11)</w:t>
      </w:r>
      <w:r w:rsidR="003C7845">
        <w:rPr>
          <w:rFonts w:ascii="Sylfaen" w:hAnsi="Sylfaen" w:cs="Sylfaen"/>
          <w:noProof/>
          <w:color w:val="313C5F"/>
          <w:sz w:val="20"/>
          <w:szCs w:val="20"/>
          <w:lang w:val="ka-GE"/>
        </w:rPr>
        <w:t xml:space="preserve"> </w:t>
      </w:r>
      <w:r w:rsidRPr="00E95309">
        <w:rPr>
          <w:rFonts w:ascii="Sylfaen" w:hAnsi="Sylfaen" w:cs="Sylfaen"/>
          <w:noProof/>
          <w:color w:val="313C5F"/>
          <w:sz w:val="20"/>
          <w:szCs w:val="20"/>
          <w:lang w:val="ka-GE"/>
        </w:rPr>
        <w:t>- არ არის განსაზღვრული საბაზისო მაჩვენებელი, მიზნობრივი მაჩვენებელია-სოციალური მედიით სამიზნე პოპულაციის მოცვა; კლიპების რაოდენობა, ჩატარებული კამპანიების რაოდენობა, დამზადებული ფლაერების რაოდენობა და ა.შ, რაც არ არის გამოხატული რაოდენობრივ მაჩვენებელში</w:t>
      </w:r>
      <w:r w:rsidR="00E42538">
        <w:rPr>
          <w:rFonts w:ascii="Sylfaen" w:hAnsi="Sylfaen" w:cs="Sylfaen"/>
          <w:noProof/>
          <w:color w:val="313C5F"/>
          <w:sz w:val="20"/>
          <w:szCs w:val="20"/>
          <w:lang w:val="ka-GE"/>
        </w:rPr>
        <w:t>;</w:t>
      </w:r>
    </w:p>
    <w:p w14:paraId="1229F1F7" w14:textId="1B6D270E" w:rsidR="00F71A9F" w:rsidRPr="00E95309" w:rsidRDefault="00F71A9F" w:rsidP="00EA399D">
      <w:pPr>
        <w:pStyle w:val="ListParagraph"/>
        <w:numPr>
          <w:ilvl w:val="0"/>
          <w:numId w:val="9"/>
        </w:numPr>
        <w:spacing w:after="100" w:afterAutospacing="1" w:line="276" w:lineRule="auto"/>
        <w:contextualSpacing/>
        <w:jc w:val="both"/>
        <w:rPr>
          <w:rFonts w:ascii="Sylfaen" w:hAnsi="Sylfaen" w:cs="Sylfaen"/>
          <w:noProof/>
          <w:color w:val="313C5F"/>
          <w:sz w:val="20"/>
          <w:szCs w:val="20"/>
          <w:lang w:val="ka-GE"/>
        </w:rPr>
      </w:pPr>
      <w:r w:rsidRPr="00E95309">
        <w:rPr>
          <w:rFonts w:ascii="Sylfaen" w:hAnsi="Sylfaen" w:cs="Sylfaen"/>
          <w:noProof/>
          <w:color w:val="313C5F"/>
          <w:sz w:val="20"/>
          <w:szCs w:val="20"/>
          <w:lang w:val="ka-GE"/>
        </w:rPr>
        <w:t>რეფერალური მომსახურება  (35 03 03 09)</w:t>
      </w:r>
      <w:r w:rsidR="003C7845">
        <w:rPr>
          <w:rFonts w:ascii="Sylfaen" w:hAnsi="Sylfaen" w:cs="Sylfaen"/>
          <w:noProof/>
          <w:color w:val="313C5F"/>
          <w:sz w:val="20"/>
          <w:szCs w:val="20"/>
          <w:lang w:val="ka-GE"/>
        </w:rPr>
        <w:t xml:space="preserve"> </w:t>
      </w:r>
      <w:r w:rsidRPr="00E95309">
        <w:rPr>
          <w:rFonts w:ascii="Sylfaen" w:hAnsi="Sylfaen" w:cs="Sylfaen"/>
          <w:noProof/>
          <w:color w:val="313C5F"/>
          <w:sz w:val="20"/>
          <w:szCs w:val="20"/>
          <w:lang w:val="ka-GE"/>
        </w:rPr>
        <w:t>- საბაზისო მაჩვენებელი წარმოდგენილია რაოდენობრივ ჭრილში, მიზნობრივი მაჩვენებელი კი არ იძლევა შეფასების შესაძლებლობას. რადგან არ არის დაკონკრეტებული რას გულისხმობს ადეკვატური რაოდენობა</w:t>
      </w:r>
      <w:r w:rsidR="00E42538">
        <w:rPr>
          <w:rFonts w:ascii="Sylfaen" w:hAnsi="Sylfaen" w:cs="Sylfaen"/>
          <w:noProof/>
          <w:color w:val="313C5F"/>
          <w:sz w:val="20"/>
          <w:szCs w:val="20"/>
          <w:lang w:val="ka-GE"/>
        </w:rPr>
        <w:t>;</w:t>
      </w:r>
    </w:p>
    <w:p w14:paraId="6E343FB5" w14:textId="25A7ADEF" w:rsidR="00F71A9F" w:rsidRPr="00E95309" w:rsidRDefault="00F71A9F" w:rsidP="00EA399D">
      <w:pPr>
        <w:pStyle w:val="ListParagraph"/>
        <w:numPr>
          <w:ilvl w:val="0"/>
          <w:numId w:val="9"/>
        </w:numPr>
        <w:spacing w:after="100" w:afterAutospacing="1" w:line="276" w:lineRule="auto"/>
        <w:contextualSpacing/>
        <w:jc w:val="both"/>
        <w:rPr>
          <w:rFonts w:ascii="Sylfaen" w:hAnsi="Sylfaen" w:cs="Sylfaen"/>
          <w:noProof/>
          <w:color w:val="313C5F"/>
          <w:sz w:val="20"/>
          <w:szCs w:val="20"/>
          <w:lang w:val="ka-GE"/>
        </w:rPr>
      </w:pPr>
      <w:r w:rsidRPr="00E95309">
        <w:rPr>
          <w:rFonts w:ascii="Sylfaen" w:hAnsi="Sylfaen" w:cs="Sylfaen"/>
          <w:noProof/>
          <w:color w:val="313C5F"/>
          <w:sz w:val="20"/>
          <w:szCs w:val="20"/>
          <w:lang w:val="ka-GE"/>
        </w:rPr>
        <w:t>სოფლის ექიმი (35 03 03 08) -</w:t>
      </w:r>
      <w:r w:rsidR="003C7845">
        <w:rPr>
          <w:rFonts w:ascii="Sylfaen" w:hAnsi="Sylfaen" w:cs="Sylfaen"/>
          <w:noProof/>
          <w:color w:val="313C5F"/>
          <w:sz w:val="20"/>
          <w:szCs w:val="20"/>
          <w:lang w:val="ka-GE"/>
        </w:rPr>
        <w:t xml:space="preserve"> </w:t>
      </w:r>
      <w:r w:rsidRPr="00E95309">
        <w:rPr>
          <w:rFonts w:ascii="Sylfaen" w:hAnsi="Sylfaen" w:cs="Sylfaen"/>
          <w:noProof/>
          <w:color w:val="313C5F"/>
          <w:sz w:val="20"/>
          <w:szCs w:val="20"/>
          <w:lang w:val="ka-GE"/>
        </w:rPr>
        <w:t xml:space="preserve">საბაზისო </w:t>
      </w:r>
      <w:r w:rsidR="003C7845">
        <w:rPr>
          <w:rFonts w:ascii="Sylfaen" w:hAnsi="Sylfaen" w:cs="Sylfaen"/>
          <w:noProof/>
          <w:color w:val="313C5F"/>
          <w:sz w:val="20"/>
          <w:szCs w:val="20"/>
          <w:lang w:val="ka-GE"/>
        </w:rPr>
        <w:t>მაჩვენებ</w:t>
      </w:r>
      <w:r w:rsidRPr="00E95309">
        <w:rPr>
          <w:rFonts w:ascii="Sylfaen" w:hAnsi="Sylfaen" w:cs="Sylfaen"/>
          <w:noProof/>
          <w:color w:val="313C5F"/>
          <w:sz w:val="20"/>
          <w:szCs w:val="20"/>
          <w:lang w:val="ka-GE"/>
        </w:rPr>
        <w:t>ლად წარმ</w:t>
      </w:r>
      <w:r w:rsidRPr="008D2183">
        <w:rPr>
          <w:rFonts w:ascii="Sylfaen" w:hAnsi="Sylfaen" w:cs="Sylfaen"/>
          <w:noProof/>
          <w:color w:val="313C5F"/>
          <w:sz w:val="20"/>
          <w:szCs w:val="20"/>
          <w:lang w:val="ka-GE"/>
        </w:rPr>
        <w:t>ო</w:t>
      </w:r>
      <w:r w:rsidR="008D2183" w:rsidRPr="008D2183">
        <w:rPr>
          <w:rFonts w:ascii="Sylfaen" w:hAnsi="Sylfaen" w:cs="Sylfaen"/>
          <w:noProof/>
          <w:color w:val="313C5F"/>
          <w:sz w:val="20"/>
          <w:szCs w:val="20"/>
          <w:lang w:val="ka-GE"/>
        </w:rPr>
        <w:t>დ</w:t>
      </w:r>
      <w:r w:rsidRPr="00E95309">
        <w:rPr>
          <w:rFonts w:ascii="Sylfaen" w:hAnsi="Sylfaen" w:cs="Sylfaen"/>
          <w:noProof/>
          <w:color w:val="313C5F"/>
          <w:sz w:val="20"/>
          <w:szCs w:val="20"/>
          <w:lang w:val="ka-GE"/>
        </w:rPr>
        <w:t>გენილია სოფლის ექიმთან მიმართვების რაოდენობრ</w:t>
      </w:r>
      <w:r w:rsidR="003C7845">
        <w:rPr>
          <w:rFonts w:ascii="Sylfaen" w:hAnsi="Sylfaen" w:cs="Sylfaen"/>
          <w:noProof/>
          <w:color w:val="313C5F"/>
          <w:sz w:val="20"/>
          <w:szCs w:val="20"/>
          <w:lang w:val="ka-GE"/>
        </w:rPr>
        <w:t>ი</w:t>
      </w:r>
      <w:r w:rsidRPr="00E95309">
        <w:rPr>
          <w:rFonts w:ascii="Sylfaen" w:hAnsi="Sylfaen" w:cs="Sylfaen"/>
          <w:noProof/>
          <w:color w:val="313C5F"/>
          <w:sz w:val="20"/>
          <w:szCs w:val="20"/>
          <w:lang w:val="ka-GE"/>
        </w:rPr>
        <w:t>ვი მაჩვენებელი, მიზნობრივი მაჩვენებელი კი არ იძლევა  რაოდენობრივი და ხარისხობრივი  შეფასების შესაძლებლობას</w:t>
      </w:r>
      <w:r w:rsidR="00E42538">
        <w:rPr>
          <w:rFonts w:ascii="Sylfaen" w:hAnsi="Sylfaen" w:cs="Sylfaen"/>
          <w:noProof/>
          <w:color w:val="313C5F"/>
          <w:sz w:val="20"/>
          <w:szCs w:val="20"/>
          <w:lang w:val="ka-GE"/>
        </w:rPr>
        <w:t>;</w:t>
      </w:r>
    </w:p>
    <w:p w14:paraId="657CFEAF" w14:textId="5380AD99" w:rsidR="00B52878" w:rsidRDefault="00F71A9F" w:rsidP="00EA399D">
      <w:pPr>
        <w:pStyle w:val="ListParagraph"/>
        <w:numPr>
          <w:ilvl w:val="0"/>
          <w:numId w:val="9"/>
        </w:numPr>
        <w:spacing w:after="100" w:afterAutospacing="1" w:line="276" w:lineRule="auto"/>
        <w:contextualSpacing/>
        <w:jc w:val="both"/>
        <w:rPr>
          <w:rFonts w:ascii="Sylfaen" w:hAnsi="Sylfaen" w:cs="Sylfaen"/>
          <w:noProof/>
          <w:color w:val="313C5F"/>
          <w:sz w:val="20"/>
          <w:szCs w:val="20"/>
          <w:lang w:val="ka-GE"/>
        </w:rPr>
      </w:pPr>
      <w:r w:rsidRPr="00E95309">
        <w:rPr>
          <w:rFonts w:ascii="Sylfaen" w:hAnsi="Sylfaen" w:cs="Sylfaen"/>
          <w:noProof/>
          <w:color w:val="313C5F"/>
          <w:sz w:val="20"/>
          <w:szCs w:val="20"/>
          <w:lang w:val="ka-GE"/>
        </w:rPr>
        <w:t>აივ ინფექცია/შიდსის მართვა (35 03 02 08) -</w:t>
      </w:r>
      <w:r w:rsidR="003C7845">
        <w:rPr>
          <w:rFonts w:ascii="Sylfaen" w:hAnsi="Sylfaen" w:cs="Sylfaen"/>
          <w:noProof/>
          <w:color w:val="313C5F"/>
          <w:sz w:val="20"/>
          <w:szCs w:val="20"/>
          <w:lang w:val="ka-GE"/>
        </w:rPr>
        <w:t xml:space="preserve"> </w:t>
      </w:r>
      <w:r w:rsidRPr="00E95309">
        <w:rPr>
          <w:rFonts w:ascii="Sylfaen" w:hAnsi="Sylfaen" w:cs="Sylfaen"/>
          <w:noProof/>
          <w:color w:val="313C5F"/>
          <w:sz w:val="20"/>
          <w:szCs w:val="20"/>
          <w:lang w:val="ka-GE"/>
        </w:rPr>
        <w:t>სკრინინგული კვლევის მიზნობრივი მაჩვენებელი მოიცავს  საბაზისო მაჩვენებელზე მეტ კვლევას</w:t>
      </w:r>
      <w:r w:rsidR="003C7845">
        <w:rPr>
          <w:rFonts w:ascii="Sylfaen" w:hAnsi="Sylfaen" w:cs="Sylfaen"/>
          <w:noProof/>
          <w:color w:val="313C5F"/>
          <w:sz w:val="20"/>
          <w:szCs w:val="20"/>
          <w:lang w:val="ka-GE"/>
        </w:rPr>
        <w:t>,</w:t>
      </w:r>
      <w:r w:rsidRPr="00E95309">
        <w:rPr>
          <w:rFonts w:ascii="Sylfaen" w:hAnsi="Sylfaen" w:cs="Sylfaen"/>
          <w:noProof/>
          <w:color w:val="313C5F"/>
          <w:sz w:val="20"/>
          <w:szCs w:val="20"/>
          <w:lang w:val="ka-GE"/>
        </w:rPr>
        <w:t xml:space="preserve"> რაც  არ იძლევა შეფასების შესაძლებლობას, რადგან არ არის დაკონკრეტებული რას გულისხმობს მეტი რაოდენობა.</w:t>
      </w:r>
      <w:commentRangeEnd w:id="85"/>
      <w:r w:rsidR="003C7845">
        <w:rPr>
          <w:rStyle w:val="CommentReference"/>
        </w:rPr>
        <w:commentReference w:id="85"/>
      </w:r>
    </w:p>
    <w:p w14:paraId="07436A33" w14:textId="5615720C" w:rsidR="00365839" w:rsidRPr="002E7D03" w:rsidRDefault="002338EB" w:rsidP="00365839">
      <w:pPr>
        <w:pStyle w:val="Heading2"/>
        <w:ind w:left="0"/>
        <w:rPr>
          <w:rFonts w:ascii="Sylfaen" w:hAnsi="Sylfaen" w:cs="Sylfaen"/>
          <w:i/>
          <w:sz w:val="24"/>
          <w:szCs w:val="24"/>
          <w:lang w:val="ka-GE"/>
        </w:rPr>
      </w:pPr>
      <w:bookmarkStart w:id="86" w:name="_Toc515462479"/>
      <w:r>
        <w:rPr>
          <w:rFonts w:ascii="Sylfaen" w:hAnsi="Sylfaen" w:cs="Sylfaen"/>
          <w:i/>
          <w:sz w:val="24"/>
          <w:szCs w:val="24"/>
          <w:lang w:val="ka-GE"/>
        </w:rPr>
        <w:t>2.7</w:t>
      </w:r>
      <w:r w:rsidR="00011F0D">
        <w:rPr>
          <w:rFonts w:ascii="Sylfaen" w:hAnsi="Sylfaen" w:cs="Sylfaen"/>
          <w:i/>
          <w:sz w:val="24"/>
          <w:szCs w:val="24"/>
          <w:lang w:val="ka-GE"/>
        </w:rPr>
        <w:t xml:space="preserve"> </w:t>
      </w:r>
      <w:r w:rsidR="00365839" w:rsidRPr="002E7D03">
        <w:rPr>
          <w:rFonts w:ascii="Sylfaen" w:hAnsi="Sylfaen" w:cs="Sylfaen"/>
          <w:i/>
          <w:sz w:val="24"/>
          <w:szCs w:val="24"/>
          <w:lang w:val="ka-GE"/>
        </w:rPr>
        <w:t>მონიტორინგი</w:t>
      </w:r>
      <w:bookmarkEnd w:id="86"/>
    </w:p>
    <w:p w14:paraId="11EBB2E3" w14:textId="77777777" w:rsidR="003C7845" w:rsidRDefault="00172806" w:rsidP="00172806">
      <w:pPr>
        <w:spacing w:after="0"/>
        <w:jc w:val="both"/>
        <w:rPr>
          <w:rFonts w:ascii="Sylfaen" w:hAnsi="Sylfaen" w:cs="Sylfaen"/>
          <w:noProof/>
          <w:color w:val="313C5F"/>
          <w:sz w:val="20"/>
          <w:szCs w:val="20"/>
          <w:lang w:val="ka-GE"/>
        </w:rPr>
      </w:pPr>
      <w:r>
        <w:rPr>
          <w:rFonts w:ascii="Sylfaen" w:hAnsi="Sylfaen" w:cs="Sylfaen"/>
          <w:noProof/>
          <w:color w:val="313C5F"/>
          <w:sz w:val="20"/>
          <w:szCs w:val="20"/>
          <w:lang w:val="ka-GE"/>
        </w:rPr>
        <w:lastRenderedPageBreak/>
        <w:t>სახელმწიფო</w:t>
      </w:r>
      <w:r w:rsidR="004517A5">
        <w:rPr>
          <w:rFonts w:ascii="Sylfaen" w:hAnsi="Sylfaen" w:cs="Sylfaen"/>
          <w:noProof/>
          <w:color w:val="313C5F"/>
          <w:sz w:val="20"/>
          <w:szCs w:val="20"/>
          <w:lang w:val="ka-GE"/>
        </w:rPr>
        <w:t xml:space="preserve"> ჯანდაცვის</w:t>
      </w:r>
      <w:r>
        <w:rPr>
          <w:rFonts w:ascii="Sylfaen" w:hAnsi="Sylfaen" w:cs="Sylfaen"/>
          <w:noProof/>
          <w:color w:val="313C5F"/>
          <w:sz w:val="20"/>
          <w:szCs w:val="20"/>
          <w:lang w:val="ka-GE"/>
        </w:rPr>
        <w:t xml:space="preserve"> პროგრამების ზედამხედველობის ერთ-ერთ ეტაპს წარმოადგენს მონიტორინგი, რომლის </w:t>
      </w:r>
      <w:r w:rsidRPr="00172806">
        <w:rPr>
          <w:rFonts w:ascii="Sylfaen" w:hAnsi="Sylfaen" w:cs="Sylfaen"/>
          <w:noProof/>
          <w:color w:val="313C5F"/>
          <w:sz w:val="20"/>
          <w:szCs w:val="20"/>
          <w:lang w:val="ka-GE"/>
        </w:rPr>
        <w:t>განხორციელებისას ხდება მიმწოდებელთან განმახორციელებლის უფლებამოსილი პირის ვიზიტი და შეტყობინებისას მიწოდებული ინფორმაციის გადამოწმება</w:t>
      </w:r>
      <w:r w:rsidR="003C7845">
        <w:rPr>
          <w:rFonts w:ascii="Sylfaen" w:hAnsi="Sylfaen" w:cs="Sylfaen"/>
          <w:noProof/>
          <w:color w:val="313C5F"/>
          <w:sz w:val="20"/>
          <w:szCs w:val="20"/>
          <w:lang w:val="ka-GE"/>
        </w:rPr>
        <w:t>/დადასტურება</w:t>
      </w:r>
      <w:r w:rsidRPr="00172806">
        <w:rPr>
          <w:rFonts w:ascii="Sylfaen" w:hAnsi="Sylfaen" w:cs="Sylfaen"/>
          <w:noProof/>
          <w:color w:val="313C5F"/>
          <w:sz w:val="20"/>
          <w:szCs w:val="20"/>
          <w:lang w:val="ka-GE"/>
        </w:rPr>
        <w:t>, მიმწოდებლისაგან მომსახურებასთან დაკავშირებული ინფორმაციისა და დოკუმენტაციის მოთხოვნა, საჭიროებისამებრ, პაციენტთან, მისი ოჯახის წევრებთან და შემთხვევასთან დაკავშირებულ სხვა პირებთან გასაუბრება.</w:t>
      </w:r>
      <w:r>
        <w:rPr>
          <w:rFonts w:ascii="Sylfaen" w:hAnsi="Sylfaen" w:cs="Sylfaen"/>
          <w:noProof/>
          <w:color w:val="313C5F"/>
          <w:sz w:val="20"/>
          <w:szCs w:val="20"/>
          <w:lang w:val="ka-GE"/>
        </w:rPr>
        <w:t xml:space="preserve"> </w:t>
      </w:r>
    </w:p>
    <w:p w14:paraId="7EB61C50" w14:textId="2F93B256" w:rsidR="00172806" w:rsidRDefault="00172806" w:rsidP="00172806">
      <w:pPr>
        <w:spacing w:after="0"/>
        <w:jc w:val="both"/>
        <w:rPr>
          <w:rFonts w:ascii="Sylfaen" w:hAnsi="Sylfaen" w:cs="Sylfaen"/>
          <w:noProof/>
          <w:color w:val="313C5F"/>
          <w:sz w:val="20"/>
          <w:szCs w:val="20"/>
          <w:lang w:val="ka-GE"/>
        </w:rPr>
      </w:pPr>
      <w:r>
        <w:rPr>
          <w:rFonts w:ascii="Sylfaen" w:hAnsi="Sylfaen" w:cs="Sylfaen"/>
          <w:noProof/>
          <w:color w:val="313C5F"/>
          <w:sz w:val="20"/>
          <w:szCs w:val="20"/>
          <w:lang w:val="ka-GE"/>
        </w:rPr>
        <w:t xml:space="preserve">ჯანმრთელობის </w:t>
      </w:r>
      <w:r w:rsidR="001A5122">
        <w:rPr>
          <w:rFonts w:ascii="Sylfaen" w:hAnsi="Sylfaen" w:cs="Sylfaen"/>
          <w:noProof/>
          <w:color w:val="313C5F"/>
          <w:sz w:val="20"/>
          <w:szCs w:val="20"/>
          <w:lang w:val="ka-GE"/>
        </w:rPr>
        <w:t>დ</w:t>
      </w:r>
      <w:r>
        <w:rPr>
          <w:rFonts w:ascii="Sylfaen" w:hAnsi="Sylfaen" w:cs="Sylfaen"/>
          <w:noProof/>
          <w:color w:val="313C5F"/>
          <w:sz w:val="20"/>
          <w:szCs w:val="20"/>
          <w:lang w:val="ka-GE"/>
        </w:rPr>
        <w:t>აცვის პროგრამების ფარგლებში მონიტორინგს ექვემდებარება ყოველი მე-5</w:t>
      </w:r>
      <w:r w:rsidR="003C7845">
        <w:rPr>
          <w:rFonts w:ascii="Sylfaen" w:hAnsi="Sylfaen" w:cs="Sylfaen"/>
          <w:noProof/>
          <w:color w:val="313C5F"/>
          <w:sz w:val="20"/>
          <w:szCs w:val="20"/>
          <w:lang w:val="ka-GE"/>
        </w:rPr>
        <w:t xml:space="preserve"> </w:t>
      </w:r>
      <w:r>
        <w:rPr>
          <w:rFonts w:ascii="Sylfaen" w:hAnsi="Sylfaen" w:cs="Sylfaen"/>
          <w:noProof/>
          <w:color w:val="313C5F"/>
          <w:sz w:val="20"/>
          <w:szCs w:val="20"/>
          <w:lang w:val="ka-GE"/>
        </w:rPr>
        <w:t xml:space="preserve">შემთხვევა, ხოლო </w:t>
      </w:r>
      <w:r>
        <w:rPr>
          <w:rFonts w:ascii="Sylfaen" w:hAnsi="Sylfaen" w:cs="Sylfaen"/>
          <w:noProof/>
          <w:color w:val="313C5F"/>
          <w:sz w:val="20"/>
          <w:szCs w:val="20"/>
        </w:rPr>
        <w:t>C</w:t>
      </w:r>
      <w:r>
        <w:rPr>
          <w:rFonts w:ascii="Sylfaen" w:hAnsi="Sylfaen" w:cs="Sylfaen"/>
          <w:noProof/>
          <w:color w:val="313C5F"/>
          <w:sz w:val="20"/>
          <w:szCs w:val="20"/>
          <w:lang w:val="ka-GE"/>
        </w:rPr>
        <w:t xml:space="preserve"> ჰეპატიტის მართვის და საყოველთაო ჯანდაცვის პროგრამების ფარგლებში</w:t>
      </w:r>
      <w:r w:rsidR="003C7845">
        <w:rPr>
          <w:rFonts w:ascii="Sylfaen" w:hAnsi="Sylfaen" w:cs="Sylfaen"/>
          <w:noProof/>
          <w:color w:val="313C5F"/>
          <w:sz w:val="20"/>
          <w:szCs w:val="20"/>
          <w:lang w:val="ka-GE"/>
        </w:rPr>
        <w:t>,</w:t>
      </w:r>
      <w:r>
        <w:rPr>
          <w:rFonts w:ascii="Sylfaen" w:hAnsi="Sylfaen" w:cs="Sylfaen"/>
          <w:noProof/>
          <w:color w:val="313C5F"/>
          <w:sz w:val="20"/>
          <w:szCs w:val="20"/>
          <w:lang w:val="ka-GE"/>
        </w:rPr>
        <w:t xml:space="preserve"> მონიტორინგს დაქვემდებარებული  </w:t>
      </w:r>
      <w:r w:rsidRPr="00EC5864">
        <w:rPr>
          <w:rFonts w:ascii="Sylfaen" w:hAnsi="Sylfaen" w:cs="Sylfaen"/>
          <w:noProof/>
          <w:color w:val="313C5F"/>
          <w:sz w:val="20"/>
          <w:szCs w:val="20"/>
          <w:lang w:val="ka-GE"/>
        </w:rPr>
        <w:t>შემთხვევები</w:t>
      </w:r>
      <w:r>
        <w:rPr>
          <w:rFonts w:ascii="Sylfaen" w:hAnsi="Sylfaen" w:cs="Sylfaen"/>
          <w:noProof/>
          <w:color w:val="313C5F"/>
          <w:sz w:val="20"/>
          <w:szCs w:val="20"/>
          <w:lang w:val="ka-GE"/>
        </w:rPr>
        <w:t xml:space="preserve"> </w:t>
      </w:r>
      <w:r w:rsidRPr="00EC5864">
        <w:rPr>
          <w:rFonts w:ascii="Sylfaen" w:hAnsi="Sylfaen" w:cs="Sylfaen"/>
          <w:noProof/>
          <w:color w:val="313C5F"/>
          <w:sz w:val="20"/>
          <w:szCs w:val="20"/>
          <w:lang w:val="ka-GE"/>
        </w:rPr>
        <w:t>შე</w:t>
      </w:r>
      <w:r>
        <w:rPr>
          <w:rFonts w:ascii="Sylfaen" w:hAnsi="Sylfaen" w:cs="Sylfaen"/>
          <w:noProof/>
          <w:color w:val="313C5F"/>
          <w:sz w:val="20"/>
          <w:szCs w:val="20"/>
          <w:lang w:val="ka-GE"/>
        </w:rPr>
        <w:t>ი</w:t>
      </w:r>
      <w:r w:rsidRPr="00EC5864">
        <w:rPr>
          <w:rFonts w:ascii="Sylfaen" w:hAnsi="Sylfaen" w:cs="Sylfaen"/>
          <w:noProof/>
          <w:color w:val="313C5F"/>
          <w:sz w:val="20"/>
          <w:szCs w:val="20"/>
          <w:lang w:val="ka-GE"/>
        </w:rPr>
        <w:t xml:space="preserve">რჩევა უფლებამოსილი პირის </w:t>
      </w:r>
      <w:r>
        <w:rPr>
          <w:rFonts w:ascii="Sylfaen" w:hAnsi="Sylfaen" w:cs="Sylfaen"/>
          <w:noProof/>
          <w:color w:val="313C5F"/>
          <w:sz w:val="20"/>
          <w:szCs w:val="20"/>
          <w:lang w:val="ka-GE"/>
        </w:rPr>
        <w:t>გადაწყვეტილებით.</w:t>
      </w:r>
      <w:r w:rsidR="00F63A4A">
        <w:rPr>
          <w:rFonts w:ascii="Sylfaen" w:hAnsi="Sylfaen" w:cs="Sylfaen"/>
          <w:noProof/>
          <w:color w:val="313C5F"/>
          <w:sz w:val="20"/>
          <w:szCs w:val="20"/>
          <w:lang w:val="ka-GE"/>
        </w:rPr>
        <w:t xml:space="preserve"> განხორციელებული მონიტორინგების რაოდენობა შემდეგია:</w:t>
      </w:r>
    </w:p>
    <w:p w14:paraId="219179E0" w14:textId="79510996" w:rsidR="00172806" w:rsidRDefault="00E304EE" w:rsidP="00AF3D9F">
      <w:pPr>
        <w:pStyle w:val="ListParagraph"/>
        <w:numPr>
          <w:ilvl w:val="0"/>
          <w:numId w:val="24"/>
        </w:numPr>
        <w:spacing w:after="0"/>
        <w:jc w:val="both"/>
        <w:rPr>
          <w:rFonts w:ascii="Sylfaen" w:hAnsi="Sylfaen" w:cs="Sylfaen"/>
          <w:noProof/>
          <w:color w:val="313C5F"/>
          <w:sz w:val="20"/>
          <w:szCs w:val="20"/>
          <w:lang w:val="ka-GE"/>
        </w:rPr>
      </w:pPr>
      <w:r w:rsidRPr="00172806">
        <w:rPr>
          <w:rFonts w:ascii="Sylfaen" w:hAnsi="Sylfaen" w:cs="Sylfaen"/>
          <w:noProof/>
          <w:color w:val="313C5F"/>
          <w:sz w:val="20"/>
          <w:szCs w:val="20"/>
          <w:lang w:val="ka-GE"/>
        </w:rPr>
        <w:t>2017 წელს</w:t>
      </w:r>
      <w:r>
        <w:rPr>
          <w:rFonts w:ascii="Sylfaen" w:hAnsi="Sylfaen" w:cs="Sylfaen"/>
          <w:noProof/>
          <w:color w:val="313C5F"/>
          <w:sz w:val="20"/>
          <w:szCs w:val="20"/>
          <w:lang w:val="ka-GE"/>
        </w:rPr>
        <w:t>,</w:t>
      </w:r>
      <w:r w:rsidRPr="00172806">
        <w:rPr>
          <w:rFonts w:ascii="Sylfaen" w:hAnsi="Sylfaen" w:cs="Sylfaen"/>
          <w:noProof/>
          <w:color w:val="313C5F"/>
          <w:sz w:val="20"/>
          <w:szCs w:val="20"/>
          <w:lang w:val="ka-GE"/>
        </w:rPr>
        <w:t xml:space="preserve"> </w:t>
      </w:r>
      <w:r w:rsidR="00365839" w:rsidRPr="00172806">
        <w:rPr>
          <w:rFonts w:ascii="Sylfaen" w:hAnsi="Sylfaen" w:cs="Sylfaen"/>
          <w:noProof/>
          <w:color w:val="313C5F"/>
          <w:sz w:val="20"/>
          <w:szCs w:val="20"/>
          <w:lang w:val="ka-GE"/>
        </w:rPr>
        <w:t>ჯანმრთელობის დაცვის პროგრამის ფარგლებში</w:t>
      </w:r>
      <w:r>
        <w:rPr>
          <w:rFonts w:ascii="Sylfaen" w:hAnsi="Sylfaen" w:cs="Sylfaen"/>
          <w:noProof/>
          <w:color w:val="313C5F"/>
          <w:sz w:val="20"/>
          <w:szCs w:val="20"/>
          <w:lang w:val="ka-GE"/>
        </w:rPr>
        <w:t>,</w:t>
      </w:r>
      <w:r w:rsidR="00365839" w:rsidRPr="00172806">
        <w:rPr>
          <w:rFonts w:ascii="Sylfaen" w:hAnsi="Sylfaen" w:cs="Sylfaen"/>
          <w:noProof/>
          <w:color w:val="313C5F"/>
          <w:sz w:val="20"/>
          <w:szCs w:val="20"/>
          <w:lang w:val="ka-GE"/>
        </w:rPr>
        <w:t xml:space="preserve"> </w:t>
      </w:r>
      <w:r w:rsidRPr="00172806">
        <w:rPr>
          <w:rFonts w:ascii="Sylfaen" w:hAnsi="Sylfaen" w:cs="Sylfaen"/>
          <w:noProof/>
          <w:color w:val="313C5F"/>
          <w:sz w:val="20"/>
          <w:szCs w:val="20"/>
          <w:lang w:val="ka-GE"/>
        </w:rPr>
        <w:t>60-მა სამედიცინო დაწესებულებამ</w:t>
      </w:r>
      <w:r>
        <w:rPr>
          <w:rFonts w:ascii="Sylfaen" w:hAnsi="Sylfaen" w:cs="Sylfaen"/>
          <w:noProof/>
          <w:color w:val="313C5F"/>
          <w:sz w:val="20"/>
          <w:szCs w:val="20"/>
          <w:lang w:val="ka-GE"/>
        </w:rPr>
        <w:t xml:space="preserve"> დააფიქსირა</w:t>
      </w:r>
      <w:r w:rsidRPr="00172806">
        <w:rPr>
          <w:rFonts w:ascii="Sylfaen" w:hAnsi="Sylfaen" w:cs="Sylfaen"/>
          <w:noProof/>
          <w:color w:val="313C5F"/>
          <w:sz w:val="20"/>
          <w:szCs w:val="20"/>
          <w:lang w:val="ka-GE"/>
        </w:rPr>
        <w:t xml:space="preserve"> </w:t>
      </w:r>
      <w:r w:rsidR="00365839" w:rsidRPr="00172806">
        <w:rPr>
          <w:rFonts w:ascii="Sylfaen" w:hAnsi="Sylfaen" w:cs="Sylfaen"/>
          <w:noProof/>
          <w:color w:val="313C5F"/>
          <w:sz w:val="20"/>
          <w:szCs w:val="20"/>
          <w:lang w:val="ka-GE"/>
        </w:rPr>
        <w:t xml:space="preserve">33,918 შეტყობინება </w:t>
      </w:r>
      <w:r w:rsidR="005638E4" w:rsidRPr="00172806">
        <w:rPr>
          <w:rFonts w:ascii="Sylfaen" w:hAnsi="Sylfaen" w:cs="Sylfaen"/>
          <w:noProof/>
          <w:color w:val="313C5F"/>
          <w:sz w:val="20"/>
          <w:szCs w:val="20"/>
          <w:lang w:val="ka-GE"/>
        </w:rPr>
        <w:t xml:space="preserve">და </w:t>
      </w:r>
      <w:r w:rsidR="00365839" w:rsidRPr="00172806">
        <w:rPr>
          <w:rFonts w:ascii="Sylfaen" w:hAnsi="Sylfaen" w:cs="Sylfaen"/>
          <w:noProof/>
          <w:color w:val="313C5F"/>
          <w:sz w:val="20"/>
          <w:szCs w:val="20"/>
          <w:lang w:val="ka-GE"/>
        </w:rPr>
        <w:t>განხორციელდა 9,292</w:t>
      </w:r>
      <w:r w:rsidR="00DC08C4">
        <w:rPr>
          <w:rFonts w:ascii="Sylfaen" w:hAnsi="Sylfaen" w:cs="Sylfaen"/>
          <w:noProof/>
          <w:color w:val="313C5F"/>
          <w:sz w:val="20"/>
          <w:szCs w:val="20"/>
          <w:lang w:val="ka-GE"/>
        </w:rPr>
        <w:t xml:space="preserve"> შემთხვევის</w:t>
      </w:r>
      <w:r w:rsidR="00365839" w:rsidRPr="00172806">
        <w:rPr>
          <w:rFonts w:ascii="Sylfaen" w:hAnsi="Sylfaen" w:cs="Sylfaen"/>
          <w:noProof/>
          <w:color w:val="313C5F"/>
          <w:sz w:val="20"/>
          <w:szCs w:val="20"/>
          <w:lang w:val="ka-GE"/>
        </w:rPr>
        <w:t xml:space="preserve"> მონიტორინგი. აღსანიშნავია</w:t>
      </w:r>
      <w:r>
        <w:rPr>
          <w:rFonts w:ascii="Sylfaen" w:hAnsi="Sylfaen" w:cs="Sylfaen"/>
          <w:noProof/>
          <w:color w:val="313C5F"/>
          <w:sz w:val="20"/>
          <w:szCs w:val="20"/>
          <w:lang w:val="ka-GE"/>
        </w:rPr>
        <w:t>,</w:t>
      </w:r>
      <w:r w:rsidR="00365839" w:rsidRPr="00172806">
        <w:rPr>
          <w:rFonts w:ascii="Sylfaen" w:hAnsi="Sylfaen" w:cs="Sylfaen"/>
          <w:noProof/>
          <w:color w:val="313C5F"/>
          <w:sz w:val="20"/>
          <w:szCs w:val="20"/>
          <w:lang w:val="ka-GE"/>
        </w:rPr>
        <w:t xml:space="preserve"> რომ 8 სამედიცინო დაწესებულებაში (სულ</w:t>
      </w:r>
      <w:r>
        <w:rPr>
          <w:rFonts w:ascii="Sylfaen" w:hAnsi="Sylfaen" w:cs="Sylfaen"/>
          <w:noProof/>
          <w:color w:val="313C5F"/>
          <w:sz w:val="20"/>
          <w:szCs w:val="20"/>
          <w:lang w:val="ka-GE"/>
        </w:rPr>
        <w:t>,</w:t>
      </w:r>
      <w:r w:rsidR="00365839" w:rsidRPr="00172806">
        <w:rPr>
          <w:rFonts w:ascii="Sylfaen" w:hAnsi="Sylfaen" w:cs="Sylfaen"/>
          <w:noProof/>
          <w:color w:val="313C5F"/>
          <w:sz w:val="20"/>
          <w:szCs w:val="20"/>
          <w:lang w:val="ka-GE"/>
        </w:rPr>
        <w:t xml:space="preserve"> 1,347 შემთხვევა) თითოეული</w:t>
      </w:r>
      <w:r>
        <w:rPr>
          <w:rFonts w:ascii="Sylfaen" w:hAnsi="Sylfaen" w:cs="Sylfaen"/>
          <w:noProof/>
          <w:color w:val="313C5F"/>
          <w:sz w:val="20"/>
          <w:szCs w:val="20"/>
          <w:lang w:val="ka-GE"/>
        </w:rPr>
        <w:t xml:space="preserve"> მათგანი</w:t>
      </w:r>
      <w:r w:rsidR="00365839" w:rsidRPr="00172806">
        <w:rPr>
          <w:rFonts w:ascii="Sylfaen" w:hAnsi="Sylfaen" w:cs="Sylfaen"/>
          <w:noProof/>
          <w:color w:val="313C5F"/>
          <w:sz w:val="20"/>
          <w:szCs w:val="20"/>
          <w:lang w:val="ka-GE"/>
        </w:rPr>
        <w:t>ს მიერ დაფიქსირებული შემთხვევების 90% და მეტი</w:t>
      </w:r>
      <w:r>
        <w:rPr>
          <w:rFonts w:ascii="Sylfaen" w:hAnsi="Sylfaen" w:cs="Sylfaen"/>
          <w:noProof/>
          <w:color w:val="313C5F"/>
          <w:sz w:val="20"/>
          <w:szCs w:val="20"/>
          <w:lang w:val="ka-GE"/>
        </w:rPr>
        <w:t>ს გადამოწმება მოხდა</w:t>
      </w:r>
      <w:r w:rsidR="00365839" w:rsidRPr="00172806">
        <w:rPr>
          <w:rFonts w:ascii="Sylfaen" w:hAnsi="Sylfaen" w:cs="Sylfaen"/>
          <w:noProof/>
          <w:color w:val="313C5F"/>
          <w:sz w:val="20"/>
          <w:szCs w:val="20"/>
          <w:lang w:val="ka-GE"/>
        </w:rPr>
        <w:t>, მაშინ რო</w:t>
      </w:r>
      <w:r>
        <w:rPr>
          <w:rFonts w:ascii="Sylfaen" w:hAnsi="Sylfaen" w:cs="Sylfaen"/>
          <w:noProof/>
          <w:color w:val="313C5F"/>
          <w:sz w:val="20"/>
          <w:szCs w:val="20"/>
          <w:lang w:val="ka-GE"/>
        </w:rPr>
        <w:t>დესაც</w:t>
      </w:r>
      <w:r w:rsidR="00365839" w:rsidRPr="00172806">
        <w:rPr>
          <w:rFonts w:ascii="Sylfaen" w:hAnsi="Sylfaen" w:cs="Sylfaen"/>
          <w:noProof/>
          <w:color w:val="313C5F"/>
          <w:sz w:val="20"/>
          <w:szCs w:val="20"/>
          <w:lang w:val="ka-GE"/>
        </w:rPr>
        <w:t xml:space="preserve">  12 სამედიცინო დაწესებულებაში, რომლებმაც 504 შეტყობინება დააფიქსირეს</w:t>
      </w:r>
      <w:r>
        <w:rPr>
          <w:rFonts w:ascii="Sylfaen" w:hAnsi="Sylfaen" w:cs="Sylfaen"/>
          <w:noProof/>
          <w:color w:val="313C5F"/>
          <w:sz w:val="20"/>
          <w:szCs w:val="20"/>
          <w:lang w:val="ka-GE"/>
        </w:rPr>
        <w:t>,</w:t>
      </w:r>
      <w:r w:rsidR="00365839" w:rsidRPr="00172806">
        <w:rPr>
          <w:rFonts w:ascii="Sylfaen" w:hAnsi="Sylfaen" w:cs="Sylfaen"/>
          <w:noProof/>
          <w:color w:val="313C5F"/>
          <w:sz w:val="20"/>
          <w:szCs w:val="20"/>
          <w:lang w:val="ka-GE"/>
        </w:rPr>
        <w:t xml:space="preserve"> მონიტორინგი </w:t>
      </w:r>
      <w:r>
        <w:rPr>
          <w:rFonts w:ascii="Sylfaen" w:hAnsi="Sylfaen" w:cs="Sylfaen"/>
          <w:noProof/>
          <w:color w:val="313C5F"/>
          <w:sz w:val="20"/>
          <w:szCs w:val="20"/>
          <w:lang w:val="ka-GE"/>
        </w:rPr>
        <w:t xml:space="preserve">საერთოდ </w:t>
      </w:r>
      <w:r w:rsidR="00365839" w:rsidRPr="00172806">
        <w:rPr>
          <w:rFonts w:ascii="Sylfaen" w:hAnsi="Sylfaen" w:cs="Sylfaen"/>
          <w:noProof/>
          <w:color w:val="313C5F"/>
          <w:sz w:val="20"/>
          <w:szCs w:val="20"/>
          <w:lang w:val="ka-GE"/>
        </w:rPr>
        <w:t xml:space="preserve">არ განხორციელებულა. </w:t>
      </w:r>
      <w:commentRangeStart w:id="87"/>
      <w:r w:rsidR="00365839" w:rsidRPr="00172806">
        <w:rPr>
          <w:rFonts w:ascii="Sylfaen" w:hAnsi="Sylfaen" w:cs="Sylfaen"/>
          <w:noProof/>
          <w:color w:val="313C5F"/>
          <w:sz w:val="20"/>
          <w:szCs w:val="20"/>
          <w:lang w:val="ka-GE"/>
        </w:rPr>
        <w:t>წლის განმავლობაში</w:t>
      </w:r>
      <w:r w:rsidR="00CF3180">
        <w:rPr>
          <w:rFonts w:ascii="Sylfaen" w:hAnsi="Sylfaen" w:cs="Sylfaen"/>
          <w:noProof/>
          <w:color w:val="313C5F"/>
          <w:sz w:val="20"/>
          <w:szCs w:val="20"/>
          <w:lang w:val="ka-GE"/>
        </w:rPr>
        <w:t>,</w:t>
      </w:r>
      <w:r w:rsidR="00365839" w:rsidRPr="00172806">
        <w:rPr>
          <w:rFonts w:ascii="Sylfaen" w:hAnsi="Sylfaen" w:cs="Sylfaen"/>
          <w:noProof/>
          <w:color w:val="313C5F"/>
          <w:sz w:val="20"/>
          <w:szCs w:val="20"/>
          <w:lang w:val="ka-GE"/>
        </w:rPr>
        <w:t xml:space="preserve"> 58 კონკრეტულ დღეს დაფიქსირებული შეტყობინების შესაბამისად</w:t>
      </w:r>
      <w:r w:rsidR="00CF3180">
        <w:rPr>
          <w:rFonts w:ascii="Sylfaen" w:hAnsi="Sylfaen" w:cs="Sylfaen"/>
          <w:noProof/>
          <w:color w:val="313C5F"/>
          <w:sz w:val="20"/>
          <w:szCs w:val="20"/>
          <w:lang w:val="ka-GE"/>
        </w:rPr>
        <w:t>,</w:t>
      </w:r>
      <w:r w:rsidR="00365839" w:rsidRPr="00172806">
        <w:rPr>
          <w:rFonts w:ascii="Sylfaen" w:hAnsi="Sylfaen" w:cs="Sylfaen"/>
          <w:noProof/>
          <w:color w:val="313C5F"/>
          <w:sz w:val="20"/>
          <w:szCs w:val="20"/>
          <w:lang w:val="ka-GE"/>
        </w:rPr>
        <w:t xml:space="preserve"> მონიტორინგი უნდა განხორციელებულიყო 1,077 შემთხვევაში</w:t>
      </w:r>
      <w:r>
        <w:rPr>
          <w:rFonts w:ascii="Sylfaen" w:hAnsi="Sylfaen" w:cs="Sylfaen"/>
          <w:noProof/>
          <w:color w:val="313C5F"/>
          <w:sz w:val="20"/>
          <w:szCs w:val="20"/>
          <w:lang w:val="ka-GE"/>
        </w:rPr>
        <w:t>,</w:t>
      </w:r>
      <w:r w:rsidR="005638E4" w:rsidRPr="00172806">
        <w:rPr>
          <w:rFonts w:ascii="Sylfaen" w:hAnsi="Sylfaen" w:cs="Sylfaen"/>
          <w:noProof/>
          <w:color w:val="313C5F"/>
          <w:sz w:val="20"/>
          <w:szCs w:val="20"/>
          <w:lang w:val="ka-GE"/>
        </w:rPr>
        <w:t xml:space="preserve"> საიდანაც </w:t>
      </w:r>
      <w:r w:rsidR="00365839" w:rsidRPr="00172806">
        <w:rPr>
          <w:rFonts w:ascii="Sylfaen" w:hAnsi="Sylfaen" w:cs="Sylfaen"/>
          <w:noProof/>
          <w:color w:val="313C5F"/>
          <w:sz w:val="20"/>
          <w:szCs w:val="20"/>
          <w:lang w:val="ka-GE"/>
        </w:rPr>
        <w:t xml:space="preserve"> შემოწმებულია 840 შემთხვევა.</w:t>
      </w:r>
      <w:commentRangeEnd w:id="87"/>
      <w:r>
        <w:rPr>
          <w:rStyle w:val="CommentReference"/>
        </w:rPr>
        <w:commentReference w:id="87"/>
      </w:r>
    </w:p>
    <w:p w14:paraId="6D030D58" w14:textId="02B92691" w:rsidR="00172806" w:rsidRDefault="00365839" w:rsidP="00AF3D9F">
      <w:pPr>
        <w:pStyle w:val="ListParagraph"/>
        <w:numPr>
          <w:ilvl w:val="0"/>
          <w:numId w:val="24"/>
        </w:numPr>
        <w:spacing w:after="0"/>
        <w:jc w:val="both"/>
        <w:rPr>
          <w:rFonts w:ascii="Sylfaen" w:hAnsi="Sylfaen" w:cs="Sylfaen"/>
          <w:noProof/>
          <w:color w:val="313C5F"/>
          <w:sz w:val="20"/>
          <w:szCs w:val="20"/>
          <w:lang w:val="ka-GE"/>
        </w:rPr>
      </w:pPr>
      <w:commentRangeStart w:id="88"/>
      <w:r w:rsidRPr="00172806">
        <w:rPr>
          <w:rFonts w:ascii="Sylfaen" w:hAnsi="Sylfaen" w:cs="Sylfaen"/>
          <w:noProof/>
          <w:color w:val="313C5F"/>
          <w:sz w:val="20"/>
          <w:szCs w:val="20"/>
          <w:lang w:val="ka-GE"/>
        </w:rPr>
        <w:t xml:space="preserve">2017 წელს საყოველთაო ჯანდაცვის პროგრამის ფარგლებში 395-მა სამედიცინო დაწესებულებამ დააფიქსირა 1,247,569 შემთხვევა; მონიტორინგი </w:t>
      </w:r>
      <w:r w:rsidR="00AB7954" w:rsidRPr="00172806">
        <w:rPr>
          <w:rFonts w:ascii="Sylfaen" w:hAnsi="Sylfaen" w:cs="Sylfaen"/>
          <w:noProof/>
          <w:color w:val="313C5F"/>
          <w:sz w:val="20"/>
          <w:szCs w:val="20"/>
          <w:lang w:val="ka-GE"/>
        </w:rPr>
        <w:t>არ</w:t>
      </w:r>
      <w:r w:rsidRPr="00172806">
        <w:rPr>
          <w:rFonts w:ascii="Sylfaen" w:hAnsi="Sylfaen" w:cs="Sylfaen"/>
          <w:noProof/>
          <w:color w:val="313C5F"/>
          <w:sz w:val="20"/>
          <w:szCs w:val="20"/>
          <w:lang w:val="ka-GE"/>
        </w:rPr>
        <w:t xml:space="preserve"> განხორციელებულა</w:t>
      </w:r>
      <w:r w:rsidR="00FD71AC" w:rsidRPr="00172806">
        <w:rPr>
          <w:rFonts w:ascii="Sylfaen" w:hAnsi="Sylfaen" w:cs="Sylfaen"/>
          <w:noProof/>
          <w:color w:val="313C5F"/>
          <w:sz w:val="20"/>
          <w:szCs w:val="20"/>
          <w:lang w:val="ka-GE"/>
        </w:rPr>
        <w:t xml:space="preserve"> 142</w:t>
      </w:r>
      <w:r w:rsidRPr="00172806">
        <w:rPr>
          <w:rFonts w:ascii="Sylfaen" w:hAnsi="Sylfaen" w:cs="Sylfaen"/>
          <w:noProof/>
          <w:color w:val="313C5F"/>
          <w:sz w:val="20"/>
          <w:szCs w:val="20"/>
          <w:lang w:val="ka-GE"/>
        </w:rPr>
        <w:t xml:space="preserve"> სამედიცინო დაწესებულებაში</w:t>
      </w:r>
      <w:r w:rsidR="004A4AB4">
        <w:rPr>
          <w:rFonts w:ascii="Sylfaen" w:hAnsi="Sylfaen" w:cs="Sylfaen"/>
          <w:noProof/>
          <w:color w:val="313C5F"/>
          <w:sz w:val="20"/>
          <w:szCs w:val="20"/>
          <w:lang w:val="ka-GE"/>
        </w:rPr>
        <w:t xml:space="preserve"> (36%)</w:t>
      </w:r>
      <w:r w:rsidRPr="00172806">
        <w:rPr>
          <w:rFonts w:ascii="Sylfaen" w:hAnsi="Sylfaen" w:cs="Sylfaen"/>
          <w:noProof/>
          <w:color w:val="313C5F"/>
          <w:sz w:val="20"/>
          <w:szCs w:val="20"/>
          <w:lang w:val="ka-GE"/>
        </w:rPr>
        <w:t xml:space="preserve">, რომელთაც წლის განმავლობაში დაფიქსირებული ჰქონდათ </w:t>
      </w:r>
      <w:r w:rsidR="00FD71AC" w:rsidRPr="00172806">
        <w:rPr>
          <w:rFonts w:ascii="Sylfaen" w:hAnsi="Sylfaen" w:cs="Sylfaen"/>
          <w:noProof/>
          <w:color w:val="313C5F"/>
          <w:sz w:val="20"/>
          <w:szCs w:val="20"/>
          <w:lang w:val="ka-GE"/>
        </w:rPr>
        <w:t>115,074</w:t>
      </w:r>
      <w:r w:rsidRPr="00172806">
        <w:rPr>
          <w:rFonts w:ascii="Sylfaen" w:hAnsi="Sylfaen" w:cs="Sylfaen"/>
          <w:noProof/>
          <w:color w:val="313C5F"/>
          <w:sz w:val="20"/>
          <w:szCs w:val="20"/>
          <w:lang w:val="ka-GE"/>
        </w:rPr>
        <w:t xml:space="preserve"> შეტყობინება (არ შემოწმებულა შეტყობინებათა</w:t>
      </w:r>
      <w:r w:rsidR="001C3089" w:rsidRPr="00172806">
        <w:rPr>
          <w:rFonts w:ascii="Sylfaen" w:hAnsi="Sylfaen" w:cs="Sylfaen"/>
          <w:noProof/>
          <w:color w:val="313C5F"/>
          <w:sz w:val="20"/>
          <w:szCs w:val="20"/>
          <w:lang w:val="ka-GE"/>
        </w:rPr>
        <w:t xml:space="preserve"> 72</w:t>
      </w:r>
      <w:r w:rsidRPr="00172806">
        <w:rPr>
          <w:rFonts w:ascii="Sylfaen" w:hAnsi="Sylfaen" w:cs="Sylfaen"/>
          <w:noProof/>
          <w:color w:val="313C5F"/>
          <w:sz w:val="20"/>
          <w:szCs w:val="20"/>
          <w:lang w:val="ka-GE"/>
        </w:rPr>
        <w:t>%)</w:t>
      </w:r>
      <w:r w:rsidR="007A2931" w:rsidRPr="00172806">
        <w:rPr>
          <w:rFonts w:ascii="Sylfaen" w:hAnsi="Sylfaen" w:cs="Sylfaen"/>
          <w:noProof/>
          <w:color w:val="313C5F"/>
          <w:sz w:val="20"/>
          <w:szCs w:val="20"/>
          <w:lang w:val="ka-GE"/>
        </w:rPr>
        <w:t>.</w:t>
      </w:r>
      <w:commentRangeEnd w:id="88"/>
      <w:r w:rsidR="004A4AB4">
        <w:rPr>
          <w:rStyle w:val="CommentReference"/>
        </w:rPr>
        <w:commentReference w:id="88"/>
      </w:r>
    </w:p>
    <w:p w14:paraId="1878D7EE" w14:textId="02BB784F" w:rsidR="007F4493" w:rsidRPr="00172806" w:rsidRDefault="00365839" w:rsidP="00AF3D9F">
      <w:pPr>
        <w:pStyle w:val="ListParagraph"/>
        <w:numPr>
          <w:ilvl w:val="0"/>
          <w:numId w:val="24"/>
        </w:numPr>
        <w:spacing w:after="0"/>
        <w:jc w:val="both"/>
        <w:rPr>
          <w:rFonts w:ascii="Sylfaen" w:hAnsi="Sylfaen" w:cs="Sylfaen"/>
          <w:noProof/>
          <w:color w:val="313C5F"/>
          <w:sz w:val="20"/>
          <w:szCs w:val="20"/>
          <w:lang w:val="ka-GE"/>
        </w:rPr>
      </w:pPr>
      <w:r w:rsidRPr="00172806">
        <w:rPr>
          <w:rFonts w:ascii="Sylfaen" w:hAnsi="Sylfaen" w:cs="Sylfaen"/>
          <w:noProof/>
          <w:color w:val="313C5F"/>
          <w:sz w:val="20"/>
          <w:szCs w:val="20"/>
          <w:lang w:val="ka-GE"/>
        </w:rPr>
        <w:t>C ჰეპატიტის მართვის სახელმწიფო პროგრამის ფარგლებში 2017 წელს 32-მა სამედიცინო დაწესებულებამ დააფიქსირა 33,739 შეტყობინება; მონიტორინგი საერთოდ  არ განხორციელებულა 24 სამედიცინო დაწესებულებაში (75%)- რომელთაც დაფიქსირებული აქვთ 23,085 შეტყობინება (არ შემოწმებულა შეტყობინებათა</w:t>
      </w:r>
      <w:r w:rsidR="00952477" w:rsidRPr="00172806">
        <w:rPr>
          <w:rFonts w:ascii="Sylfaen" w:hAnsi="Sylfaen" w:cs="Sylfaen"/>
          <w:noProof/>
          <w:color w:val="313C5F"/>
          <w:sz w:val="20"/>
          <w:szCs w:val="20"/>
          <w:lang w:val="ka-GE"/>
        </w:rPr>
        <w:t xml:space="preserve"> 68%</w:t>
      </w:r>
      <w:r w:rsidR="001C3089" w:rsidRPr="00172806">
        <w:rPr>
          <w:rFonts w:ascii="Sylfaen" w:hAnsi="Sylfaen" w:cs="Sylfaen"/>
          <w:noProof/>
          <w:color w:val="313C5F"/>
          <w:sz w:val="20"/>
          <w:szCs w:val="20"/>
          <w:lang w:val="ka-GE"/>
        </w:rPr>
        <w:t>)</w:t>
      </w:r>
      <w:r w:rsidR="007A2931" w:rsidRPr="00172806">
        <w:rPr>
          <w:rFonts w:ascii="Sylfaen" w:hAnsi="Sylfaen" w:cs="Sylfaen"/>
          <w:noProof/>
          <w:color w:val="313C5F"/>
          <w:sz w:val="20"/>
          <w:szCs w:val="20"/>
          <w:lang w:val="ka-GE"/>
        </w:rPr>
        <w:t>.</w:t>
      </w:r>
    </w:p>
    <w:p w14:paraId="78BA6748" w14:textId="37CC4B49" w:rsidR="00CB5B0E" w:rsidRDefault="00750EB0" w:rsidP="00750EB0">
      <w:pPr>
        <w:pStyle w:val="Heading2"/>
        <w:ind w:left="0"/>
        <w:rPr>
          <w:rFonts w:ascii="Sylfaen" w:hAnsi="Sylfaen" w:cs="Sylfaen"/>
          <w:i/>
          <w:sz w:val="24"/>
          <w:szCs w:val="24"/>
          <w:lang w:val="ka-GE"/>
        </w:rPr>
      </w:pPr>
      <w:bookmarkStart w:id="89" w:name="_Toc515462480"/>
      <w:r>
        <w:rPr>
          <w:rFonts w:ascii="Sylfaen" w:hAnsi="Sylfaen" w:cs="Sylfaen"/>
          <w:i/>
          <w:sz w:val="24"/>
          <w:szCs w:val="24"/>
          <w:lang w:val="ka-GE"/>
        </w:rPr>
        <w:t xml:space="preserve">2.8 </w:t>
      </w:r>
      <w:r w:rsidR="00CB5B0E" w:rsidRPr="002E7D03">
        <w:rPr>
          <w:rFonts w:ascii="Sylfaen" w:hAnsi="Sylfaen" w:cs="Sylfaen"/>
          <w:i/>
          <w:sz w:val="24"/>
          <w:szCs w:val="24"/>
          <w:lang w:val="ka-GE"/>
        </w:rPr>
        <w:t>საყოველთაო</w:t>
      </w:r>
      <w:r w:rsidR="00CB5B0E" w:rsidRPr="002E7D03">
        <w:rPr>
          <w:i/>
          <w:sz w:val="24"/>
          <w:szCs w:val="24"/>
          <w:lang w:val="ka-GE"/>
        </w:rPr>
        <w:t xml:space="preserve"> </w:t>
      </w:r>
      <w:r w:rsidR="00CB5B0E" w:rsidRPr="002E7D03">
        <w:rPr>
          <w:rFonts w:ascii="Sylfaen" w:hAnsi="Sylfaen" w:cs="Sylfaen"/>
          <w:i/>
          <w:sz w:val="24"/>
          <w:szCs w:val="24"/>
          <w:lang w:val="ka-GE"/>
        </w:rPr>
        <w:t>ჯან</w:t>
      </w:r>
      <w:r w:rsidR="004C361F">
        <w:rPr>
          <w:rFonts w:ascii="Sylfaen" w:hAnsi="Sylfaen" w:cs="Sylfaen"/>
          <w:i/>
          <w:sz w:val="24"/>
          <w:szCs w:val="24"/>
          <w:lang w:val="ka-GE"/>
        </w:rPr>
        <w:t xml:space="preserve">რთელობის </w:t>
      </w:r>
      <w:r w:rsidR="00CB5B0E" w:rsidRPr="002E7D03">
        <w:rPr>
          <w:rFonts w:ascii="Sylfaen" w:hAnsi="Sylfaen" w:cs="Sylfaen"/>
          <w:i/>
          <w:sz w:val="24"/>
          <w:szCs w:val="24"/>
          <w:lang w:val="ka-GE"/>
        </w:rPr>
        <w:t>დაცვ</w:t>
      </w:r>
      <w:r w:rsidR="004C361F">
        <w:rPr>
          <w:rFonts w:ascii="Sylfaen" w:hAnsi="Sylfaen" w:cs="Sylfaen"/>
          <w:i/>
          <w:sz w:val="24"/>
          <w:szCs w:val="24"/>
          <w:lang w:val="ka-GE"/>
        </w:rPr>
        <w:t>ის სახელმწიფო პროგრამა</w:t>
      </w:r>
      <w:bookmarkEnd w:id="89"/>
    </w:p>
    <w:p w14:paraId="1CDFC19F" w14:textId="237A9D9E" w:rsidR="00880D9A" w:rsidRPr="004A4AB4" w:rsidRDefault="00CF09E8" w:rsidP="00196586">
      <w:pPr>
        <w:pStyle w:val="ListParagraph"/>
        <w:numPr>
          <w:ilvl w:val="0"/>
          <w:numId w:val="29"/>
        </w:numPr>
        <w:spacing w:after="100" w:afterAutospacing="1"/>
        <w:jc w:val="both"/>
        <w:rPr>
          <w:rFonts w:ascii="Sylfaen" w:hAnsi="Sylfaen" w:cs="Sylfaen"/>
          <w:b/>
          <w:noProof/>
          <w:color w:val="313C5F"/>
          <w:sz w:val="20"/>
          <w:szCs w:val="20"/>
          <w:highlight w:val="yellow"/>
          <w:lang w:val="ka-GE"/>
        </w:rPr>
      </w:pPr>
      <w:r w:rsidRPr="004A4AB4">
        <w:rPr>
          <w:rFonts w:ascii="Sylfaen" w:hAnsi="Sylfaen" w:cs="Sylfaen"/>
          <w:b/>
          <w:noProof/>
          <w:color w:val="313C5F"/>
          <w:sz w:val="20"/>
          <w:szCs w:val="20"/>
          <w:highlight w:val="yellow"/>
          <w:lang w:val="ka-GE"/>
        </w:rPr>
        <w:t xml:space="preserve">საყოველთაო ჯანმრთელობის დაცვის სახელმწიფო </w:t>
      </w:r>
      <w:r w:rsidR="00233A90" w:rsidRPr="004A4AB4">
        <w:rPr>
          <w:rFonts w:ascii="Sylfaen" w:hAnsi="Sylfaen" w:cs="Sylfaen"/>
          <w:b/>
          <w:noProof/>
          <w:color w:val="313C5F"/>
          <w:sz w:val="20"/>
          <w:szCs w:val="20"/>
          <w:highlight w:val="yellow"/>
          <w:lang w:val="ka-GE"/>
        </w:rPr>
        <w:t>პროგრამის</w:t>
      </w:r>
      <w:r w:rsidR="00233A90" w:rsidRPr="004A4AB4">
        <w:rPr>
          <w:rStyle w:val="FootnoteReference"/>
          <w:rFonts w:ascii="Sylfaen" w:hAnsi="Sylfaen" w:cs="Sylfaen"/>
          <w:b/>
          <w:noProof/>
          <w:color w:val="313C5F"/>
          <w:sz w:val="20"/>
          <w:szCs w:val="20"/>
          <w:highlight w:val="yellow"/>
          <w:lang w:val="ka-GE"/>
        </w:rPr>
        <w:footnoteReference w:id="42"/>
      </w:r>
      <w:r w:rsidR="00233A90" w:rsidRPr="004A4AB4">
        <w:rPr>
          <w:rFonts w:ascii="Sylfaen" w:hAnsi="Sylfaen" w:cs="Sylfaen"/>
          <w:b/>
          <w:noProof/>
          <w:color w:val="313C5F"/>
          <w:sz w:val="20"/>
          <w:szCs w:val="20"/>
          <w:highlight w:val="yellow"/>
          <w:lang w:val="ka-GE"/>
        </w:rPr>
        <w:t xml:space="preserve"> ფარგლებში </w:t>
      </w:r>
      <w:r w:rsidRPr="004A4AB4">
        <w:rPr>
          <w:rFonts w:ascii="Sylfaen" w:hAnsi="Sylfaen" w:cs="Sylfaen"/>
          <w:b/>
          <w:noProof/>
          <w:color w:val="313C5F"/>
          <w:sz w:val="20"/>
          <w:szCs w:val="20"/>
          <w:highlight w:val="yellow"/>
          <w:lang w:val="ka-GE"/>
        </w:rPr>
        <w:t xml:space="preserve"> </w:t>
      </w:r>
      <w:r w:rsidR="00233A90" w:rsidRPr="004A4AB4">
        <w:rPr>
          <w:rFonts w:ascii="Sylfaen" w:hAnsi="Sylfaen" w:cs="Sylfaen"/>
          <w:b/>
          <w:noProof/>
          <w:color w:val="313C5F"/>
          <w:sz w:val="20"/>
          <w:szCs w:val="20"/>
          <w:highlight w:val="yellow"/>
          <w:lang w:val="ka-GE"/>
        </w:rPr>
        <w:t>2017 წლის 11 თებერვლის შემდგომ გამოცემული აქტების შედეგად დაკისრებულ საჯარიმო სანქციებისთვის ამოქმედდა</w:t>
      </w:r>
      <w:r w:rsidR="00A35A16" w:rsidRPr="004A4AB4">
        <w:rPr>
          <w:rStyle w:val="FootnoteReference"/>
          <w:rFonts w:ascii="Sylfaen" w:hAnsi="Sylfaen" w:cs="Sylfaen"/>
          <w:b/>
          <w:noProof/>
          <w:color w:val="313C5F"/>
          <w:sz w:val="20"/>
          <w:szCs w:val="20"/>
          <w:highlight w:val="yellow"/>
          <w:lang w:val="ka-GE"/>
        </w:rPr>
        <w:footnoteReference w:id="43"/>
      </w:r>
      <w:r w:rsidR="00233A90" w:rsidRPr="004A4AB4">
        <w:rPr>
          <w:rFonts w:ascii="Sylfaen" w:hAnsi="Sylfaen" w:cs="Sylfaen"/>
          <w:b/>
          <w:noProof/>
          <w:color w:val="313C5F"/>
          <w:sz w:val="20"/>
          <w:szCs w:val="20"/>
          <w:highlight w:val="yellow"/>
          <w:lang w:val="ka-GE"/>
        </w:rPr>
        <w:t xml:space="preserve"> </w:t>
      </w:r>
      <w:r w:rsidRPr="004A4AB4">
        <w:rPr>
          <w:rFonts w:ascii="Sylfaen" w:hAnsi="Sylfaen" w:cs="Sylfaen"/>
          <w:b/>
          <w:noProof/>
          <w:color w:val="313C5F"/>
          <w:sz w:val="20"/>
          <w:szCs w:val="20"/>
          <w:highlight w:val="yellow"/>
          <w:lang w:val="ka-GE"/>
        </w:rPr>
        <w:t xml:space="preserve">საჯარიმო სანქციების გადახდის </w:t>
      </w:r>
      <w:r w:rsidR="00233A90" w:rsidRPr="004A4AB4">
        <w:rPr>
          <w:rFonts w:ascii="Sylfaen" w:hAnsi="Sylfaen" w:cs="Sylfaen"/>
          <w:b/>
          <w:noProof/>
          <w:color w:val="313C5F"/>
          <w:sz w:val="20"/>
          <w:szCs w:val="20"/>
          <w:highlight w:val="yellow"/>
          <w:lang w:val="ka-GE"/>
        </w:rPr>
        <w:t>ადმინისტრირების</w:t>
      </w:r>
      <w:r w:rsidR="00B304A7" w:rsidRPr="004A4AB4">
        <w:rPr>
          <w:rFonts w:ascii="Sylfaen" w:hAnsi="Sylfaen" w:cs="Sylfaen"/>
          <w:b/>
          <w:noProof/>
          <w:color w:val="313C5F"/>
          <w:sz w:val="20"/>
          <w:szCs w:val="20"/>
          <w:highlight w:val="yellow"/>
          <w:lang w:val="ka-GE"/>
        </w:rPr>
        <w:t xml:space="preserve"> ახალი</w:t>
      </w:r>
      <w:r w:rsidR="00233A90" w:rsidRPr="004A4AB4">
        <w:rPr>
          <w:rFonts w:ascii="Sylfaen" w:hAnsi="Sylfaen" w:cs="Sylfaen"/>
          <w:b/>
          <w:noProof/>
          <w:color w:val="313C5F"/>
          <w:sz w:val="20"/>
          <w:szCs w:val="20"/>
          <w:highlight w:val="yellow"/>
          <w:lang w:val="ka-GE"/>
        </w:rPr>
        <w:t xml:space="preserve"> წესი. </w:t>
      </w:r>
      <w:r w:rsidRPr="004A4AB4">
        <w:rPr>
          <w:rFonts w:ascii="Sylfaen" w:hAnsi="Sylfaen" w:cs="Sylfaen"/>
          <w:b/>
          <w:noProof/>
          <w:color w:val="313C5F"/>
          <w:sz w:val="20"/>
          <w:szCs w:val="20"/>
          <w:highlight w:val="yellow"/>
          <w:lang w:val="ka-GE"/>
        </w:rPr>
        <w:t>პროგრამის განმახორციელებელი ზედამხედველობის შედეგად დაკისრებული საჯარიმო სანქციების აღსრულებას უზრუნველყოფს მიმწოდებლისათვის თითოეულ საანგარიშგებო პერიოდში ასანაზღაურებელი თანხის 50%-იდან საჯარიმო სანქციების ჯამური ოდენობის 20%-ის დაკავების გზით, ვალდებულების სრულად შესრულებამდე</w:t>
      </w:r>
      <w:r w:rsidR="002731CF" w:rsidRPr="004A4AB4">
        <w:rPr>
          <w:rFonts w:ascii="Sylfaen" w:hAnsi="Sylfaen" w:cs="Sylfaen"/>
          <w:b/>
          <w:noProof/>
          <w:color w:val="313C5F"/>
          <w:sz w:val="20"/>
          <w:szCs w:val="20"/>
          <w:highlight w:val="yellow"/>
          <w:lang w:val="ka-GE"/>
        </w:rPr>
        <w:t xml:space="preserve"> და </w:t>
      </w:r>
      <w:r w:rsidR="00233A90" w:rsidRPr="004A4AB4">
        <w:rPr>
          <w:rFonts w:ascii="Sylfaen" w:hAnsi="Sylfaen" w:cs="Sylfaen"/>
          <w:b/>
          <w:noProof/>
          <w:color w:val="313C5F"/>
          <w:sz w:val="20"/>
          <w:szCs w:val="20"/>
          <w:highlight w:val="yellow"/>
          <w:lang w:val="ka-GE"/>
        </w:rPr>
        <w:t xml:space="preserve">დასაკავებელი თანხები </w:t>
      </w:r>
      <w:r w:rsidRPr="004A4AB4">
        <w:rPr>
          <w:rFonts w:ascii="Sylfaen" w:hAnsi="Sylfaen" w:cs="Sylfaen"/>
          <w:b/>
          <w:noProof/>
          <w:color w:val="313C5F"/>
          <w:sz w:val="20"/>
          <w:szCs w:val="20"/>
          <w:highlight w:val="yellow"/>
          <w:lang w:val="ka-GE"/>
        </w:rPr>
        <w:t xml:space="preserve"> </w:t>
      </w:r>
      <w:r w:rsidR="00233A90" w:rsidRPr="004A4AB4">
        <w:rPr>
          <w:rFonts w:ascii="Sylfaen" w:hAnsi="Sylfaen" w:cs="Sylfaen"/>
          <w:b/>
          <w:noProof/>
          <w:color w:val="313C5F"/>
          <w:sz w:val="20"/>
          <w:szCs w:val="20"/>
          <w:highlight w:val="yellow"/>
          <w:lang w:val="ka-GE"/>
        </w:rPr>
        <w:t>გამო</w:t>
      </w:r>
      <w:r w:rsidR="00DE08BC" w:rsidRPr="004A4AB4">
        <w:rPr>
          <w:rFonts w:ascii="Sylfaen" w:hAnsi="Sylfaen" w:cs="Sylfaen"/>
          <w:b/>
          <w:noProof/>
          <w:color w:val="313C5F"/>
          <w:sz w:val="20"/>
          <w:szCs w:val="20"/>
          <w:highlight w:val="yellow"/>
          <w:lang w:val="ka-GE"/>
        </w:rPr>
        <w:t>ი</w:t>
      </w:r>
      <w:r w:rsidR="00233A90" w:rsidRPr="004A4AB4">
        <w:rPr>
          <w:rFonts w:ascii="Sylfaen" w:hAnsi="Sylfaen" w:cs="Sylfaen"/>
          <w:b/>
          <w:noProof/>
          <w:color w:val="313C5F"/>
          <w:sz w:val="20"/>
          <w:szCs w:val="20"/>
          <w:highlight w:val="yellow"/>
          <w:lang w:val="ka-GE"/>
        </w:rPr>
        <w:t xml:space="preserve">ქვითება სამედიცინო დაწესებულების </w:t>
      </w:r>
      <w:r w:rsidRPr="004A4AB4">
        <w:rPr>
          <w:rFonts w:ascii="Sylfaen" w:hAnsi="Sylfaen" w:cs="Sylfaen"/>
          <w:b/>
          <w:noProof/>
          <w:color w:val="313C5F"/>
          <w:sz w:val="20"/>
          <w:szCs w:val="20"/>
          <w:highlight w:val="yellow"/>
          <w:lang w:val="ka-GE"/>
        </w:rPr>
        <w:t xml:space="preserve"> მიმდინარე შესრულებიდან</w:t>
      </w:r>
      <w:r w:rsidR="00233A90" w:rsidRPr="004A4AB4">
        <w:rPr>
          <w:rFonts w:ascii="Sylfaen" w:hAnsi="Sylfaen" w:cs="Sylfaen"/>
          <w:b/>
          <w:noProof/>
          <w:color w:val="313C5F"/>
          <w:sz w:val="20"/>
          <w:szCs w:val="20"/>
          <w:highlight w:val="yellow"/>
          <w:lang w:val="ka-GE"/>
        </w:rPr>
        <w:t xml:space="preserve">, რაც ეწინააღმდეგება საბიუჯეტო </w:t>
      </w:r>
      <w:r w:rsidR="00B304A7" w:rsidRPr="004A4AB4">
        <w:rPr>
          <w:rFonts w:ascii="Sylfaen" w:hAnsi="Sylfaen" w:cs="Sylfaen"/>
          <w:b/>
          <w:noProof/>
          <w:color w:val="313C5F"/>
          <w:sz w:val="20"/>
          <w:szCs w:val="20"/>
          <w:highlight w:val="yellow"/>
          <w:lang w:val="ka-GE"/>
        </w:rPr>
        <w:t>კოდექსის მოთხოვნებს</w:t>
      </w:r>
      <w:r w:rsidR="00230A49" w:rsidRPr="004A4AB4">
        <w:rPr>
          <w:rStyle w:val="FootnoteReference"/>
          <w:rFonts w:ascii="Sylfaen" w:hAnsi="Sylfaen" w:cs="Sylfaen"/>
          <w:b/>
          <w:noProof/>
          <w:color w:val="313C5F"/>
          <w:sz w:val="20"/>
          <w:szCs w:val="20"/>
          <w:highlight w:val="yellow"/>
          <w:lang w:val="ka-GE"/>
        </w:rPr>
        <w:footnoteReference w:id="44"/>
      </w:r>
      <w:r w:rsidR="002916F3" w:rsidRPr="004A4AB4">
        <w:rPr>
          <w:rFonts w:ascii="Sylfaen" w:hAnsi="Sylfaen" w:cs="Sylfaen"/>
          <w:b/>
          <w:noProof/>
          <w:color w:val="313C5F"/>
          <w:sz w:val="20"/>
          <w:szCs w:val="20"/>
          <w:highlight w:val="yellow"/>
          <w:lang w:val="ka-GE"/>
        </w:rPr>
        <w:t>,</w:t>
      </w:r>
      <w:r w:rsidR="00233A90" w:rsidRPr="004A4AB4">
        <w:rPr>
          <w:rFonts w:ascii="Sylfaen" w:hAnsi="Sylfaen" w:cs="Sylfaen"/>
          <w:b/>
          <w:noProof/>
          <w:color w:val="313C5F"/>
          <w:sz w:val="20"/>
          <w:szCs w:val="20"/>
          <w:highlight w:val="yellow"/>
          <w:lang w:val="ka-GE"/>
        </w:rPr>
        <w:t xml:space="preserve"> კერძოდ</w:t>
      </w:r>
      <w:r w:rsidR="004C361F" w:rsidRPr="004A4AB4">
        <w:rPr>
          <w:rFonts w:ascii="Sylfaen" w:hAnsi="Sylfaen" w:cs="Sylfaen"/>
          <w:b/>
          <w:noProof/>
          <w:color w:val="313C5F"/>
          <w:sz w:val="20"/>
          <w:szCs w:val="20"/>
          <w:highlight w:val="yellow"/>
          <w:lang w:val="ka-GE"/>
        </w:rPr>
        <w:t xml:space="preserve"> საბიუჯეტო სისტემის</w:t>
      </w:r>
      <w:r w:rsidR="00233A90" w:rsidRPr="004A4AB4">
        <w:rPr>
          <w:rFonts w:ascii="Sylfaen" w:hAnsi="Sylfaen" w:cs="Sylfaen"/>
          <w:b/>
          <w:noProof/>
          <w:color w:val="313C5F"/>
          <w:sz w:val="20"/>
          <w:szCs w:val="20"/>
          <w:highlight w:val="yellow"/>
          <w:lang w:val="ka-GE"/>
        </w:rPr>
        <w:t xml:space="preserve"> </w:t>
      </w:r>
      <w:r w:rsidR="002916F3" w:rsidRPr="004A4AB4">
        <w:rPr>
          <w:rFonts w:ascii="Sylfaen" w:hAnsi="Sylfaen" w:cs="Sylfaen"/>
          <w:b/>
          <w:noProof/>
          <w:color w:val="313C5F"/>
          <w:sz w:val="20"/>
          <w:szCs w:val="20"/>
          <w:highlight w:val="yellow"/>
          <w:lang w:val="ka-GE"/>
        </w:rPr>
        <w:t xml:space="preserve">უნივერსალობის პრინციპს </w:t>
      </w:r>
      <w:r w:rsidR="0015652E" w:rsidRPr="004A4AB4">
        <w:rPr>
          <w:rFonts w:ascii="Sylfaen" w:hAnsi="Sylfaen" w:cs="Sylfaen"/>
          <w:b/>
          <w:noProof/>
          <w:color w:val="313C5F"/>
          <w:sz w:val="20"/>
          <w:szCs w:val="20"/>
          <w:highlight w:val="yellow"/>
          <w:lang w:val="ka-GE"/>
        </w:rPr>
        <w:t xml:space="preserve"> რომლის მიხედვითაც </w:t>
      </w:r>
      <w:r w:rsidR="00233A90" w:rsidRPr="004A4AB4">
        <w:rPr>
          <w:rFonts w:ascii="Sylfaen" w:hAnsi="Sylfaen" w:cs="Sylfaen"/>
          <w:b/>
          <w:noProof/>
          <w:color w:val="313C5F"/>
          <w:sz w:val="20"/>
          <w:szCs w:val="20"/>
          <w:highlight w:val="yellow"/>
          <w:lang w:val="ka-GE"/>
        </w:rPr>
        <w:t xml:space="preserve">არც ერთი შემოსულობა, გარდა დონორების მიერ დაფინანსებული შემოსულობებისა, არ უნდა იქნეს მიმართული მიზნობრივად, კონკრეტული გადასახდელის დასაფინანსებლად. საბიუჯეტო ორგანიზაციის მიერ მიღებული შემოსულობების შენარჩუნება </w:t>
      </w:r>
      <w:r w:rsidR="002731CF" w:rsidRPr="004A4AB4">
        <w:rPr>
          <w:rFonts w:ascii="Sylfaen" w:hAnsi="Sylfaen" w:cs="Sylfaen"/>
          <w:b/>
          <w:noProof/>
          <w:color w:val="313C5F"/>
          <w:sz w:val="20"/>
          <w:szCs w:val="20"/>
          <w:highlight w:val="yellow"/>
          <w:lang w:val="ka-GE"/>
        </w:rPr>
        <w:t xml:space="preserve">კი </w:t>
      </w:r>
      <w:r w:rsidR="00233A90" w:rsidRPr="004A4AB4">
        <w:rPr>
          <w:rFonts w:ascii="Sylfaen" w:hAnsi="Sylfaen" w:cs="Sylfaen"/>
          <w:b/>
          <w:noProof/>
          <w:color w:val="313C5F"/>
          <w:sz w:val="20"/>
          <w:szCs w:val="20"/>
          <w:highlight w:val="yellow"/>
          <w:lang w:val="ka-GE"/>
        </w:rPr>
        <w:t>თავისი მიზნებისათვის დაუშვებელია</w:t>
      </w:r>
      <w:r w:rsidR="002916F3" w:rsidRPr="004A4AB4">
        <w:rPr>
          <w:rFonts w:ascii="Sylfaen" w:hAnsi="Sylfaen" w:cs="Sylfaen"/>
          <w:b/>
          <w:noProof/>
          <w:color w:val="313C5F"/>
          <w:sz w:val="20"/>
          <w:szCs w:val="20"/>
          <w:highlight w:val="yellow"/>
          <w:lang w:val="ka-GE"/>
        </w:rPr>
        <w:t>.</w:t>
      </w:r>
      <w:r w:rsidR="00233A90" w:rsidRPr="004A4AB4">
        <w:rPr>
          <w:rFonts w:ascii="Sylfaen" w:hAnsi="Sylfaen" w:cs="Sylfaen"/>
          <w:b/>
          <w:noProof/>
          <w:color w:val="313C5F"/>
          <w:sz w:val="20"/>
          <w:szCs w:val="20"/>
          <w:highlight w:val="yellow"/>
          <w:lang w:val="ka-GE"/>
        </w:rPr>
        <w:t xml:space="preserve"> </w:t>
      </w:r>
      <w:r w:rsidR="002916F3" w:rsidRPr="004A4AB4">
        <w:rPr>
          <w:rFonts w:ascii="Sylfaen" w:hAnsi="Sylfaen" w:cs="Sylfaen"/>
          <w:b/>
          <w:noProof/>
          <w:color w:val="313C5F"/>
          <w:sz w:val="20"/>
          <w:szCs w:val="20"/>
          <w:highlight w:val="yellow"/>
          <w:lang w:val="ka-GE"/>
        </w:rPr>
        <w:t xml:space="preserve">საქართველოს საბიუჯეტო სისტემის თითოეული  </w:t>
      </w:r>
      <w:r w:rsidR="002916F3" w:rsidRPr="004A4AB4">
        <w:rPr>
          <w:rFonts w:ascii="Sylfaen" w:hAnsi="Sylfaen" w:cs="Sylfaen"/>
          <w:b/>
          <w:noProof/>
          <w:color w:val="313C5F"/>
          <w:sz w:val="20"/>
          <w:szCs w:val="20"/>
          <w:highlight w:val="yellow"/>
          <w:lang w:val="ka-GE"/>
        </w:rPr>
        <w:lastRenderedPageBreak/>
        <w:t xml:space="preserve">მონაწილე ვალდებულია  საბიუჯეტო პროცესის ყველა ეტაპზე დაიცვას საბიუჯეტო </w:t>
      </w:r>
      <w:commentRangeStart w:id="90"/>
      <w:r w:rsidR="002916F3" w:rsidRPr="004A4AB4">
        <w:rPr>
          <w:rFonts w:ascii="Sylfaen" w:hAnsi="Sylfaen" w:cs="Sylfaen"/>
          <w:b/>
          <w:noProof/>
          <w:color w:val="313C5F"/>
          <w:sz w:val="20"/>
          <w:szCs w:val="20"/>
          <w:highlight w:val="yellow"/>
          <w:lang w:val="ka-GE"/>
        </w:rPr>
        <w:t>პრინციპები</w:t>
      </w:r>
      <w:r w:rsidR="00FB0DF9" w:rsidRPr="004A4AB4">
        <w:rPr>
          <w:rFonts w:ascii="Sylfaen" w:hAnsi="Sylfaen" w:cs="Sylfaen"/>
          <w:b/>
          <w:noProof/>
          <w:color w:val="313C5F"/>
          <w:sz w:val="20"/>
          <w:szCs w:val="20"/>
          <w:highlight w:val="yellow"/>
          <w:lang w:val="ka-GE"/>
        </w:rPr>
        <w:t>;</w:t>
      </w:r>
      <w:commentRangeEnd w:id="90"/>
      <w:r w:rsidR="009E210E">
        <w:rPr>
          <w:rStyle w:val="CommentReference"/>
        </w:rPr>
        <w:commentReference w:id="90"/>
      </w:r>
    </w:p>
    <w:p w14:paraId="5388E527" w14:textId="51189A00" w:rsidR="00315668" w:rsidRDefault="00E0447D" w:rsidP="0015652E">
      <w:pPr>
        <w:pStyle w:val="ListParagraph"/>
        <w:numPr>
          <w:ilvl w:val="0"/>
          <w:numId w:val="27"/>
        </w:numPr>
        <w:spacing w:after="0"/>
        <w:jc w:val="both"/>
        <w:rPr>
          <w:rFonts w:ascii="Sylfaen" w:hAnsi="Sylfaen" w:cs="Sylfaen"/>
          <w:noProof/>
          <w:color w:val="313C5F"/>
          <w:sz w:val="20"/>
          <w:szCs w:val="20"/>
          <w:lang w:val="ka-GE"/>
        </w:rPr>
      </w:pPr>
      <w:r>
        <w:rPr>
          <w:rFonts w:ascii="Sylfaen" w:hAnsi="Sylfaen" w:cs="Sylfaen"/>
          <w:noProof/>
          <w:color w:val="313C5F"/>
          <w:sz w:val="20"/>
          <w:szCs w:val="20"/>
          <w:lang w:val="ka-GE"/>
        </w:rPr>
        <w:t xml:space="preserve">პროგრამის ფარგლებში </w:t>
      </w:r>
      <w:r w:rsidR="00A8716C" w:rsidRPr="00A8716C">
        <w:rPr>
          <w:rFonts w:ascii="Sylfaen" w:hAnsi="Sylfaen" w:cs="Sylfaen"/>
          <w:noProof/>
          <w:color w:val="313C5F"/>
          <w:sz w:val="20"/>
          <w:szCs w:val="20"/>
          <w:lang w:val="ka-GE"/>
        </w:rPr>
        <w:t>მომსახურების  და ბენეფიციართა ტიპის მიხედვით  დაწესებულია ანაზღაურების ზღვრული ლიმიტები. ანაზღაურებას დაქვემდებარებული ტარიფის არეალი განისაზღვრება სამედიცინო მომსახურების მიმწოდებლების მიერ სააგენტოს ელექტრონულ პლატფორმაზე წარმოდგენილი სამედიცინო სერვისების ღირებულებით.</w:t>
      </w:r>
      <w:r w:rsidR="00A8716C">
        <w:rPr>
          <w:rFonts w:ascii="Sylfaen" w:hAnsi="Sylfaen" w:cs="Sylfaen"/>
          <w:noProof/>
          <w:color w:val="313C5F"/>
          <w:sz w:val="20"/>
          <w:szCs w:val="20"/>
          <w:lang w:val="ka-GE"/>
        </w:rPr>
        <w:t xml:space="preserve"> რომელიც </w:t>
      </w:r>
      <w:r w:rsidR="00A8716C" w:rsidRPr="00A8716C">
        <w:rPr>
          <w:rFonts w:ascii="Sylfaen" w:hAnsi="Sylfaen" w:cs="Sylfaen"/>
          <w:noProof/>
          <w:color w:val="313C5F"/>
          <w:sz w:val="20"/>
          <w:szCs w:val="20"/>
          <w:lang w:val="ka-GE"/>
        </w:rPr>
        <w:t>არ უნდა აღემატებოდეს მთავრობის 2009 წლის 9 დეკემბრის</w:t>
      </w:r>
      <w:r>
        <w:rPr>
          <w:rFonts w:ascii="Sylfaen" w:hAnsi="Sylfaen" w:cs="Sylfaen"/>
          <w:noProof/>
          <w:color w:val="313C5F"/>
          <w:sz w:val="20"/>
          <w:szCs w:val="20"/>
          <w:lang w:val="ka-GE"/>
        </w:rPr>
        <w:t xml:space="preserve"> №</w:t>
      </w:r>
      <w:r w:rsidR="00A8716C" w:rsidRPr="00A8716C">
        <w:rPr>
          <w:rFonts w:ascii="Sylfaen" w:hAnsi="Sylfaen" w:cs="Sylfaen"/>
          <w:noProof/>
          <w:color w:val="313C5F"/>
          <w:sz w:val="20"/>
          <w:szCs w:val="20"/>
          <w:lang w:val="ka-GE"/>
        </w:rPr>
        <w:t>218  და 2012 წლის 7 მაისის</w:t>
      </w:r>
      <w:r w:rsidR="00A8716C">
        <w:rPr>
          <w:rFonts w:ascii="Sylfaen" w:hAnsi="Sylfaen" w:cs="Sylfaen"/>
          <w:noProof/>
          <w:color w:val="313C5F"/>
          <w:sz w:val="20"/>
          <w:szCs w:val="20"/>
          <w:lang w:val="ka-GE"/>
        </w:rPr>
        <w:t xml:space="preserve"> №</w:t>
      </w:r>
      <w:r w:rsidR="00A8716C" w:rsidRPr="00A8716C">
        <w:rPr>
          <w:rFonts w:ascii="Sylfaen" w:hAnsi="Sylfaen" w:cs="Sylfaen"/>
          <w:noProof/>
          <w:color w:val="313C5F"/>
          <w:sz w:val="20"/>
          <w:szCs w:val="20"/>
          <w:lang w:val="ka-GE"/>
        </w:rPr>
        <w:t>165 დადგენილებით განსაზღვრული მოსარგებლეებისათვის გაწეული შესაბამისი სამედიცინო დაწესებულების მომსახურების და/ან შესაბამის ხელშეკრულებებში ბოლო 1 წლის განმავლობაში დაფიქსირებულ ისტორიულ მინიმალურ ღირებულებას, მაქსიმუმ 10 პროცენტიანი გადახრით</w:t>
      </w:r>
      <w:r w:rsidR="00A8716C">
        <w:rPr>
          <w:rFonts w:ascii="Sylfaen" w:hAnsi="Sylfaen" w:cs="Sylfaen"/>
          <w:noProof/>
          <w:color w:val="313C5F"/>
          <w:sz w:val="20"/>
          <w:szCs w:val="20"/>
          <w:lang w:val="ka-GE"/>
        </w:rPr>
        <w:t>.</w:t>
      </w:r>
      <w:r>
        <w:rPr>
          <w:rStyle w:val="FootnoteReference"/>
          <w:rFonts w:ascii="Sylfaen" w:hAnsi="Sylfaen" w:cs="Sylfaen"/>
          <w:noProof/>
          <w:color w:val="313C5F"/>
          <w:sz w:val="20"/>
          <w:szCs w:val="20"/>
          <w:lang w:val="ka-GE"/>
        </w:rPr>
        <w:footnoteReference w:id="45"/>
      </w:r>
      <w:r w:rsidR="00A8716C">
        <w:rPr>
          <w:rFonts w:ascii="Sylfaen" w:hAnsi="Sylfaen" w:cs="Sylfaen"/>
          <w:noProof/>
          <w:color w:val="313C5F"/>
          <w:sz w:val="20"/>
          <w:szCs w:val="20"/>
          <w:lang w:val="ka-GE"/>
        </w:rPr>
        <w:t xml:space="preserve"> </w:t>
      </w:r>
      <w:r w:rsidR="0015652E" w:rsidRPr="0015652E">
        <w:rPr>
          <w:rFonts w:ascii="Sylfaen" w:hAnsi="Sylfaen" w:cs="Sylfaen"/>
          <w:noProof/>
          <w:color w:val="313C5F"/>
          <w:sz w:val="20"/>
          <w:szCs w:val="20"/>
          <w:lang w:val="ka-GE"/>
        </w:rPr>
        <w:t>სამედიცინო დაწესებულების მიერ ატვირთული ფასი წარმოდგენილია</w:t>
      </w:r>
      <w:r w:rsidR="0015652E">
        <w:rPr>
          <w:rFonts w:ascii="Sylfaen" w:hAnsi="Sylfaen" w:cs="Sylfaen"/>
          <w:noProof/>
          <w:color w:val="313C5F"/>
          <w:sz w:val="20"/>
          <w:szCs w:val="20"/>
          <w:lang w:val="ka-GE"/>
        </w:rPr>
        <w:t xml:space="preserve"> ICD</w:t>
      </w:r>
      <w:r w:rsidR="0015652E">
        <w:rPr>
          <w:rStyle w:val="FootnoteReference"/>
          <w:rFonts w:ascii="Sylfaen" w:hAnsi="Sylfaen" w:cs="Sylfaen"/>
          <w:noProof/>
          <w:color w:val="313C5F"/>
          <w:sz w:val="20"/>
          <w:szCs w:val="20"/>
          <w:lang w:val="ka-GE"/>
        </w:rPr>
        <w:footnoteReference w:id="46"/>
      </w:r>
      <w:r w:rsidR="0015652E" w:rsidRPr="0015652E">
        <w:rPr>
          <w:rFonts w:ascii="Sylfaen" w:hAnsi="Sylfaen" w:cs="Sylfaen"/>
          <w:noProof/>
          <w:color w:val="313C5F"/>
          <w:sz w:val="20"/>
          <w:szCs w:val="20"/>
          <w:lang w:val="ka-GE"/>
        </w:rPr>
        <w:t>-ისა და</w:t>
      </w:r>
      <w:r w:rsidR="00A834B9">
        <w:rPr>
          <w:rFonts w:ascii="Sylfaen" w:hAnsi="Sylfaen" w:cs="Sylfaen"/>
          <w:noProof/>
          <w:color w:val="313C5F"/>
          <w:sz w:val="20"/>
          <w:szCs w:val="20"/>
          <w:lang w:val="ka-GE"/>
        </w:rPr>
        <w:t xml:space="preserve"> NCSP</w:t>
      </w:r>
      <w:r w:rsidR="00A834B9">
        <w:rPr>
          <w:rStyle w:val="FootnoteReference"/>
          <w:rFonts w:ascii="Sylfaen" w:hAnsi="Sylfaen" w:cs="Sylfaen"/>
          <w:noProof/>
          <w:color w:val="313C5F"/>
          <w:sz w:val="20"/>
          <w:szCs w:val="20"/>
          <w:lang w:val="ka-GE"/>
        </w:rPr>
        <w:footnoteReference w:id="47"/>
      </w:r>
      <w:r w:rsidR="0015652E" w:rsidRPr="0015652E">
        <w:rPr>
          <w:rFonts w:ascii="Sylfaen" w:hAnsi="Sylfaen" w:cs="Sylfaen"/>
          <w:noProof/>
          <w:color w:val="313C5F"/>
          <w:sz w:val="20"/>
          <w:szCs w:val="20"/>
          <w:lang w:val="ka-GE"/>
        </w:rPr>
        <w:t xml:space="preserve"> კოდების მიხედვით, რომელსაც სისტემა ანიჭებს კომბინაციის</w:t>
      </w:r>
      <w:r w:rsidR="00A834B9">
        <w:rPr>
          <w:rStyle w:val="FootnoteReference"/>
          <w:rFonts w:ascii="Sylfaen" w:hAnsi="Sylfaen" w:cs="Sylfaen"/>
          <w:noProof/>
          <w:color w:val="313C5F"/>
          <w:sz w:val="20"/>
          <w:szCs w:val="20"/>
          <w:lang w:val="ka-GE"/>
        </w:rPr>
        <w:footnoteReference w:id="48"/>
      </w:r>
      <w:r w:rsidR="0015652E" w:rsidRPr="0015652E">
        <w:rPr>
          <w:rFonts w:ascii="Sylfaen" w:hAnsi="Sylfaen" w:cs="Sylfaen"/>
          <w:noProof/>
          <w:color w:val="313C5F"/>
          <w:sz w:val="20"/>
          <w:szCs w:val="20"/>
          <w:lang w:val="ka-GE"/>
        </w:rPr>
        <w:t xml:space="preserve"> კოდს.</w:t>
      </w:r>
      <w:r w:rsidR="00A8716C" w:rsidRPr="00A8716C">
        <w:rPr>
          <w:rFonts w:ascii="Sylfaen" w:hAnsi="Sylfaen" w:cs="Sylfaen"/>
          <w:noProof/>
          <w:color w:val="313C5F"/>
          <w:sz w:val="20"/>
          <w:szCs w:val="20"/>
          <w:lang w:val="ka-GE"/>
        </w:rPr>
        <w:t xml:space="preserve"> ტარიფის არეალის განსაზღვრაში მონაწილეობას იღებს ზემოაღნიშნული წესით სამედიცინო მომსახურების მიმწოდებლების მიერ გაცხადებული ფასები</w:t>
      </w:r>
      <w:r>
        <w:rPr>
          <w:rFonts w:ascii="Sylfaen" w:hAnsi="Sylfaen" w:cs="Sylfaen"/>
          <w:noProof/>
          <w:color w:val="313C5F"/>
          <w:sz w:val="20"/>
          <w:szCs w:val="20"/>
          <w:lang w:val="ka-GE"/>
        </w:rPr>
        <w:t xml:space="preserve">, რომელიც </w:t>
      </w:r>
      <w:r w:rsidR="0015652E">
        <w:rPr>
          <w:rFonts w:ascii="Sylfaen" w:hAnsi="Sylfaen" w:cs="Sylfaen"/>
          <w:noProof/>
          <w:color w:val="313C5F"/>
          <w:sz w:val="20"/>
          <w:szCs w:val="20"/>
          <w:lang w:val="ka-GE"/>
        </w:rPr>
        <w:t>განისაზღ</w:t>
      </w:r>
      <w:r>
        <w:rPr>
          <w:rFonts w:ascii="Sylfaen" w:hAnsi="Sylfaen" w:cs="Sylfaen"/>
          <w:noProof/>
          <w:color w:val="313C5F"/>
          <w:sz w:val="20"/>
          <w:szCs w:val="20"/>
          <w:lang w:val="ka-GE"/>
        </w:rPr>
        <w:t xml:space="preserve">ვრება </w:t>
      </w:r>
      <w:r w:rsidR="0015652E">
        <w:rPr>
          <w:rFonts w:ascii="Sylfaen" w:hAnsi="Sylfaen" w:cs="Sylfaen"/>
          <w:noProof/>
          <w:color w:val="313C5F"/>
          <w:sz w:val="20"/>
          <w:szCs w:val="20"/>
          <w:lang w:val="ka-GE"/>
        </w:rPr>
        <w:t>თითოეული კომბინაციისთვის</w:t>
      </w:r>
      <w:r>
        <w:rPr>
          <w:rFonts w:ascii="Sylfaen" w:hAnsi="Sylfaen" w:cs="Sylfaen"/>
          <w:noProof/>
          <w:color w:val="313C5F"/>
          <w:sz w:val="20"/>
          <w:szCs w:val="20"/>
          <w:lang w:val="ka-GE"/>
        </w:rPr>
        <w:t xml:space="preserve">: </w:t>
      </w:r>
      <w:r w:rsidR="00A8716C" w:rsidRPr="00A8716C">
        <w:rPr>
          <w:rFonts w:ascii="Sylfaen" w:hAnsi="Sylfaen" w:cs="Sylfaen"/>
          <w:noProof/>
          <w:color w:val="313C5F"/>
          <w:sz w:val="20"/>
          <w:szCs w:val="20"/>
          <w:lang w:val="ka-GE"/>
        </w:rPr>
        <w:t xml:space="preserve">მაქსიმალური ღირებულებას გამოკლებული მინიმალური, სხვაობა გაყოფილი ოთხზე და </w:t>
      </w:r>
      <w:r>
        <w:rPr>
          <w:rFonts w:ascii="Sylfaen" w:hAnsi="Sylfaen" w:cs="Sylfaen"/>
          <w:noProof/>
          <w:color w:val="313C5F"/>
          <w:sz w:val="20"/>
          <w:szCs w:val="20"/>
          <w:lang w:val="ka-GE"/>
        </w:rPr>
        <w:t>დამატებული</w:t>
      </w:r>
      <w:r w:rsidR="00A8716C" w:rsidRPr="00A8716C">
        <w:rPr>
          <w:rFonts w:ascii="Sylfaen" w:hAnsi="Sylfaen" w:cs="Sylfaen"/>
          <w:noProof/>
          <w:color w:val="313C5F"/>
          <w:sz w:val="20"/>
          <w:szCs w:val="20"/>
          <w:lang w:val="ka-GE"/>
        </w:rPr>
        <w:t xml:space="preserve"> მინიმალური ღირებულება</w:t>
      </w:r>
      <w:r w:rsidR="00B24DC9">
        <w:rPr>
          <w:rStyle w:val="FootnoteReference"/>
          <w:rFonts w:ascii="Sylfaen" w:hAnsi="Sylfaen" w:cs="Sylfaen"/>
          <w:noProof/>
          <w:color w:val="313C5F"/>
          <w:sz w:val="20"/>
          <w:szCs w:val="20"/>
          <w:lang w:val="ka-GE"/>
        </w:rPr>
        <w:footnoteReference w:id="49"/>
      </w:r>
      <w:r w:rsidR="00B24DC9">
        <w:rPr>
          <w:rFonts w:ascii="Sylfaen" w:hAnsi="Sylfaen" w:cs="Sylfaen"/>
          <w:noProof/>
          <w:color w:val="313C5F"/>
          <w:sz w:val="20"/>
          <w:szCs w:val="20"/>
          <w:lang w:val="ka-GE"/>
        </w:rPr>
        <w:t>.</w:t>
      </w:r>
      <w:r w:rsidR="00A8716C" w:rsidRPr="00A8716C">
        <w:rPr>
          <w:rFonts w:ascii="Sylfaen" w:hAnsi="Sylfaen" w:cs="Sylfaen"/>
          <w:noProof/>
          <w:color w:val="313C5F"/>
          <w:sz w:val="20"/>
          <w:szCs w:val="20"/>
          <w:lang w:val="ka-GE"/>
        </w:rPr>
        <w:t xml:space="preserve"> </w:t>
      </w:r>
      <w:r w:rsidR="00430C3C">
        <w:rPr>
          <w:rFonts w:ascii="Sylfaen" w:hAnsi="Sylfaen" w:cs="Sylfaen"/>
          <w:noProof/>
          <w:color w:val="313C5F"/>
          <w:sz w:val="20"/>
          <w:szCs w:val="20"/>
          <w:lang w:val="ka-GE"/>
        </w:rPr>
        <w:t xml:space="preserve"> </w:t>
      </w:r>
      <w:r w:rsidR="00793A8C">
        <w:rPr>
          <w:rFonts w:ascii="Sylfaen" w:hAnsi="Sylfaen" w:cs="Sylfaen"/>
          <w:noProof/>
          <w:color w:val="313C5F"/>
          <w:sz w:val="20"/>
          <w:szCs w:val="20"/>
          <w:lang w:val="ka-GE"/>
        </w:rPr>
        <w:t>სამედიცინო დაწესებულებები მომსახურებების შესახებ ფასებს წარმოადგენენ წელიწადში ორჯერ</w:t>
      </w:r>
      <w:r w:rsidR="007A3B6B">
        <w:rPr>
          <w:rStyle w:val="FootnoteReference"/>
          <w:rFonts w:ascii="Sylfaen" w:hAnsi="Sylfaen" w:cs="Sylfaen"/>
          <w:noProof/>
          <w:color w:val="313C5F"/>
          <w:sz w:val="20"/>
          <w:szCs w:val="20"/>
          <w:lang w:val="ka-GE"/>
        </w:rPr>
        <w:footnoteReference w:id="50"/>
      </w:r>
      <w:r w:rsidR="00793A8C">
        <w:rPr>
          <w:rFonts w:ascii="Sylfaen" w:hAnsi="Sylfaen" w:cs="Sylfaen"/>
          <w:noProof/>
          <w:color w:val="313C5F"/>
          <w:sz w:val="20"/>
          <w:szCs w:val="20"/>
          <w:lang w:val="ka-GE"/>
        </w:rPr>
        <w:t xml:space="preserve">, </w:t>
      </w:r>
      <w:r w:rsidR="00430C3C">
        <w:rPr>
          <w:rFonts w:ascii="Sylfaen" w:hAnsi="Sylfaen" w:cs="Sylfaen"/>
          <w:noProof/>
          <w:color w:val="313C5F"/>
          <w:sz w:val="20"/>
          <w:szCs w:val="20"/>
          <w:lang w:val="ka-GE"/>
        </w:rPr>
        <w:t>აუდიტის ჯგუფმა შეისწავლა 2017 წლის</w:t>
      </w:r>
      <w:r w:rsidR="00793A8C">
        <w:rPr>
          <w:rFonts w:ascii="Sylfaen" w:hAnsi="Sylfaen" w:cs="Sylfaen"/>
          <w:noProof/>
          <w:color w:val="313C5F"/>
          <w:sz w:val="20"/>
          <w:szCs w:val="20"/>
          <w:lang w:val="ka-GE"/>
        </w:rPr>
        <w:t xml:space="preserve"> </w:t>
      </w:r>
      <w:r w:rsidR="00430C3C">
        <w:rPr>
          <w:rFonts w:ascii="Sylfaen" w:hAnsi="Sylfaen" w:cs="Sylfaen"/>
          <w:noProof/>
          <w:color w:val="313C5F"/>
          <w:sz w:val="20"/>
          <w:szCs w:val="20"/>
          <w:lang w:val="ka-GE"/>
        </w:rPr>
        <w:t xml:space="preserve"> </w:t>
      </w:r>
      <w:r w:rsidR="00E54CF9">
        <w:rPr>
          <w:rFonts w:ascii="Sylfaen" w:hAnsi="Sylfaen" w:cs="Sylfaen"/>
          <w:noProof/>
          <w:color w:val="313C5F"/>
          <w:sz w:val="20"/>
          <w:szCs w:val="20"/>
          <w:lang w:val="ka-GE"/>
        </w:rPr>
        <w:t>იანვ</w:t>
      </w:r>
      <w:r w:rsidR="00430C3C">
        <w:rPr>
          <w:rFonts w:ascii="Sylfaen" w:hAnsi="Sylfaen" w:cs="Sylfaen"/>
          <w:noProof/>
          <w:color w:val="313C5F"/>
          <w:sz w:val="20"/>
          <w:szCs w:val="20"/>
          <w:lang w:val="ka-GE"/>
        </w:rPr>
        <w:t>რ</w:t>
      </w:r>
      <w:r w:rsidR="00E54CF9">
        <w:rPr>
          <w:rFonts w:ascii="Sylfaen" w:hAnsi="Sylfaen" w:cs="Sylfaen"/>
          <w:noProof/>
          <w:color w:val="313C5F"/>
          <w:sz w:val="20"/>
          <w:szCs w:val="20"/>
          <w:lang w:val="ka-GE"/>
        </w:rPr>
        <w:t>ი</w:t>
      </w:r>
      <w:r w:rsidR="00430C3C">
        <w:rPr>
          <w:rFonts w:ascii="Sylfaen" w:hAnsi="Sylfaen" w:cs="Sylfaen"/>
          <w:noProof/>
          <w:color w:val="313C5F"/>
          <w:sz w:val="20"/>
          <w:szCs w:val="20"/>
          <w:lang w:val="ka-GE"/>
        </w:rPr>
        <w:t xml:space="preserve">ს </w:t>
      </w:r>
      <w:r w:rsidR="00793A8C">
        <w:rPr>
          <w:rFonts w:ascii="Sylfaen" w:hAnsi="Sylfaen" w:cs="Sylfaen"/>
          <w:noProof/>
          <w:color w:val="313C5F"/>
          <w:sz w:val="20"/>
          <w:szCs w:val="20"/>
          <w:lang w:val="ka-GE"/>
        </w:rPr>
        <w:t xml:space="preserve">(სულ 15,496 კომბინაცია) </w:t>
      </w:r>
      <w:r w:rsidR="00430C3C">
        <w:rPr>
          <w:rFonts w:ascii="Sylfaen" w:hAnsi="Sylfaen" w:cs="Sylfaen"/>
          <w:noProof/>
          <w:color w:val="313C5F"/>
          <w:sz w:val="20"/>
          <w:szCs w:val="20"/>
          <w:lang w:val="ka-GE"/>
        </w:rPr>
        <w:t>და ივლის</w:t>
      </w:r>
      <w:r w:rsidR="00B24DC9">
        <w:rPr>
          <w:rFonts w:ascii="Sylfaen" w:hAnsi="Sylfaen" w:cs="Sylfaen"/>
          <w:noProof/>
          <w:color w:val="313C5F"/>
          <w:sz w:val="20"/>
          <w:szCs w:val="20"/>
          <w:lang w:val="ka-GE"/>
        </w:rPr>
        <w:t>ი</w:t>
      </w:r>
      <w:r w:rsidR="00430C3C">
        <w:rPr>
          <w:rFonts w:ascii="Sylfaen" w:hAnsi="Sylfaen" w:cs="Sylfaen"/>
          <w:noProof/>
          <w:color w:val="313C5F"/>
          <w:sz w:val="20"/>
          <w:szCs w:val="20"/>
          <w:lang w:val="ka-GE"/>
        </w:rPr>
        <w:t>ს</w:t>
      </w:r>
      <w:r w:rsidR="00793A8C">
        <w:rPr>
          <w:rFonts w:ascii="Sylfaen" w:hAnsi="Sylfaen" w:cs="Sylfaen"/>
          <w:noProof/>
          <w:color w:val="313C5F"/>
          <w:sz w:val="20"/>
          <w:szCs w:val="20"/>
          <w:lang w:val="ka-GE"/>
        </w:rPr>
        <w:t xml:space="preserve"> (სულ 10,813 კომბინაცია) </w:t>
      </w:r>
      <w:r w:rsidR="00430C3C">
        <w:rPr>
          <w:rFonts w:ascii="Sylfaen" w:hAnsi="Sylfaen" w:cs="Sylfaen"/>
          <w:noProof/>
          <w:color w:val="313C5F"/>
          <w:sz w:val="20"/>
          <w:szCs w:val="20"/>
          <w:lang w:val="ka-GE"/>
        </w:rPr>
        <w:t xml:space="preserve"> </w:t>
      </w:r>
      <w:r w:rsidR="00B24DC9">
        <w:rPr>
          <w:rFonts w:ascii="Sylfaen" w:hAnsi="Sylfaen" w:cs="Sylfaen"/>
          <w:noProof/>
          <w:color w:val="313C5F"/>
          <w:sz w:val="20"/>
          <w:szCs w:val="20"/>
          <w:lang w:val="ka-GE"/>
        </w:rPr>
        <w:t>თვეში სამედიცინო დაწესებულებების დაფიქსირებული ფასები</w:t>
      </w:r>
      <w:r w:rsidR="00315668">
        <w:rPr>
          <w:rFonts w:ascii="Sylfaen" w:hAnsi="Sylfaen" w:cs="Sylfaen"/>
          <w:noProof/>
          <w:color w:val="313C5F"/>
          <w:sz w:val="20"/>
          <w:szCs w:val="20"/>
        </w:rPr>
        <w:t>.</w:t>
      </w:r>
      <w:r w:rsidR="006245A3">
        <w:rPr>
          <w:rFonts w:ascii="Sylfaen" w:hAnsi="Sylfaen" w:cs="Sylfaen"/>
          <w:noProof/>
          <w:color w:val="313C5F"/>
          <w:sz w:val="20"/>
          <w:szCs w:val="20"/>
          <w:lang w:val="ka-GE"/>
        </w:rPr>
        <w:t xml:space="preserve"> საიდანაც იანვარში 5,544, ხოლო ივლისში 4,927 </w:t>
      </w:r>
      <w:r w:rsidR="0007024D">
        <w:rPr>
          <w:rFonts w:ascii="Sylfaen" w:hAnsi="Sylfaen" w:cs="Sylfaen"/>
          <w:noProof/>
          <w:color w:val="313C5F"/>
          <w:sz w:val="20"/>
          <w:szCs w:val="20"/>
          <w:lang w:val="ka-GE"/>
        </w:rPr>
        <w:t xml:space="preserve">კომბინაციებზე დაფიქსირებული ფასებიდან </w:t>
      </w:r>
      <w:r w:rsidR="006245A3">
        <w:rPr>
          <w:rFonts w:ascii="Sylfaen" w:hAnsi="Sylfaen" w:cs="Sylfaen"/>
          <w:noProof/>
          <w:color w:val="313C5F"/>
          <w:sz w:val="20"/>
          <w:szCs w:val="20"/>
          <w:lang w:val="ka-GE"/>
        </w:rPr>
        <w:t xml:space="preserve"> მინიმალურ და მაქსიმალურ</w:t>
      </w:r>
      <w:r w:rsidR="007B68B4">
        <w:rPr>
          <w:rFonts w:ascii="Sylfaen" w:hAnsi="Sylfaen" w:cs="Sylfaen"/>
          <w:noProof/>
          <w:color w:val="313C5F"/>
          <w:sz w:val="20"/>
          <w:szCs w:val="20"/>
          <w:lang w:val="ka-GE"/>
        </w:rPr>
        <w:t xml:space="preserve"> ფასებს</w:t>
      </w:r>
      <w:r w:rsidR="0007024D">
        <w:rPr>
          <w:rFonts w:ascii="Sylfaen" w:hAnsi="Sylfaen" w:cs="Sylfaen"/>
          <w:noProof/>
          <w:color w:val="313C5F"/>
          <w:sz w:val="20"/>
          <w:szCs w:val="20"/>
          <w:lang w:val="ka-GE"/>
        </w:rPr>
        <w:t xml:space="preserve"> </w:t>
      </w:r>
      <w:r w:rsidR="006245A3">
        <w:rPr>
          <w:rFonts w:ascii="Sylfaen" w:hAnsi="Sylfaen" w:cs="Sylfaen"/>
          <w:noProof/>
          <w:color w:val="313C5F"/>
          <w:sz w:val="20"/>
          <w:szCs w:val="20"/>
          <w:lang w:val="ka-GE"/>
        </w:rPr>
        <w:t>შორის სხვაობა მეტია 50%-ზე, რაც იწვევს განსხვავებას  განსაზღვრულ ლიმ</w:t>
      </w:r>
      <w:r w:rsidR="004A4AB4">
        <w:rPr>
          <w:rFonts w:ascii="Sylfaen" w:hAnsi="Sylfaen" w:cs="Sylfaen"/>
          <w:noProof/>
          <w:color w:val="313C5F"/>
          <w:sz w:val="20"/>
          <w:szCs w:val="20"/>
          <w:lang w:val="ka-GE"/>
        </w:rPr>
        <w:t>ი</w:t>
      </w:r>
      <w:r w:rsidR="006245A3">
        <w:rPr>
          <w:rFonts w:ascii="Sylfaen" w:hAnsi="Sylfaen" w:cs="Sylfaen"/>
          <w:noProof/>
          <w:color w:val="313C5F"/>
          <w:sz w:val="20"/>
          <w:szCs w:val="20"/>
          <w:lang w:val="ka-GE"/>
        </w:rPr>
        <w:t xml:space="preserve">ტს, საშუალო ფასს და მედიანს შორის. </w:t>
      </w:r>
    </w:p>
    <w:p w14:paraId="19331DAC" w14:textId="01345998" w:rsidR="002B1452" w:rsidRPr="002B1452" w:rsidRDefault="002B1452" w:rsidP="002B1452">
      <w:pPr>
        <w:pStyle w:val="ListParagraph"/>
        <w:spacing w:after="0"/>
        <w:ind w:left="720" w:firstLine="0"/>
        <w:jc w:val="both"/>
        <w:rPr>
          <w:rFonts w:ascii="Sylfaen" w:hAnsi="Sylfaen" w:cs="Sylfaen"/>
          <w:i/>
          <w:noProof/>
          <w:color w:val="313C5F"/>
          <w:sz w:val="20"/>
          <w:szCs w:val="20"/>
          <w:lang w:val="ka-GE"/>
        </w:rPr>
      </w:pPr>
      <w:r w:rsidRPr="00A92466">
        <w:rPr>
          <w:rFonts w:ascii="Sylfaen" w:hAnsi="Sylfaen" w:cs="Sylfaen"/>
          <w:i/>
          <w:noProof/>
          <w:color w:val="313C5F"/>
          <w:sz w:val="20"/>
          <w:szCs w:val="20"/>
          <w:lang w:val="ka-GE"/>
        </w:rPr>
        <w:t>აღნიშნული განსხვავებების შედეგად,  როცა არარე</w:t>
      </w:r>
      <w:r>
        <w:rPr>
          <w:rFonts w:ascii="Sylfaen" w:hAnsi="Sylfaen" w:cs="Sylfaen"/>
          <w:i/>
          <w:noProof/>
          <w:color w:val="313C5F"/>
          <w:sz w:val="20"/>
          <w:szCs w:val="20"/>
          <w:lang w:val="ka-GE"/>
        </w:rPr>
        <w:t>ა</w:t>
      </w:r>
      <w:r w:rsidRPr="00A92466">
        <w:rPr>
          <w:rFonts w:ascii="Sylfaen" w:hAnsi="Sylfaen" w:cs="Sylfaen"/>
          <w:i/>
          <w:noProof/>
          <w:color w:val="313C5F"/>
          <w:sz w:val="20"/>
          <w:szCs w:val="20"/>
          <w:lang w:val="ka-GE"/>
        </w:rPr>
        <w:t>ლურად მაღალია ლიმიტი იზრდება პროგრამის ფარგლებში თითეულ კომბინაციაზე გაწეული საკასო ხარჯი, ხოლო არარე</w:t>
      </w:r>
      <w:r>
        <w:rPr>
          <w:rFonts w:ascii="Sylfaen" w:hAnsi="Sylfaen" w:cs="Sylfaen"/>
          <w:i/>
          <w:noProof/>
          <w:color w:val="313C5F"/>
          <w:sz w:val="20"/>
          <w:szCs w:val="20"/>
          <w:lang w:val="ka-GE"/>
        </w:rPr>
        <w:t>ა</w:t>
      </w:r>
      <w:r w:rsidRPr="00A92466">
        <w:rPr>
          <w:rFonts w:ascii="Sylfaen" w:hAnsi="Sylfaen" w:cs="Sylfaen"/>
          <w:i/>
          <w:noProof/>
          <w:color w:val="313C5F"/>
          <w:sz w:val="20"/>
          <w:szCs w:val="20"/>
          <w:lang w:val="ka-GE"/>
        </w:rPr>
        <w:t>ლურად დაბალი ლიმიტის შემთხვევაში  იზრდება ბენეფიციარის მხრიდან თანაგადახდის მოცულობა.</w:t>
      </w:r>
    </w:p>
    <w:p w14:paraId="7DD68365" w14:textId="0DFC424A" w:rsidR="008D2183" w:rsidRPr="00533824" w:rsidRDefault="008D2183" w:rsidP="00533824">
      <w:pPr>
        <w:pStyle w:val="ListParagraph"/>
        <w:numPr>
          <w:ilvl w:val="0"/>
          <w:numId w:val="27"/>
        </w:numPr>
        <w:spacing w:after="0"/>
        <w:jc w:val="both"/>
        <w:rPr>
          <w:rFonts w:ascii="Sylfaen" w:hAnsi="Sylfaen" w:cs="Sylfaen"/>
          <w:noProof/>
          <w:color w:val="313C5F"/>
          <w:sz w:val="20"/>
          <w:szCs w:val="20"/>
          <w:lang w:val="ka-GE"/>
        </w:rPr>
      </w:pPr>
      <w:r w:rsidRPr="00735290">
        <w:rPr>
          <w:rFonts w:ascii="Sylfaen" w:hAnsi="Sylfaen" w:cs="Sylfaen"/>
          <w:noProof/>
          <w:color w:val="313C5F"/>
          <w:sz w:val="20"/>
          <w:szCs w:val="20"/>
          <w:lang w:val="ka-GE"/>
        </w:rPr>
        <w:t xml:space="preserve">საყოველთაო ჯანმრთელობის დაცვის პროგრამის ფარგლებში სამედიცინო დაწესებულებები გაწეული მომსახურების ასანაზღაურებლად სამი თვის ვადაში სააგენტოში წარადგენენ </w:t>
      </w:r>
      <w:r>
        <w:rPr>
          <w:rFonts w:ascii="Sylfaen" w:hAnsi="Sylfaen" w:cs="Sylfaen"/>
          <w:noProof/>
          <w:color w:val="313C5F"/>
          <w:sz w:val="20"/>
          <w:szCs w:val="20"/>
          <w:lang w:val="ka-GE"/>
        </w:rPr>
        <w:t xml:space="preserve">შესრულებული სამუშაოს(ბენეფიციარისთვის გაწეული მომსახურების) </w:t>
      </w:r>
      <w:r w:rsidRPr="00735290">
        <w:rPr>
          <w:rFonts w:ascii="Sylfaen" w:hAnsi="Sylfaen" w:cs="Sylfaen"/>
          <w:noProof/>
          <w:color w:val="313C5F"/>
          <w:sz w:val="20"/>
          <w:szCs w:val="20"/>
          <w:lang w:val="ka-GE"/>
        </w:rPr>
        <w:t xml:space="preserve"> </w:t>
      </w:r>
      <w:r>
        <w:rPr>
          <w:rFonts w:ascii="Sylfaen" w:hAnsi="Sylfaen" w:cs="Sylfaen"/>
          <w:noProof/>
          <w:color w:val="313C5F"/>
          <w:sz w:val="20"/>
          <w:szCs w:val="20"/>
          <w:lang w:val="ka-GE"/>
        </w:rPr>
        <w:t xml:space="preserve">დამადასტურებელ </w:t>
      </w:r>
      <w:r w:rsidRPr="00735290">
        <w:rPr>
          <w:rFonts w:ascii="Sylfaen" w:hAnsi="Sylfaen" w:cs="Sylfaen"/>
          <w:noProof/>
          <w:color w:val="313C5F"/>
          <w:sz w:val="20"/>
          <w:szCs w:val="20"/>
          <w:lang w:val="ka-GE"/>
        </w:rPr>
        <w:t>დოკუმენტაციას</w:t>
      </w:r>
      <w:r>
        <w:rPr>
          <w:rFonts w:ascii="Sylfaen" w:hAnsi="Sylfaen" w:cs="Sylfaen"/>
          <w:noProof/>
          <w:color w:val="313C5F"/>
          <w:sz w:val="20"/>
          <w:szCs w:val="20"/>
          <w:lang w:val="ka-GE"/>
        </w:rPr>
        <w:t xml:space="preserve">. თანხის ანაზღაურებისთვის </w:t>
      </w:r>
      <w:r w:rsidRPr="00735290">
        <w:rPr>
          <w:rFonts w:ascii="Sylfaen" w:hAnsi="Sylfaen" w:cs="Sylfaen"/>
          <w:noProof/>
          <w:color w:val="313C5F"/>
          <w:sz w:val="20"/>
          <w:szCs w:val="20"/>
          <w:lang w:val="ka-GE"/>
        </w:rPr>
        <w:t>60  სამუშაო დღის განმავლობაში</w:t>
      </w:r>
      <w:r>
        <w:rPr>
          <w:rStyle w:val="FootnoteReference"/>
          <w:rFonts w:ascii="Sylfaen" w:hAnsi="Sylfaen" w:cs="Sylfaen"/>
          <w:noProof/>
          <w:color w:val="313C5F"/>
          <w:sz w:val="20"/>
          <w:szCs w:val="20"/>
          <w:lang w:val="ka-GE"/>
        </w:rPr>
        <w:footnoteReference w:id="51"/>
      </w:r>
      <w:r w:rsidRPr="00735290">
        <w:rPr>
          <w:rFonts w:ascii="Sylfaen" w:hAnsi="Sylfaen" w:cs="Sylfaen"/>
          <w:noProof/>
          <w:color w:val="313C5F"/>
          <w:sz w:val="20"/>
          <w:szCs w:val="20"/>
          <w:lang w:val="ka-GE"/>
        </w:rPr>
        <w:t xml:space="preserve"> </w:t>
      </w:r>
      <w:r>
        <w:rPr>
          <w:rFonts w:ascii="Sylfaen" w:hAnsi="Sylfaen" w:cs="Sylfaen"/>
          <w:noProof/>
          <w:color w:val="313C5F"/>
          <w:sz w:val="20"/>
          <w:szCs w:val="20"/>
          <w:lang w:val="ka-GE"/>
        </w:rPr>
        <w:t xml:space="preserve">  </w:t>
      </w:r>
      <w:r w:rsidRPr="00735290">
        <w:rPr>
          <w:rFonts w:ascii="Sylfaen" w:hAnsi="Sylfaen" w:cs="Sylfaen"/>
          <w:noProof/>
          <w:color w:val="313C5F"/>
          <w:sz w:val="20"/>
          <w:szCs w:val="20"/>
          <w:lang w:val="ka-GE"/>
        </w:rPr>
        <w:t>პროგრამის განმახორციელებლი ვალდებულია  განხორციელოს</w:t>
      </w:r>
      <w:r>
        <w:rPr>
          <w:rFonts w:ascii="Sylfaen" w:hAnsi="Sylfaen" w:cs="Sylfaen"/>
          <w:noProof/>
          <w:color w:val="313C5F"/>
          <w:sz w:val="20"/>
          <w:szCs w:val="20"/>
          <w:lang w:val="ka-GE"/>
        </w:rPr>
        <w:t xml:space="preserve"> დოკუმენტაციის </w:t>
      </w:r>
      <w:r w:rsidRPr="00735290">
        <w:rPr>
          <w:rFonts w:ascii="Sylfaen" w:hAnsi="Sylfaen" w:cs="Sylfaen"/>
          <w:noProof/>
          <w:color w:val="313C5F"/>
          <w:sz w:val="20"/>
          <w:szCs w:val="20"/>
          <w:lang w:val="ka-GE"/>
        </w:rPr>
        <w:t xml:space="preserve">ინსპექტირება.  </w:t>
      </w:r>
      <w:r>
        <w:rPr>
          <w:rFonts w:ascii="Sylfaen" w:hAnsi="Sylfaen" w:cs="Sylfaen"/>
          <w:noProof/>
          <w:color w:val="313C5F"/>
          <w:sz w:val="20"/>
          <w:szCs w:val="20"/>
          <w:lang w:val="ka-GE"/>
        </w:rPr>
        <w:t xml:space="preserve">აუდიტის ჯგუფმა შეისწავლა 2017 წლის და 2018 წლის </w:t>
      </w:r>
      <w:r>
        <w:rPr>
          <w:rFonts w:ascii="Sylfaen" w:hAnsi="Sylfaen" w:cs="Sylfaen"/>
          <w:noProof/>
          <w:color w:val="313C5F"/>
          <w:sz w:val="20"/>
          <w:szCs w:val="20"/>
        </w:rPr>
        <w:t xml:space="preserve">1 </w:t>
      </w:r>
      <w:r>
        <w:rPr>
          <w:rFonts w:ascii="Sylfaen" w:hAnsi="Sylfaen" w:cs="Sylfaen"/>
          <w:noProof/>
          <w:color w:val="313C5F"/>
          <w:sz w:val="20"/>
          <w:szCs w:val="20"/>
          <w:lang w:val="ka-GE"/>
        </w:rPr>
        <w:t xml:space="preserve">მარტამდე გადარიცხვების შესაბამისად გაფორმებული მიღება-ჩაბარების აქტების ინსპექტირების ვადები, რის შედეგადაც </w:t>
      </w:r>
      <w:r w:rsidRPr="00735290">
        <w:rPr>
          <w:rFonts w:ascii="Sylfaen" w:hAnsi="Sylfaen" w:cs="Sylfaen"/>
          <w:noProof/>
          <w:color w:val="313C5F"/>
          <w:sz w:val="20"/>
          <w:szCs w:val="20"/>
          <w:lang w:val="ka-GE"/>
        </w:rPr>
        <w:t>ინსპექტირების დასრულების ვადა აჭარებებდა დადგენილ ნორმას</w:t>
      </w:r>
      <w:r>
        <w:rPr>
          <w:rFonts w:ascii="Sylfaen" w:hAnsi="Sylfaen" w:cs="Sylfaen"/>
          <w:noProof/>
          <w:color w:val="313C5F"/>
          <w:sz w:val="20"/>
          <w:szCs w:val="20"/>
          <w:lang w:val="ka-GE"/>
        </w:rPr>
        <w:t xml:space="preserve"> </w:t>
      </w:r>
      <w:r w:rsidRPr="00735290">
        <w:rPr>
          <w:rFonts w:ascii="Sylfaen" w:hAnsi="Sylfaen" w:cs="Sylfaen"/>
          <w:noProof/>
          <w:color w:val="313C5F"/>
          <w:sz w:val="20"/>
          <w:szCs w:val="20"/>
          <w:lang w:val="ka-GE"/>
        </w:rPr>
        <w:t xml:space="preserve"> სულ 12,827 </w:t>
      </w:r>
      <w:r>
        <w:rPr>
          <w:rFonts w:ascii="Sylfaen" w:hAnsi="Sylfaen" w:cs="Sylfaen"/>
          <w:noProof/>
          <w:color w:val="313C5F"/>
          <w:sz w:val="20"/>
          <w:szCs w:val="20"/>
          <w:lang w:val="ka-GE"/>
        </w:rPr>
        <w:t xml:space="preserve">შემთხვეში. </w:t>
      </w:r>
    </w:p>
    <w:p w14:paraId="5157FD64" w14:textId="52DE83E0" w:rsidR="00821C3A" w:rsidRPr="009A7576" w:rsidRDefault="00821C3A" w:rsidP="009A7576">
      <w:pPr>
        <w:spacing w:after="0"/>
        <w:jc w:val="both"/>
        <w:rPr>
          <w:rFonts w:ascii="Sylfaen" w:hAnsi="Sylfaen" w:cs="Sylfaen"/>
          <w:noProof/>
          <w:color w:val="313C5F"/>
          <w:sz w:val="20"/>
          <w:szCs w:val="20"/>
          <w:lang w:val="ka-GE"/>
        </w:rPr>
      </w:pPr>
    </w:p>
    <w:p w14:paraId="590AAC33" w14:textId="77777777" w:rsidR="003507E1" w:rsidRDefault="003507E1" w:rsidP="003507E1">
      <w:pPr>
        <w:pStyle w:val="ListParagraph"/>
        <w:spacing w:after="0"/>
        <w:ind w:left="720" w:firstLine="0"/>
        <w:jc w:val="both"/>
        <w:rPr>
          <w:rFonts w:ascii="Sylfaen" w:hAnsi="Sylfaen" w:cs="Sylfaen"/>
          <w:noProof/>
          <w:color w:val="313C5F"/>
          <w:sz w:val="20"/>
          <w:szCs w:val="20"/>
          <w:lang w:val="ka-GE"/>
        </w:rPr>
      </w:pPr>
    </w:p>
    <w:p w14:paraId="55F57E72" w14:textId="547E8CF0" w:rsidR="00A834B9" w:rsidRPr="00793A8C" w:rsidRDefault="00A834B9" w:rsidP="00793A8C">
      <w:pPr>
        <w:pStyle w:val="ListParagraph"/>
        <w:spacing w:after="0"/>
        <w:ind w:left="720" w:firstLine="0"/>
        <w:jc w:val="both"/>
        <w:rPr>
          <w:rFonts w:ascii="Sylfaen" w:hAnsi="Sylfaen" w:cs="Sylfaen"/>
          <w:noProof/>
          <w:color w:val="313C5F"/>
          <w:sz w:val="20"/>
          <w:szCs w:val="20"/>
          <w:lang w:val="ka-GE"/>
        </w:rPr>
      </w:pPr>
    </w:p>
    <w:p w14:paraId="71E5B5CD" w14:textId="4D7C0B47" w:rsidR="00CB50B6" w:rsidRPr="002E7D03" w:rsidRDefault="00220D57" w:rsidP="00CB5B0E">
      <w:pPr>
        <w:pStyle w:val="Heading2"/>
        <w:ind w:left="0"/>
        <w:rPr>
          <w:rFonts w:ascii="Sylfaen" w:hAnsi="Sylfaen" w:cs="Sylfaen"/>
          <w:i/>
          <w:sz w:val="24"/>
          <w:szCs w:val="24"/>
          <w:lang w:val="ka-GE"/>
        </w:rPr>
      </w:pPr>
      <w:bookmarkStart w:id="91" w:name="_Toc515462481"/>
      <w:r>
        <w:rPr>
          <w:rFonts w:ascii="Sylfaen" w:hAnsi="Sylfaen" w:cs="Sylfaen"/>
          <w:i/>
          <w:sz w:val="24"/>
          <w:szCs w:val="24"/>
          <w:lang w:val="ka-GE"/>
        </w:rPr>
        <w:lastRenderedPageBreak/>
        <w:t>2.9</w:t>
      </w:r>
      <w:r w:rsidR="00011F0D">
        <w:rPr>
          <w:rFonts w:ascii="Sylfaen" w:hAnsi="Sylfaen" w:cs="Sylfaen"/>
          <w:i/>
          <w:sz w:val="24"/>
          <w:szCs w:val="24"/>
          <w:lang w:val="ka-GE"/>
        </w:rPr>
        <w:t xml:space="preserve"> </w:t>
      </w:r>
      <w:r w:rsidR="00BB3322">
        <w:rPr>
          <w:rFonts w:ascii="Sylfaen" w:hAnsi="Sylfaen" w:cs="Sylfaen"/>
          <w:i/>
          <w:sz w:val="24"/>
          <w:szCs w:val="24"/>
          <w:lang w:val="ka-GE"/>
        </w:rPr>
        <w:t>გაცემული</w:t>
      </w:r>
      <w:r w:rsidR="00CB50B6" w:rsidRPr="002E7D03">
        <w:rPr>
          <w:rFonts w:ascii="Sylfaen" w:hAnsi="Sylfaen" w:cs="Sylfaen"/>
          <w:i/>
          <w:sz w:val="24"/>
          <w:szCs w:val="24"/>
          <w:lang w:val="ka-GE"/>
        </w:rPr>
        <w:t xml:space="preserve"> რეკომენდაციების შესრულება</w:t>
      </w:r>
      <w:bookmarkEnd w:id="91"/>
    </w:p>
    <w:p w14:paraId="0587114E" w14:textId="740A2378" w:rsidR="00AF3D9F" w:rsidRDefault="006379F0" w:rsidP="0025642F">
      <w:pPr>
        <w:jc w:val="both"/>
        <w:rPr>
          <w:rFonts w:ascii="Sylfaen" w:hAnsi="Sylfaen" w:cs="Sylfaen"/>
          <w:noProof/>
          <w:color w:val="313C5F"/>
          <w:sz w:val="20"/>
          <w:szCs w:val="20"/>
          <w:lang w:val="ka-GE"/>
        </w:rPr>
      </w:pPr>
      <w:r>
        <w:rPr>
          <w:rFonts w:ascii="Sylfaen" w:hAnsi="Sylfaen" w:cs="Sylfaen"/>
          <w:noProof/>
          <w:color w:val="313C5F"/>
          <w:sz w:val="20"/>
          <w:szCs w:val="20"/>
          <w:lang w:val="ka-GE"/>
        </w:rPr>
        <w:t xml:space="preserve">2015 წლის </w:t>
      </w:r>
      <w:r w:rsidRPr="006379F0">
        <w:rPr>
          <w:rFonts w:ascii="Sylfaen" w:hAnsi="Sylfaen" w:cs="Sylfaen"/>
          <w:noProof/>
          <w:color w:val="313C5F"/>
          <w:sz w:val="20"/>
          <w:szCs w:val="20"/>
          <w:lang w:val="ka-GE"/>
        </w:rPr>
        <w:t xml:space="preserve">31 დეკემბრით დასრულებული საანგარიშგებო პერიოდისთვის კონსოლიდირებული ფინანსური ანგარიშგების აუდიტის </w:t>
      </w:r>
      <w:r>
        <w:rPr>
          <w:rFonts w:ascii="Sylfaen" w:hAnsi="Sylfaen" w:cs="Sylfaen"/>
          <w:noProof/>
          <w:color w:val="313C5F"/>
          <w:sz w:val="20"/>
          <w:szCs w:val="20"/>
          <w:lang w:val="ka-GE"/>
        </w:rPr>
        <w:t>შედეგად</w:t>
      </w:r>
      <w:r>
        <w:rPr>
          <w:rStyle w:val="FootnoteReference"/>
          <w:rFonts w:ascii="Sylfaen" w:hAnsi="Sylfaen" w:cs="Sylfaen"/>
          <w:noProof/>
          <w:color w:val="313C5F"/>
          <w:sz w:val="20"/>
          <w:szCs w:val="20"/>
          <w:lang w:val="ka-GE"/>
        </w:rPr>
        <w:footnoteReference w:id="52"/>
      </w:r>
      <w:r>
        <w:rPr>
          <w:rFonts w:ascii="Sylfaen" w:hAnsi="Sylfaen" w:cs="Sylfaen"/>
          <w:noProof/>
          <w:color w:val="313C5F"/>
          <w:sz w:val="20"/>
          <w:szCs w:val="20"/>
          <w:lang w:val="ka-GE"/>
        </w:rPr>
        <w:t xml:space="preserve"> გაცემული იყო 11 რეკომენდაცია, საიდანაც შესრულებულია 10</w:t>
      </w:r>
      <w:r w:rsidR="008E11E8">
        <w:rPr>
          <w:rFonts w:ascii="Sylfaen" w:hAnsi="Sylfaen" w:cs="Sylfaen"/>
          <w:noProof/>
          <w:color w:val="313C5F"/>
          <w:sz w:val="20"/>
          <w:szCs w:val="20"/>
          <w:lang w:val="ka-GE"/>
        </w:rPr>
        <w:t xml:space="preserve">,  </w:t>
      </w:r>
      <w:r w:rsidR="0025642F">
        <w:rPr>
          <w:rFonts w:ascii="Sylfaen" w:hAnsi="Sylfaen" w:cs="Sylfaen"/>
          <w:noProof/>
          <w:color w:val="313C5F"/>
          <w:sz w:val="20"/>
          <w:szCs w:val="20"/>
          <w:lang w:val="ka-GE"/>
        </w:rPr>
        <w:t>შე</w:t>
      </w:r>
      <w:r w:rsidR="008E11E8">
        <w:rPr>
          <w:rFonts w:ascii="Sylfaen" w:hAnsi="Sylfaen" w:cs="Sylfaen"/>
          <w:noProof/>
          <w:color w:val="313C5F"/>
          <w:sz w:val="20"/>
          <w:szCs w:val="20"/>
          <w:lang w:val="ka-GE"/>
        </w:rPr>
        <w:t>უ</w:t>
      </w:r>
      <w:r w:rsidR="0025642F">
        <w:rPr>
          <w:rFonts w:ascii="Sylfaen" w:hAnsi="Sylfaen" w:cs="Sylfaen"/>
          <w:noProof/>
          <w:color w:val="313C5F"/>
          <w:sz w:val="20"/>
          <w:szCs w:val="20"/>
          <w:lang w:val="ka-GE"/>
        </w:rPr>
        <w:t>ს</w:t>
      </w:r>
      <w:r w:rsidR="008E11E8">
        <w:rPr>
          <w:rFonts w:ascii="Sylfaen" w:hAnsi="Sylfaen" w:cs="Sylfaen"/>
          <w:noProof/>
          <w:color w:val="313C5F"/>
          <w:sz w:val="20"/>
          <w:szCs w:val="20"/>
          <w:lang w:val="ka-GE"/>
        </w:rPr>
        <w:t>რულებელია დავალიანების</w:t>
      </w:r>
      <w:r w:rsidR="00B749B8">
        <w:rPr>
          <w:rFonts w:ascii="Sylfaen" w:hAnsi="Sylfaen" w:cs="Sylfaen"/>
          <w:noProof/>
          <w:color w:val="313C5F"/>
          <w:sz w:val="20"/>
          <w:szCs w:val="20"/>
          <w:lang w:val="ka-GE"/>
        </w:rPr>
        <w:t xml:space="preserve"> კონტროლის გარემოს </w:t>
      </w:r>
      <w:r w:rsidR="008E11E8">
        <w:rPr>
          <w:rFonts w:ascii="Sylfaen" w:hAnsi="Sylfaen" w:cs="Sylfaen"/>
          <w:noProof/>
          <w:color w:val="313C5F"/>
          <w:sz w:val="20"/>
          <w:szCs w:val="20"/>
          <w:lang w:val="ka-GE"/>
        </w:rPr>
        <w:t xml:space="preserve"> შესახებ გაცემულია რეკომენდაცია, რომელიც გულისხმობდა</w:t>
      </w:r>
      <w:r>
        <w:rPr>
          <w:rFonts w:ascii="Sylfaen" w:hAnsi="Sylfaen" w:cs="Sylfaen"/>
          <w:noProof/>
          <w:color w:val="313C5F"/>
          <w:sz w:val="20"/>
          <w:szCs w:val="20"/>
          <w:lang w:val="ka-GE"/>
        </w:rPr>
        <w:t xml:space="preserve"> </w:t>
      </w:r>
      <w:r w:rsidRPr="006379F0">
        <w:rPr>
          <w:rFonts w:ascii="Sylfaen" w:hAnsi="Sylfaen" w:cs="Sylfaen"/>
          <w:noProof/>
          <w:color w:val="313C5F"/>
          <w:sz w:val="20"/>
          <w:szCs w:val="20"/>
          <w:lang w:val="ka-GE"/>
        </w:rPr>
        <w:t xml:space="preserve">კორესპონდენციის </w:t>
      </w:r>
      <w:r w:rsidR="008E11E8">
        <w:rPr>
          <w:rFonts w:ascii="Sylfaen" w:hAnsi="Sylfaen" w:cs="Sylfaen"/>
          <w:noProof/>
          <w:color w:val="313C5F"/>
          <w:sz w:val="20"/>
          <w:szCs w:val="20"/>
          <w:lang w:val="ka-GE"/>
        </w:rPr>
        <w:t>განახლებას</w:t>
      </w:r>
      <w:r w:rsidRPr="006379F0">
        <w:rPr>
          <w:rFonts w:ascii="Sylfaen" w:hAnsi="Sylfaen" w:cs="Sylfaen"/>
          <w:noProof/>
          <w:color w:val="313C5F"/>
          <w:sz w:val="20"/>
          <w:szCs w:val="20"/>
          <w:lang w:val="ka-GE"/>
        </w:rPr>
        <w:t xml:space="preserve"> ვალდებულების/მოთხოვნის  არსებობის დასადასტურებლად, შედარების აქტების თუ სხვა დოკუმენტაციის </w:t>
      </w:r>
      <w:r w:rsidR="008E11E8">
        <w:rPr>
          <w:rFonts w:ascii="Sylfaen" w:hAnsi="Sylfaen" w:cs="Sylfaen"/>
          <w:noProof/>
          <w:color w:val="313C5F"/>
          <w:sz w:val="20"/>
          <w:szCs w:val="20"/>
          <w:lang w:val="ka-GE"/>
        </w:rPr>
        <w:t>მოწესრიგებას</w:t>
      </w:r>
      <w:r w:rsidRPr="006379F0">
        <w:rPr>
          <w:rFonts w:ascii="Sylfaen" w:hAnsi="Sylfaen" w:cs="Sylfaen"/>
          <w:noProof/>
          <w:color w:val="313C5F"/>
          <w:sz w:val="20"/>
          <w:szCs w:val="20"/>
          <w:lang w:val="ka-GE"/>
        </w:rPr>
        <w:t xml:space="preserve">, </w:t>
      </w:r>
      <w:r w:rsidR="008E11E8">
        <w:rPr>
          <w:rFonts w:ascii="Sylfaen" w:hAnsi="Sylfaen" w:cs="Sylfaen"/>
          <w:noProof/>
          <w:color w:val="313C5F"/>
          <w:sz w:val="20"/>
          <w:szCs w:val="20"/>
          <w:lang w:val="ka-GE"/>
        </w:rPr>
        <w:t xml:space="preserve">რაც </w:t>
      </w:r>
      <w:r w:rsidRPr="006379F0">
        <w:rPr>
          <w:rFonts w:ascii="Sylfaen" w:hAnsi="Sylfaen" w:cs="Sylfaen"/>
          <w:noProof/>
          <w:color w:val="313C5F"/>
          <w:sz w:val="20"/>
          <w:szCs w:val="20"/>
          <w:lang w:val="ka-GE"/>
        </w:rPr>
        <w:t xml:space="preserve">თავის მხრივ ხელს </w:t>
      </w:r>
      <w:r w:rsidR="008E11E8">
        <w:rPr>
          <w:rFonts w:ascii="Sylfaen" w:hAnsi="Sylfaen" w:cs="Sylfaen"/>
          <w:noProof/>
          <w:color w:val="313C5F"/>
          <w:sz w:val="20"/>
          <w:szCs w:val="20"/>
          <w:lang w:val="ka-GE"/>
        </w:rPr>
        <w:t>შეუწყობდა</w:t>
      </w:r>
      <w:r w:rsidRPr="006379F0">
        <w:rPr>
          <w:rFonts w:ascii="Sylfaen" w:hAnsi="Sylfaen" w:cs="Sylfaen"/>
          <w:noProof/>
          <w:color w:val="313C5F"/>
          <w:sz w:val="20"/>
          <w:szCs w:val="20"/>
          <w:lang w:val="ka-GE"/>
        </w:rPr>
        <w:t xml:space="preserve"> </w:t>
      </w:r>
      <w:r w:rsidR="008E11E8">
        <w:rPr>
          <w:rFonts w:ascii="Sylfaen" w:hAnsi="Sylfaen" w:cs="Sylfaen"/>
          <w:noProof/>
          <w:color w:val="313C5F"/>
          <w:sz w:val="20"/>
          <w:szCs w:val="20"/>
          <w:lang w:val="ka-GE"/>
        </w:rPr>
        <w:t xml:space="preserve">იმ </w:t>
      </w:r>
      <w:r w:rsidRPr="006379F0">
        <w:rPr>
          <w:rFonts w:ascii="Sylfaen" w:hAnsi="Sylfaen" w:cs="Sylfaen"/>
          <w:noProof/>
          <w:color w:val="313C5F"/>
          <w:sz w:val="20"/>
          <w:szCs w:val="20"/>
          <w:lang w:val="ka-GE"/>
        </w:rPr>
        <w:t xml:space="preserve">დავალიანებების გამოვლენას, რომელიც აღურიცხავია ან/და ანაზღაურებულია და ექვემდებარება ჩამოწერას, ასევე რეგისტრაცია გაუქმებული  ორგანიზაციების იდენტიფიცირებას რათა არ </w:t>
      </w:r>
      <w:r w:rsidR="008E11E8">
        <w:rPr>
          <w:rFonts w:ascii="Sylfaen" w:hAnsi="Sylfaen" w:cs="Sylfaen"/>
          <w:noProof/>
          <w:color w:val="313C5F"/>
          <w:sz w:val="20"/>
          <w:szCs w:val="20"/>
          <w:lang w:val="ka-GE"/>
        </w:rPr>
        <w:t xml:space="preserve">მოხდარიყო </w:t>
      </w:r>
      <w:r w:rsidRPr="006379F0">
        <w:rPr>
          <w:rFonts w:ascii="Sylfaen" w:hAnsi="Sylfaen" w:cs="Sylfaen"/>
          <w:noProof/>
          <w:color w:val="313C5F"/>
          <w:sz w:val="20"/>
          <w:szCs w:val="20"/>
          <w:lang w:val="ka-GE"/>
        </w:rPr>
        <w:t>ფინანსური ანგარიშგების  მუხლების  არასწორად წარდგენა.</w:t>
      </w:r>
      <w:r w:rsidR="008E11E8">
        <w:rPr>
          <w:rFonts w:ascii="Sylfaen" w:hAnsi="Sylfaen" w:cs="Sylfaen"/>
          <w:noProof/>
          <w:color w:val="313C5F"/>
          <w:sz w:val="20"/>
          <w:szCs w:val="20"/>
          <w:lang w:val="ka-GE"/>
        </w:rPr>
        <w:t xml:space="preserve"> ცენტრალურ აპარატსა და სააგენტოში შედარების აქტები და შესაბამისი ღონისძიებები 2017 წელს არ გატარებულა.</w:t>
      </w:r>
    </w:p>
    <w:p w14:paraId="08A39924" w14:textId="77777777" w:rsidR="00AF3D9F" w:rsidRDefault="00AF3D9F" w:rsidP="00AF3D9F">
      <w:pPr>
        <w:spacing w:after="0"/>
        <w:jc w:val="both"/>
        <w:rPr>
          <w:rFonts w:ascii="Sylfaen" w:hAnsi="Sylfaen" w:cs="Sylfaen"/>
          <w:noProof/>
          <w:color w:val="313C5F"/>
          <w:sz w:val="20"/>
          <w:szCs w:val="20"/>
          <w:lang w:val="ka-GE"/>
        </w:rPr>
      </w:pPr>
    </w:p>
    <w:sectPr w:rsidR="00AF3D9F" w:rsidSect="004E7E66">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Kakhaber Dzimistarishvili" w:date="2018-06-05T00:08:00Z" w:initials="KD">
    <w:p w14:paraId="7CF0685B" w14:textId="4D36585E" w:rsidR="009C780F" w:rsidRPr="009C780F" w:rsidRDefault="009C780F" w:rsidP="009C780F">
      <w:pPr>
        <w:pStyle w:val="CommentText"/>
        <w:rPr>
          <w:lang w:val="ka-GE"/>
        </w:rPr>
      </w:pPr>
      <w:r>
        <w:rPr>
          <w:rStyle w:val="CommentReference"/>
        </w:rPr>
        <w:annotationRef/>
      </w:r>
      <w:r w:rsidRPr="009C780F">
        <w:rPr>
          <w:rFonts w:ascii="Sylfaen" w:hAnsi="Sylfaen" w:cs="Sylfaen"/>
          <w:b/>
          <w:lang w:val="ka-GE"/>
        </w:rPr>
        <w:t>ფულადი</w:t>
      </w:r>
      <w:r w:rsidRPr="009C780F">
        <w:rPr>
          <w:b/>
          <w:lang w:val="ka-GE"/>
        </w:rPr>
        <w:t xml:space="preserve"> </w:t>
      </w:r>
      <w:r w:rsidRPr="009C780F">
        <w:rPr>
          <w:rFonts w:ascii="Sylfaen" w:hAnsi="Sylfaen" w:cs="Sylfaen"/>
          <w:b/>
          <w:lang w:val="ka-GE"/>
        </w:rPr>
        <w:t>სახსრები</w:t>
      </w:r>
      <w:r w:rsidRPr="009C780F">
        <w:rPr>
          <w:lang w:val="ka-GE"/>
        </w:rPr>
        <w:t xml:space="preserve"> - </w:t>
      </w:r>
      <w:r w:rsidRPr="009C780F">
        <w:rPr>
          <w:rFonts w:ascii="Sylfaen" w:hAnsi="Sylfaen" w:cs="Sylfaen"/>
          <w:lang w:val="ka-GE"/>
        </w:rPr>
        <w:t>ნაღდი</w:t>
      </w:r>
      <w:r w:rsidRPr="009C780F">
        <w:rPr>
          <w:lang w:val="ka-GE"/>
        </w:rPr>
        <w:t xml:space="preserve"> </w:t>
      </w:r>
      <w:r w:rsidRPr="009C780F">
        <w:rPr>
          <w:rFonts w:ascii="Sylfaen" w:hAnsi="Sylfaen" w:cs="Sylfaen"/>
          <w:lang w:val="ka-GE"/>
        </w:rPr>
        <w:t>ფული</w:t>
      </w:r>
      <w:r w:rsidRPr="009C780F">
        <w:rPr>
          <w:lang w:val="ka-GE"/>
        </w:rPr>
        <w:t xml:space="preserve">, </w:t>
      </w:r>
      <w:r w:rsidRPr="009C780F">
        <w:rPr>
          <w:rFonts w:ascii="Sylfaen" w:hAnsi="Sylfaen" w:cs="Sylfaen"/>
          <w:lang w:val="ka-GE"/>
        </w:rPr>
        <w:t>ანგარიშებზე</w:t>
      </w:r>
      <w:r w:rsidRPr="009C780F">
        <w:rPr>
          <w:lang w:val="ka-GE"/>
        </w:rPr>
        <w:t xml:space="preserve"> </w:t>
      </w:r>
      <w:r w:rsidRPr="009C780F">
        <w:rPr>
          <w:rFonts w:ascii="Sylfaen" w:hAnsi="Sylfaen" w:cs="Sylfaen"/>
          <w:lang w:val="ka-GE"/>
        </w:rPr>
        <w:t>არსებული</w:t>
      </w:r>
      <w:r w:rsidRPr="009C780F">
        <w:rPr>
          <w:lang w:val="ka-GE"/>
        </w:rPr>
        <w:t xml:space="preserve"> </w:t>
      </w:r>
      <w:r w:rsidRPr="009C780F">
        <w:rPr>
          <w:rFonts w:ascii="Sylfaen" w:hAnsi="Sylfaen" w:cs="Sylfaen"/>
          <w:lang w:val="ka-GE"/>
        </w:rPr>
        <w:t>ნაშთები</w:t>
      </w:r>
      <w:r w:rsidRPr="009C780F">
        <w:rPr>
          <w:lang w:val="ka-GE"/>
        </w:rPr>
        <w:t xml:space="preserve"> </w:t>
      </w:r>
      <w:r w:rsidRPr="009C780F">
        <w:rPr>
          <w:rFonts w:ascii="Sylfaen" w:hAnsi="Sylfaen" w:cs="Sylfaen"/>
          <w:lang w:val="ka-GE"/>
        </w:rPr>
        <w:t>და</w:t>
      </w:r>
      <w:r w:rsidRPr="009C780F">
        <w:rPr>
          <w:lang w:val="ka-GE"/>
        </w:rPr>
        <w:t xml:space="preserve"> </w:t>
      </w:r>
      <w:r w:rsidRPr="009C780F">
        <w:rPr>
          <w:rFonts w:ascii="Sylfaen" w:hAnsi="Sylfaen" w:cs="Sylfaen"/>
          <w:lang w:val="ka-GE"/>
        </w:rPr>
        <w:t>დეპოზიტები</w:t>
      </w:r>
      <w:r w:rsidRPr="009C780F">
        <w:rPr>
          <w:lang w:val="ka-GE"/>
        </w:rPr>
        <w:t xml:space="preserve"> </w:t>
      </w:r>
      <w:r w:rsidRPr="009C780F">
        <w:rPr>
          <w:rFonts w:ascii="Sylfaen" w:hAnsi="Sylfaen" w:cs="Sylfaen"/>
          <w:lang w:val="ka-GE"/>
        </w:rPr>
        <w:t>ეროვნულ</w:t>
      </w:r>
      <w:r w:rsidRPr="009C780F">
        <w:rPr>
          <w:lang w:val="ka-GE"/>
        </w:rPr>
        <w:t xml:space="preserve"> </w:t>
      </w:r>
      <w:r w:rsidRPr="009C780F">
        <w:rPr>
          <w:rFonts w:ascii="Sylfaen" w:hAnsi="Sylfaen" w:cs="Sylfaen"/>
          <w:lang w:val="ka-GE"/>
        </w:rPr>
        <w:t>და</w:t>
      </w:r>
      <w:r w:rsidRPr="009C780F">
        <w:rPr>
          <w:lang w:val="ka-GE"/>
        </w:rPr>
        <w:t xml:space="preserve"> </w:t>
      </w:r>
      <w:r w:rsidRPr="009C780F">
        <w:rPr>
          <w:rFonts w:ascii="Sylfaen" w:hAnsi="Sylfaen" w:cs="Sylfaen"/>
          <w:lang w:val="ka-GE"/>
        </w:rPr>
        <w:t>უცხოურ</w:t>
      </w:r>
      <w:r w:rsidRPr="009C780F">
        <w:rPr>
          <w:lang w:val="ka-GE"/>
        </w:rPr>
        <w:t xml:space="preserve"> </w:t>
      </w:r>
      <w:r w:rsidRPr="009C780F">
        <w:rPr>
          <w:rFonts w:ascii="Sylfaen" w:hAnsi="Sylfaen" w:cs="Sylfaen"/>
          <w:lang w:val="ka-GE"/>
        </w:rPr>
        <w:t>ვალუტებში</w:t>
      </w:r>
      <w:r w:rsidRPr="009C780F">
        <w:rPr>
          <w:lang w:val="ka-GE"/>
        </w:rPr>
        <w:t xml:space="preserve">, </w:t>
      </w:r>
      <w:r w:rsidRPr="009C780F">
        <w:rPr>
          <w:rFonts w:ascii="Sylfaen" w:hAnsi="Sylfaen" w:cs="Sylfaen"/>
          <w:lang w:val="ka-GE"/>
        </w:rPr>
        <w:t>ასევე</w:t>
      </w:r>
      <w:r w:rsidRPr="009C780F">
        <w:rPr>
          <w:lang w:val="ka-GE"/>
        </w:rPr>
        <w:t xml:space="preserve">, </w:t>
      </w:r>
      <w:r w:rsidRPr="009C780F">
        <w:rPr>
          <w:rFonts w:ascii="Sylfaen" w:hAnsi="Sylfaen" w:cs="Sylfaen"/>
          <w:lang w:val="ka-GE"/>
        </w:rPr>
        <w:t>ფულადი</w:t>
      </w:r>
      <w:r w:rsidRPr="009C780F">
        <w:rPr>
          <w:lang w:val="ka-GE"/>
        </w:rPr>
        <w:t xml:space="preserve"> </w:t>
      </w:r>
      <w:r w:rsidRPr="009C780F">
        <w:rPr>
          <w:rFonts w:ascii="Sylfaen" w:hAnsi="Sylfaen" w:cs="Sylfaen"/>
          <w:lang w:val="ka-GE"/>
        </w:rPr>
        <w:t>ექვივალენტების</w:t>
      </w:r>
      <w:r w:rsidRPr="009C780F">
        <w:rPr>
          <w:lang w:val="ka-GE"/>
        </w:rPr>
        <w:t xml:space="preserve"> </w:t>
      </w:r>
      <w:r w:rsidRPr="009C780F">
        <w:rPr>
          <w:rFonts w:ascii="Sylfaen" w:hAnsi="Sylfaen" w:cs="Sylfaen"/>
          <w:lang w:val="ka-GE"/>
        </w:rPr>
        <w:t>სახით</w:t>
      </w:r>
      <w:r w:rsidRPr="009C780F">
        <w:rPr>
          <w:lang w:val="ka-GE"/>
        </w:rPr>
        <w:t xml:space="preserve"> </w:t>
      </w:r>
      <w:r w:rsidRPr="009C780F">
        <w:rPr>
          <w:rFonts w:ascii="Sylfaen" w:hAnsi="Sylfaen" w:cs="Sylfaen"/>
          <w:lang w:val="ka-GE"/>
        </w:rPr>
        <w:t>არსებული</w:t>
      </w:r>
      <w:r w:rsidRPr="009C780F">
        <w:rPr>
          <w:lang w:val="ka-GE"/>
        </w:rPr>
        <w:t xml:space="preserve"> </w:t>
      </w:r>
      <w:r w:rsidRPr="009C780F">
        <w:rPr>
          <w:rFonts w:ascii="Sylfaen" w:hAnsi="Sylfaen" w:cs="Sylfaen"/>
          <w:lang w:val="ka-GE"/>
        </w:rPr>
        <w:t>მოკლევადიანი</w:t>
      </w:r>
      <w:r w:rsidRPr="009C780F">
        <w:rPr>
          <w:lang w:val="ka-GE"/>
        </w:rPr>
        <w:t xml:space="preserve">, </w:t>
      </w:r>
      <w:r w:rsidRPr="009C780F">
        <w:rPr>
          <w:rFonts w:ascii="Sylfaen" w:hAnsi="Sylfaen" w:cs="Sylfaen"/>
          <w:lang w:val="ka-GE"/>
        </w:rPr>
        <w:t>მაღალლიკვიდური</w:t>
      </w:r>
      <w:r w:rsidRPr="009C780F">
        <w:rPr>
          <w:lang w:val="ka-GE"/>
        </w:rPr>
        <w:t xml:space="preserve"> </w:t>
      </w:r>
      <w:r w:rsidRPr="009C780F">
        <w:rPr>
          <w:rFonts w:ascii="Sylfaen" w:hAnsi="Sylfaen" w:cs="Sylfaen"/>
          <w:lang w:val="ka-GE"/>
        </w:rPr>
        <w:t>ინვესტიციები</w:t>
      </w:r>
      <w:r w:rsidRPr="009C780F">
        <w:rPr>
          <w:lang w:val="ka-GE"/>
        </w:rPr>
        <w:t xml:space="preserve">, </w:t>
      </w:r>
      <w:r w:rsidRPr="009C780F">
        <w:rPr>
          <w:rFonts w:ascii="Sylfaen" w:hAnsi="Sylfaen" w:cs="Sylfaen"/>
          <w:lang w:val="ka-GE"/>
        </w:rPr>
        <w:t>რომლებიც</w:t>
      </w:r>
      <w:r w:rsidRPr="009C780F">
        <w:rPr>
          <w:lang w:val="ka-GE"/>
        </w:rPr>
        <w:t xml:space="preserve"> </w:t>
      </w:r>
      <w:r w:rsidRPr="009C780F">
        <w:rPr>
          <w:rFonts w:ascii="Sylfaen" w:hAnsi="Sylfaen" w:cs="Sylfaen"/>
          <w:lang w:val="ka-GE"/>
        </w:rPr>
        <w:t>დაუბრკოლებლად</w:t>
      </w:r>
      <w:r w:rsidRPr="009C780F">
        <w:rPr>
          <w:lang w:val="ka-GE"/>
        </w:rPr>
        <w:t xml:space="preserve"> </w:t>
      </w:r>
      <w:r w:rsidRPr="009C780F">
        <w:rPr>
          <w:rFonts w:ascii="Sylfaen" w:hAnsi="Sylfaen" w:cs="Sylfaen"/>
          <w:lang w:val="ka-GE"/>
        </w:rPr>
        <w:t>გადაიცვლება</w:t>
      </w:r>
      <w:r w:rsidRPr="009C780F">
        <w:rPr>
          <w:lang w:val="ka-GE"/>
        </w:rPr>
        <w:t xml:space="preserve"> </w:t>
      </w:r>
      <w:r w:rsidRPr="009C780F">
        <w:rPr>
          <w:rFonts w:ascii="Sylfaen" w:hAnsi="Sylfaen" w:cs="Sylfaen"/>
          <w:lang w:val="ka-GE"/>
        </w:rPr>
        <w:t>ფულადი</w:t>
      </w:r>
      <w:r w:rsidRPr="009C780F">
        <w:rPr>
          <w:lang w:val="ka-GE"/>
        </w:rPr>
        <w:t xml:space="preserve"> </w:t>
      </w:r>
      <w:r w:rsidRPr="009C780F">
        <w:rPr>
          <w:rFonts w:ascii="Sylfaen" w:hAnsi="Sylfaen" w:cs="Sylfaen"/>
          <w:lang w:val="ka-GE"/>
        </w:rPr>
        <w:t>სახსრების</w:t>
      </w:r>
      <w:r w:rsidRPr="009C780F">
        <w:rPr>
          <w:lang w:val="ka-GE"/>
        </w:rPr>
        <w:t xml:space="preserve"> </w:t>
      </w:r>
      <w:r w:rsidRPr="009C780F">
        <w:rPr>
          <w:rFonts w:ascii="Sylfaen" w:hAnsi="Sylfaen" w:cs="Sylfaen"/>
          <w:lang w:val="ka-GE"/>
        </w:rPr>
        <w:t>წინასწარ</w:t>
      </w:r>
      <w:r w:rsidRPr="009C780F">
        <w:rPr>
          <w:lang w:val="ka-GE"/>
        </w:rPr>
        <w:t xml:space="preserve"> </w:t>
      </w:r>
      <w:r w:rsidRPr="009C780F">
        <w:rPr>
          <w:rFonts w:ascii="Sylfaen" w:hAnsi="Sylfaen" w:cs="Sylfaen"/>
          <w:lang w:val="ka-GE"/>
        </w:rPr>
        <w:t>ცნობილ</w:t>
      </w:r>
      <w:r w:rsidRPr="009C780F">
        <w:rPr>
          <w:lang w:val="ka-GE"/>
        </w:rPr>
        <w:t xml:space="preserve"> </w:t>
      </w:r>
      <w:r w:rsidRPr="009C780F">
        <w:rPr>
          <w:rFonts w:ascii="Sylfaen" w:hAnsi="Sylfaen" w:cs="Sylfaen"/>
          <w:lang w:val="ka-GE"/>
        </w:rPr>
        <w:t>ოდენობაზე</w:t>
      </w:r>
      <w:r w:rsidRPr="009C780F">
        <w:rPr>
          <w:lang w:val="ka-GE"/>
        </w:rPr>
        <w:t xml:space="preserve"> </w:t>
      </w:r>
      <w:r w:rsidRPr="009C780F">
        <w:rPr>
          <w:rFonts w:ascii="Sylfaen" w:hAnsi="Sylfaen" w:cs="Sylfaen"/>
          <w:lang w:val="ka-GE"/>
        </w:rPr>
        <w:t>და</w:t>
      </w:r>
      <w:r w:rsidRPr="009C780F">
        <w:rPr>
          <w:lang w:val="ka-GE"/>
        </w:rPr>
        <w:t xml:space="preserve"> </w:t>
      </w:r>
      <w:r w:rsidRPr="009C780F">
        <w:rPr>
          <w:rFonts w:ascii="Sylfaen" w:hAnsi="Sylfaen" w:cs="Sylfaen"/>
          <w:lang w:val="ka-GE"/>
        </w:rPr>
        <w:t>რომელთა</w:t>
      </w:r>
      <w:r w:rsidRPr="009C780F">
        <w:rPr>
          <w:lang w:val="ka-GE"/>
        </w:rPr>
        <w:t xml:space="preserve"> </w:t>
      </w:r>
      <w:r w:rsidRPr="009C780F">
        <w:rPr>
          <w:rFonts w:ascii="Sylfaen" w:hAnsi="Sylfaen" w:cs="Sylfaen"/>
          <w:lang w:val="ka-GE"/>
        </w:rPr>
        <w:t>ღირებულების</w:t>
      </w:r>
      <w:r w:rsidRPr="009C780F">
        <w:rPr>
          <w:lang w:val="ka-GE"/>
        </w:rPr>
        <w:t xml:space="preserve"> </w:t>
      </w:r>
      <w:r w:rsidRPr="009C780F">
        <w:rPr>
          <w:rFonts w:ascii="Sylfaen" w:hAnsi="Sylfaen" w:cs="Sylfaen"/>
          <w:lang w:val="ka-GE"/>
        </w:rPr>
        <w:t>შეცვლის</w:t>
      </w:r>
      <w:r w:rsidRPr="009C780F">
        <w:rPr>
          <w:lang w:val="ka-GE"/>
        </w:rPr>
        <w:t xml:space="preserve"> </w:t>
      </w:r>
      <w:r w:rsidRPr="009C780F">
        <w:rPr>
          <w:rFonts w:ascii="Sylfaen" w:hAnsi="Sylfaen" w:cs="Sylfaen"/>
          <w:lang w:val="ka-GE"/>
        </w:rPr>
        <w:t>რისკი</w:t>
      </w:r>
      <w:r w:rsidRPr="009C780F">
        <w:rPr>
          <w:lang w:val="ka-GE"/>
        </w:rPr>
        <w:t xml:space="preserve"> </w:t>
      </w:r>
      <w:r w:rsidRPr="009C780F">
        <w:rPr>
          <w:rFonts w:ascii="Sylfaen" w:hAnsi="Sylfaen" w:cs="Sylfaen"/>
          <w:lang w:val="ka-GE"/>
        </w:rPr>
        <w:t>უმნიშვნელოა</w:t>
      </w:r>
      <w:r w:rsidRPr="009C780F">
        <w:rPr>
          <w:lang w:val="ka-GE"/>
        </w:rPr>
        <w:t>.</w:t>
      </w:r>
    </w:p>
  </w:comment>
  <w:comment w:id="11" w:author="Kakhaber Dzimistarishvili" w:date="2018-06-04T22:31:00Z" w:initials="KD">
    <w:p w14:paraId="6EE2FDDA" w14:textId="3F463D1A" w:rsidR="00083D3B" w:rsidRPr="00083D3B" w:rsidRDefault="00083D3B">
      <w:pPr>
        <w:pStyle w:val="CommentText"/>
        <w:rPr>
          <w:rFonts w:ascii="Sylfaen" w:hAnsi="Sylfaen"/>
          <w:lang w:val="ka-GE"/>
        </w:rPr>
      </w:pPr>
      <w:r>
        <w:rPr>
          <w:rStyle w:val="CommentReference"/>
        </w:rPr>
        <w:annotationRef/>
      </w:r>
      <w:r>
        <w:rPr>
          <w:rFonts w:ascii="Sylfaen" w:hAnsi="Sylfaen"/>
          <w:lang w:val="ka-GE"/>
        </w:rPr>
        <w:t>ეს ძალიან ცუდი ჩანაწერია. ველოდები საპასუხო ჩანაწერებს და მერე დეტალურად გავივლით თუ რამ მისცა ამ დასკვნის გაკეთების საშუალება აუდიტის ჯგუფს</w:t>
      </w:r>
    </w:p>
  </w:comment>
  <w:comment w:id="12" w:author="Kakhaber Dzimistarishvili" w:date="2018-06-04T22:32:00Z" w:initials="KD">
    <w:p w14:paraId="39643846" w14:textId="637FA739" w:rsidR="00083D3B" w:rsidRPr="00083D3B" w:rsidRDefault="00083D3B">
      <w:pPr>
        <w:pStyle w:val="CommentText"/>
        <w:rPr>
          <w:rFonts w:ascii="Sylfaen" w:hAnsi="Sylfaen"/>
          <w:lang w:val="ka-GE"/>
        </w:rPr>
      </w:pPr>
      <w:r>
        <w:rPr>
          <w:rStyle w:val="CommentReference"/>
        </w:rPr>
        <w:annotationRef/>
      </w:r>
      <w:r>
        <w:rPr>
          <w:rFonts w:ascii="Sylfaen" w:hAnsi="Sylfaen"/>
          <w:lang w:val="ka-GE"/>
        </w:rPr>
        <w:t>ეს ჩანაწერიც იგივეს ნიშნავს</w:t>
      </w:r>
    </w:p>
  </w:comment>
  <w:comment w:id="13" w:author="Kakhaber Dzimistarishvili" w:date="2018-06-04T01:49:00Z" w:initials="KD">
    <w:p w14:paraId="34C409BB" w14:textId="23B1D2F7" w:rsidR="00CF255C" w:rsidRPr="00F5379C" w:rsidRDefault="00CF255C">
      <w:pPr>
        <w:pStyle w:val="CommentText"/>
        <w:rPr>
          <w:rFonts w:ascii="Sylfaen" w:hAnsi="Sylfaen"/>
          <w:lang w:val="ka-GE"/>
        </w:rPr>
      </w:pPr>
      <w:r>
        <w:rPr>
          <w:rStyle w:val="CommentReference"/>
        </w:rPr>
        <w:annotationRef/>
      </w:r>
      <w:r>
        <w:rPr>
          <w:rFonts w:ascii="Sylfaen" w:hAnsi="Sylfaen"/>
          <w:lang w:val="ka-GE"/>
        </w:rPr>
        <w:t>ანუ, ინვენტარიზაცია არ არის სრული და ნაწილობრივ ვფლობთ ინფორმაციას მედიკამენტების მარაგების შესახებ (ზუსტ მონაცემებზეა საუბარი)</w:t>
      </w:r>
    </w:p>
  </w:comment>
  <w:comment w:id="14" w:author="Kakhaber Dzimistarishvili" w:date="2018-06-04T22:33:00Z" w:initials="KD">
    <w:p w14:paraId="43FAC9BF" w14:textId="1B24E725" w:rsidR="00083D3B" w:rsidRPr="00083D3B" w:rsidRDefault="00083D3B">
      <w:pPr>
        <w:pStyle w:val="CommentText"/>
        <w:rPr>
          <w:rFonts w:ascii="Sylfaen" w:hAnsi="Sylfaen"/>
          <w:lang w:val="ka-GE"/>
        </w:rPr>
      </w:pPr>
      <w:r>
        <w:rPr>
          <w:rStyle w:val="CommentReference"/>
        </w:rPr>
        <w:annotationRef/>
      </w:r>
      <w:r>
        <w:rPr>
          <w:rFonts w:ascii="Sylfaen" w:hAnsi="Sylfaen"/>
          <w:lang w:val="ka-GE"/>
        </w:rPr>
        <w:t>რამ გამოიწვია ეს ფაქტი გაირკვევა, ალბათ</w:t>
      </w:r>
    </w:p>
  </w:comment>
  <w:comment w:id="15" w:author="Kakhaber Dzimistarishvili" w:date="2018-06-04T01:56:00Z" w:initials="KD">
    <w:p w14:paraId="114AA19D" w14:textId="4B59E321" w:rsidR="00CF255C" w:rsidRDefault="00CF255C">
      <w:pPr>
        <w:pStyle w:val="CommentText"/>
        <w:rPr>
          <w:rFonts w:ascii="Sylfaen" w:hAnsi="Sylfaen"/>
          <w:lang w:val="ka-GE"/>
        </w:rPr>
      </w:pPr>
      <w:r>
        <w:rPr>
          <w:rStyle w:val="CommentReference"/>
        </w:rPr>
        <w:annotationRef/>
      </w:r>
      <w:r>
        <w:rPr>
          <w:rFonts w:ascii="Sylfaen" w:hAnsi="Sylfaen"/>
          <w:lang w:val="ka-GE"/>
        </w:rPr>
        <w:t>მარაგების მოძრაობა (შემოსვლა-გ</w:t>
      </w:r>
      <w:r w:rsidR="00F8332F">
        <w:rPr>
          <w:rFonts w:ascii="Sylfaen" w:hAnsi="Sylfaen"/>
          <w:lang w:val="ka-GE"/>
        </w:rPr>
        <w:t>ა</w:t>
      </w:r>
      <w:r>
        <w:rPr>
          <w:rFonts w:ascii="Sylfaen" w:hAnsi="Sylfaen"/>
          <w:lang w:val="ka-GE"/>
        </w:rPr>
        <w:t xml:space="preserve">სვლა) წარმოებს მიღება-ჩაბარების აქტების საფუძველზე, რომელსაც სააგენტო, მომწოდებელი და კლინიკა აწერენ ხელს. </w:t>
      </w:r>
    </w:p>
    <w:p w14:paraId="3B809907" w14:textId="6E54354F" w:rsidR="00083D3B" w:rsidRPr="00F5379C" w:rsidRDefault="00083D3B">
      <w:pPr>
        <w:pStyle w:val="CommentText"/>
        <w:rPr>
          <w:rFonts w:ascii="Sylfaen" w:hAnsi="Sylfaen"/>
          <w:lang w:val="ka-GE"/>
        </w:rPr>
      </w:pPr>
      <w:r>
        <w:rPr>
          <w:rFonts w:ascii="Sylfaen" w:hAnsi="Sylfaen"/>
          <w:lang w:val="ka-GE"/>
        </w:rPr>
        <w:t>ეს არ არის საკმარისი ფინანსთა მინისტრის მიერ დამტკიცებული N429 ინსტრუქციის მიხედვით, ხარჯად აღიარებისათვის</w:t>
      </w:r>
      <w:r w:rsidR="00F8332F">
        <w:rPr>
          <w:rFonts w:ascii="Sylfaen" w:hAnsi="Sylfaen"/>
          <w:lang w:val="ka-GE"/>
        </w:rPr>
        <w:t>, ამას სხვა საფუძვლებიც სჭირდება - მონაცემები ხარჯის თაობაზე</w:t>
      </w:r>
    </w:p>
  </w:comment>
  <w:comment w:id="16" w:author="Kakhaber Dzimistarishvili" w:date="2018-06-04T22:35:00Z" w:initials="KD">
    <w:p w14:paraId="622FA4E0" w14:textId="326C2DA7" w:rsidR="00083D3B" w:rsidRPr="00083D3B" w:rsidRDefault="00083D3B">
      <w:pPr>
        <w:pStyle w:val="CommentText"/>
        <w:rPr>
          <w:rFonts w:ascii="Sylfaen" w:hAnsi="Sylfaen"/>
          <w:lang w:val="ka-GE"/>
        </w:rPr>
      </w:pPr>
      <w:r>
        <w:rPr>
          <w:rStyle w:val="CommentReference"/>
        </w:rPr>
        <w:annotationRef/>
      </w:r>
      <w:r>
        <w:rPr>
          <w:rFonts w:ascii="Sylfaen" w:hAnsi="Sylfaen"/>
          <w:lang w:val="ka-GE"/>
        </w:rPr>
        <w:t xml:space="preserve">ანუ, არ არსებობს ღირებულებითი მაჩვენებლის მითითების აუცილებელი წესი, </w:t>
      </w:r>
      <w:r w:rsidR="00F8332F">
        <w:rPr>
          <w:rFonts w:ascii="Sylfaen" w:hAnsi="Sylfaen"/>
          <w:lang w:val="ka-GE"/>
        </w:rPr>
        <w:t>რაც სააღიცხვო პოლიტიკის ნაწილი უნდა იყოს</w:t>
      </w:r>
    </w:p>
  </w:comment>
  <w:comment w:id="18" w:author="Kakhaber Dzimistarishvili" w:date="2018-06-04T02:08:00Z" w:initials="KD">
    <w:p w14:paraId="530DE639" w14:textId="2428AD39" w:rsidR="00CF255C" w:rsidRPr="00F8332F" w:rsidRDefault="00CF255C">
      <w:pPr>
        <w:pStyle w:val="CommentText"/>
        <w:rPr>
          <w:rFonts w:ascii="Sylfaen" w:hAnsi="Sylfaen"/>
          <w:noProof/>
          <w:color w:val="313C5F"/>
          <w:lang w:val="ka-GE"/>
        </w:rPr>
      </w:pPr>
      <w:r>
        <w:rPr>
          <w:rStyle w:val="CommentReference"/>
        </w:rPr>
        <w:annotationRef/>
      </w:r>
      <w:r w:rsidRPr="00F8332F">
        <w:rPr>
          <w:rFonts w:ascii="Sylfaen" w:hAnsi="Sylfaen" w:cs="Sylfaen"/>
          <w:b/>
          <w:bCs/>
          <w:noProof/>
          <w:color w:val="313C5F"/>
        </w:rPr>
        <w:t>დადებითი</w:t>
      </w:r>
      <w:r w:rsidRPr="00F8332F">
        <w:rPr>
          <w:rFonts w:ascii="Sylfaen" w:hAnsi="Sylfaen"/>
          <w:b/>
          <w:bCs/>
          <w:noProof/>
          <w:color w:val="313C5F"/>
        </w:rPr>
        <w:t xml:space="preserve"> </w:t>
      </w:r>
      <w:r w:rsidRPr="00F8332F">
        <w:rPr>
          <w:rFonts w:ascii="Sylfaen" w:hAnsi="Sylfaen" w:cs="Sylfaen"/>
          <w:b/>
          <w:bCs/>
          <w:noProof/>
          <w:color w:val="313C5F"/>
        </w:rPr>
        <w:t>დასტურის</w:t>
      </w:r>
      <w:r w:rsidRPr="00F8332F">
        <w:rPr>
          <w:rFonts w:ascii="Sylfaen" w:hAnsi="Sylfaen"/>
          <w:b/>
          <w:bCs/>
          <w:noProof/>
          <w:color w:val="313C5F"/>
        </w:rPr>
        <w:t xml:space="preserve"> </w:t>
      </w:r>
      <w:r w:rsidRPr="00F8332F">
        <w:rPr>
          <w:rFonts w:ascii="Sylfaen" w:hAnsi="Sylfaen" w:cs="Sylfaen"/>
          <w:b/>
          <w:bCs/>
          <w:noProof/>
          <w:color w:val="313C5F"/>
        </w:rPr>
        <w:t>მოთხოვნა</w:t>
      </w:r>
      <w:r w:rsidRPr="00F8332F">
        <w:rPr>
          <w:rFonts w:ascii="Sylfaen" w:hAnsi="Sylfaen"/>
          <w:noProof/>
          <w:color w:val="313C5F"/>
          <w:lang w:val="ka-GE"/>
        </w:rPr>
        <w:t> – მოთხოვნა იმისა, რომ დამადასტურებელმა მხარემ უშუალოდ აუდიტორს მიაწოდოს მოთხოვნილი ინფორმაცია ან მიუთითოს, ეთანხმება თუ არა დამადასტურებელი მხარე მოთხოვნაში ასახულ ინფორმაციას.</w:t>
      </w:r>
    </w:p>
  </w:comment>
  <w:comment w:id="19" w:author="Kakhaber Dzimistarishvili" w:date="2018-06-04T02:09:00Z" w:initials="KD">
    <w:p w14:paraId="51A0F515" w14:textId="787E73AD" w:rsidR="00CF255C" w:rsidRPr="00A57297" w:rsidRDefault="00CF255C" w:rsidP="00A57297">
      <w:pPr>
        <w:pStyle w:val="NormalWeb"/>
        <w:shd w:val="clear" w:color="auto" w:fill="F5F5F5"/>
        <w:spacing w:before="0" w:beforeAutospacing="0" w:after="300" w:afterAutospacing="0"/>
        <w:jc w:val="both"/>
        <w:rPr>
          <w:rFonts w:ascii="Arial" w:hAnsi="Arial" w:cs="Arial"/>
          <w:color w:val="666666"/>
          <w:sz w:val="21"/>
          <w:szCs w:val="21"/>
          <w:lang w:val="ka-GE"/>
        </w:rPr>
      </w:pPr>
      <w:r>
        <w:rPr>
          <w:rStyle w:val="CommentReference"/>
        </w:rPr>
        <w:annotationRef/>
      </w:r>
      <w:r w:rsidRPr="00A57297">
        <w:rPr>
          <w:rStyle w:val="Strong"/>
          <w:rFonts w:ascii="Sylfaen" w:eastAsia="Arial" w:hAnsi="Sylfaen" w:cs="Sylfaen"/>
          <w:color w:val="000080"/>
          <w:sz w:val="21"/>
          <w:szCs w:val="21"/>
          <w:lang w:val="ka-GE"/>
        </w:rPr>
        <w:t>ძირითადი</w:t>
      </w:r>
      <w:r w:rsidRPr="00A57297">
        <w:rPr>
          <w:rStyle w:val="Strong"/>
          <w:rFonts w:eastAsia="Arial"/>
          <w:color w:val="000080"/>
          <w:sz w:val="21"/>
          <w:szCs w:val="21"/>
          <w:lang w:val="ka-GE"/>
        </w:rPr>
        <w:t xml:space="preserve"> </w:t>
      </w:r>
      <w:r w:rsidRPr="00A57297">
        <w:rPr>
          <w:rStyle w:val="Strong"/>
          <w:rFonts w:ascii="Sylfaen" w:eastAsia="Arial" w:hAnsi="Sylfaen" w:cs="Sylfaen"/>
          <w:color w:val="000080"/>
          <w:sz w:val="21"/>
          <w:szCs w:val="21"/>
          <w:lang w:val="ka-GE"/>
        </w:rPr>
        <w:t>პროცედურა</w:t>
      </w:r>
      <w:r w:rsidRPr="00A57297">
        <w:rPr>
          <w:rStyle w:val="Strong"/>
          <w:rFonts w:eastAsia="Arial"/>
          <w:color w:val="666666"/>
          <w:sz w:val="21"/>
          <w:szCs w:val="21"/>
          <w:lang w:val="ka-GE"/>
        </w:rPr>
        <w:t> </w:t>
      </w:r>
      <w:r w:rsidRPr="00A57297">
        <w:rPr>
          <w:rFonts w:ascii="Arial" w:hAnsi="Arial" w:cs="Arial"/>
          <w:color w:val="666666"/>
          <w:sz w:val="21"/>
          <w:szCs w:val="21"/>
          <w:lang w:val="ka-GE"/>
        </w:rPr>
        <w:t xml:space="preserve">– </w:t>
      </w:r>
      <w:r w:rsidRPr="00A57297">
        <w:rPr>
          <w:rFonts w:ascii="Sylfaen" w:hAnsi="Sylfaen" w:cs="Sylfaen"/>
          <w:color w:val="666666"/>
          <w:sz w:val="21"/>
          <w:szCs w:val="21"/>
          <w:lang w:val="ka-GE"/>
        </w:rPr>
        <w:t>აუდიტორული</w:t>
      </w:r>
      <w:r w:rsidRPr="00A57297">
        <w:rPr>
          <w:rFonts w:ascii="Arial" w:hAnsi="Arial" w:cs="Arial"/>
          <w:color w:val="666666"/>
          <w:sz w:val="21"/>
          <w:szCs w:val="21"/>
          <w:lang w:val="ka-GE"/>
        </w:rPr>
        <w:t xml:space="preserve"> </w:t>
      </w:r>
      <w:r w:rsidRPr="00A57297">
        <w:rPr>
          <w:rFonts w:ascii="Sylfaen" w:hAnsi="Sylfaen" w:cs="Sylfaen"/>
          <w:color w:val="666666"/>
          <w:sz w:val="21"/>
          <w:szCs w:val="21"/>
          <w:lang w:val="ka-GE"/>
        </w:rPr>
        <w:t>პროცედურა</w:t>
      </w:r>
      <w:r w:rsidRPr="00A57297">
        <w:rPr>
          <w:rFonts w:ascii="Arial" w:hAnsi="Arial" w:cs="Arial"/>
          <w:color w:val="666666"/>
          <w:sz w:val="21"/>
          <w:szCs w:val="21"/>
          <w:lang w:val="ka-GE"/>
        </w:rPr>
        <w:t xml:space="preserve">, </w:t>
      </w:r>
      <w:r w:rsidRPr="00A57297">
        <w:rPr>
          <w:rFonts w:ascii="Sylfaen" w:hAnsi="Sylfaen" w:cs="Sylfaen"/>
          <w:color w:val="666666"/>
          <w:sz w:val="21"/>
          <w:szCs w:val="21"/>
          <w:lang w:val="ka-GE"/>
        </w:rPr>
        <w:t>რომელიც</w:t>
      </w:r>
      <w:r w:rsidRPr="00A57297">
        <w:rPr>
          <w:rFonts w:ascii="Arial" w:hAnsi="Arial" w:cs="Arial"/>
          <w:color w:val="666666"/>
          <w:sz w:val="21"/>
          <w:szCs w:val="21"/>
          <w:lang w:val="ka-GE"/>
        </w:rPr>
        <w:t xml:space="preserve"> </w:t>
      </w:r>
      <w:r w:rsidRPr="00A57297">
        <w:rPr>
          <w:rFonts w:ascii="Sylfaen" w:hAnsi="Sylfaen" w:cs="Sylfaen"/>
          <w:color w:val="666666"/>
          <w:sz w:val="21"/>
          <w:szCs w:val="21"/>
          <w:lang w:val="ka-GE"/>
        </w:rPr>
        <w:t>განკუთვნილია</w:t>
      </w:r>
      <w:r w:rsidRPr="00A57297">
        <w:rPr>
          <w:rFonts w:ascii="Arial" w:hAnsi="Arial" w:cs="Arial"/>
          <w:color w:val="666666"/>
          <w:sz w:val="21"/>
          <w:szCs w:val="21"/>
          <w:lang w:val="ka-GE"/>
        </w:rPr>
        <w:t xml:space="preserve"> </w:t>
      </w:r>
      <w:r w:rsidRPr="00A57297">
        <w:rPr>
          <w:rFonts w:ascii="Sylfaen" w:hAnsi="Sylfaen" w:cs="Sylfaen"/>
          <w:color w:val="666666"/>
          <w:sz w:val="21"/>
          <w:szCs w:val="21"/>
          <w:lang w:val="ka-GE"/>
        </w:rPr>
        <w:t>არსებითი</w:t>
      </w:r>
      <w:r w:rsidRPr="00A57297">
        <w:rPr>
          <w:rFonts w:ascii="Arial" w:hAnsi="Arial" w:cs="Arial"/>
          <w:color w:val="666666"/>
          <w:sz w:val="21"/>
          <w:szCs w:val="21"/>
          <w:lang w:val="ka-GE"/>
        </w:rPr>
        <w:t xml:space="preserve"> </w:t>
      </w:r>
      <w:r w:rsidRPr="00A57297">
        <w:rPr>
          <w:rFonts w:ascii="Sylfaen" w:hAnsi="Sylfaen" w:cs="Sylfaen"/>
          <w:color w:val="666666"/>
          <w:sz w:val="21"/>
          <w:szCs w:val="21"/>
          <w:lang w:val="ka-GE"/>
        </w:rPr>
        <w:t>უზუსტობების</w:t>
      </w:r>
      <w:r w:rsidRPr="00A57297">
        <w:rPr>
          <w:rFonts w:ascii="Arial" w:hAnsi="Arial" w:cs="Arial"/>
          <w:color w:val="666666"/>
          <w:sz w:val="21"/>
          <w:szCs w:val="21"/>
          <w:lang w:val="ka-GE"/>
        </w:rPr>
        <w:t xml:space="preserve"> </w:t>
      </w:r>
      <w:r w:rsidRPr="00A57297">
        <w:rPr>
          <w:rFonts w:ascii="Sylfaen" w:hAnsi="Sylfaen" w:cs="Sylfaen"/>
          <w:color w:val="666666"/>
          <w:sz w:val="21"/>
          <w:szCs w:val="21"/>
          <w:lang w:val="ka-GE"/>
        </w:rPr>
        <w:t>გამოსავლენად</w:t>
      </w:r>
      <w:r w:rsidRPr="00A57297">
        <w:rPr>
          <w:rFonts w:ascii="Arial" w:hAnsi="Arial" w:cs="Arial"/>
          <w:color w:val="666666"/>
          <w:sz w:val="21"/>
          <w:szCs w:val="21"/>
          <w:lang w:val="ka-GE"/>
        </w:rPr>
        <w:t xml:space="preserve"> </w:t>
      </w:r>
      <w:r w:rsidRPr="00A57297">
        <w:rPr>
          <w:rFonts w:ascii="Sylfaen" w:hAnsi="Sylfaen" w:cs="Sylfaen"/>
          <w:color w:val="666666"/>
          <w:sz w:val="21"/>
          <w:szCs w:val="21"/>
          <w:lang w:val="ka-GE"/>
        </w:rPr>
        <w:t>მტკიცების</w:t>
      </w:r>
      <w:r w:rsidRPr="00A57297">
        <w:rPr>
          <w:rFonts w:ascii="Arial" w:hAnsi="Arial" w:cs="Arial"/>
          <w:color w:val="666666"/>
          <w:sz w:val="21"/>
          <w:szCs w:val="21"/>
          <w:lang w:val="ka-GE"/>
        </w:rPr>
        <w:t xml:space="preserve"> </w:t>
      </w:r>
      <w:r w:rsidRPr="00A57297">
        <w:rPr>
          <w:rFonts w:ascii="Sylfaen" w:hAnsi="Sylfaen" w:cs="Sylfaen"/>
          <w:color w:val="666666"/>
          <w:sz w:val="21"/>
          <w:szCs w:val="21"/>
          <w:lang w:val="ka-GE"/>
        </w:rPr>
        <w:t>დონეზე</w:t>
      </w:r>
      <w:r w:rsidRPr="00A57297">
        <w:rPr>
          <w:rFonts w:ascii="Arial" w:hAnsi="Arial" w:cs="Arial"/>
          <w:color w:val="666666"/>
          <w:sz w:val="21"/>
          <w:szCs w:val="21"/>
          <w:lang w:val="ka-GE"/>
        </w:rPr>
        <w:t xml:space="preserve">. </w:t>
      </w:r>
      <w:r w:rsidRPr="00A57297">
        <w:rPr>
          <w:rFonts w:ascii="Sylfaen" w:hAnsi="Sylfaen" w:cs="Sylfaen"/>
          <w:color w:val="666666"/>
          <w:sz w:val="21"/>
          <w:szCs w:val="21"/>
          <w:lang w:val="ka-GE"/>
        </w:rPr>
        <w:t>ძირითადი</w:t>
      </w:r>
      <w:r w:rsidRPr="00A57297">
        <w:rPr>
          <w:rFonts w:ascii="Arial" w:hAnsi="Arial" w:cs="Arial"/>
          <w:color w:val="666666"/>
          <w:sz w:val="21"/>
          <w:szCs w:val="21"/>
          <w:lang w:val="ka-GE"/>
        </w:rPr>
        <w:t xml:space="preserve"> </w:t>
      </w:r>
      <w:r w:rsidRPr="00A57297">
        <w:rPr>
          <w:rFonts w:ascii="Sylfaen" w:hAnsi="Sylfaen" w:cs="Sylfaen"/>
          <w:color w:val="666666"/>
          <w:sz w:val="21"/>
          <w:szCs w:val="21"/>
          <w:lang w:val="ka-GE"/>
        </w:rPr>
        <w:t>პროცედურა</w:t>
      </w:r>
      <w:r w:rsidRPr="00A57297">
        <w:rPr>
          <w:rFonts w:ascii="Arial" w:hAnsi="Arial" w:cs="Arial"/>
          <w:color w:val="666666"/>
          <w:sz w:val="21"/>
          <w:szCs w:val="21"/>
          <w:lang w:val="ka-GE"/>
        </w:rPr>
        <w:t xml:space="preserve"> </w:t>
      </w:r>
      <w:r w:rsidRPr="00A57297">
        <w:rPr>
          <w:rFonts w:ascii="Sylfaen" w:hAnsi="Sylfaen" w:cs="Sylfaen"/>
          <w:color w:val="666666"/>
          <w:sz w:val="21"/>
          <w:szCs w:val="21"/>
          <w:lang w:val="ka-GE"/>
        </w:rPr>
        <w:t>შედგება</w:t>
      </w:r>
      <w:r w:rsidRPr="00A57297">
        <w:rPr>
          <w:rFonts w:ascii="Arial" w:hAnsi="Arial" w:cs="Arial"/>
          <w:color w:val="666666"/>
          <w:sz w:val="21"/>
          <w:szCs w:val="21"/>
          <w:lang w:val="ka-GE"/>
        </w:rPr>
        <w:t>:</w:t>
      </w:r>
    </w:p>
    <w:p w14:paraId="26E6F681" w14:textId="71AD7F26" w:rsidR="00CF255C" w:rsidRPr="00A57297" w:rsidRDefault="00CF255C" w:rsidP="00A57297">
      <w:pPr>
        <w:pStyle w:val="NormalWeb"/>
        <w:shd w:val="clear" w:color="auto" w:fill="F5F5F5"/>
        <w:spacing w:before="0" w:beforeAutospacing="0" w:after="300" w:afterAutospacing="0"/>
        <w:jc w:val="both"/>
        <w:rPr>
          <w:rFonts w:ascii="Arial" w:hAnsi="Arial" w:cs="Arial"/>
          <w:color w:val="666666"/>
          <w:sz w:val="21"/>
          <w:szCs w:val="21"/>
          <w:lang w:val="ka-GE"/>
        </w:rPr>
      </w:pPr>
      <w:r w:rsidRPr="00A57297">
        <w:rPr>
          <w:rFonts w:ascii="Sylfaen" w:hAnsi="Sylfaen" w:cs="Sylfaen"/>
          <w:color w:val="666666"/>
          <w:sz w:val="21"/>
          <w:szCs w:val="21"/>
          <w:lang w:val="ka-GE"/>
        </w:rPr>
        <w:t>ა</w:t>
      </w:r>
      <w:r w:rsidRPr="00A57297">
        <w:rPr>
          <w:rFonts w:ascii="Arial" w:hAnsi="Arial" w:cs="Arial"/>
          <w:color w:val="666666"/>
          <w:sz w:val="21"/>
          <w:szCs w:val="21"/>
          <w:lang w:val="ka-GE"/>
        </w:rPr>
        <w:t xml:space="preserve">)            </w:t>
      </w:r>
      <w:r w:rsidRPr="00A57297">
        <w:rPr>
          <w:rFonts w:ascii="Sylfaen" w:hAnsi="Sylfaen" w:cs="Sylfaen"/>
          <w:color w:val="666666"/>
          <w:sz w:val="21"/>
          <w:szCs w:val="21"/>
          <w:lang w:val="ka-GE"/>
        </w:rPr>
        <w:t>თითოეული</w:t>
      </w:r>
      <w:r w:rsidRPr="00A57297">
        <w:rPr>
          <w:rFonts w:ascii="Arial" w:hAnsi="Arial" w:cs="Arial"/>
          <w:color w:val="666666"/>
          <w:sz w:val="21"/>
          <w:szCs w:val="21"/>
          <w:lang w:val="ka-GE"/>
        </w:rPr>
        <w:t xml:space="preserve"> </w:t>
      </w:r>
      <w:r w:rsidRPr="00A57297">
        <w:rPr>
          <w:rFonts w:ascii="Sylfaen" w:hAnsi="Sylfaen" w:cs="Sylfaen"/>
          <w:color w:val="666666"/>
          <w:sz w:val="21"/>
          <w:szCs w:val="21"/>
          <w:lang w:val="ka-GE"/>
        </w:rPr>
        <w:t>კატეგორიის</w:t>
      </w:r>
      <w:r w:rsidRPr="00A57297">
        <w:rPr>
          <w:rFonts w:ascii="Arial" w:hAnsi="Arial" w:cs="Arial"/>
          <w:color w:val="666666"/>
          <w:sz w:val="21"/>
          <w:szCs w:val="21"/>
          <w:lang w:val="ka-GE"/>
        </w:rPr>
        <w:t xml:space="preserve"> </w:t>
      </w:r>
      <w:r w:rsidRPr="00A57297">
        <w:rPr>
          <w:rFonts w:ascii="Sylfaen" w:hAnsi="Sylfaen" w:cs="Sylfaen"/>
          <w:color w:val="666666"/>
          <w:sz w:val="21"/>
          <w:szCs w:val="21"/>
          <w:lang w:val="ka-GE"/>
        </w:rPr>
        <w:t>ოპერაციის</w:t>
      </w:r>
      <w:r w:rsidRPr="00A57297">
        <w:rPr>
          <w:rFonts w:ascii="Arial" w:hAnsi="Arial" w:cs="Arial"/>
          <w:color w:val="666666"/>
          <w:sz w:val="21"/>
          <w:szCs w:val="21"/>
          <w:lang w:val="ka-GE"/>
        </w:rPr>
        <w:t xml:space="preserve">, </w:t>
      </w:r>
      <w:r w:rsidRPr="00A57297">
        <w:rPr>
          <w:rFonts w:ascii="Sylfaen" w:hAnsi="Sylfaen" w:cs="Sylfaen"/>
          <w:color w:val="666666"/>
          <w:sz w:val="21"/>
          <w:szCs w:val="21"/>
          <w:lang w:val="ka-GE"/>
        </w:rPr>
        <w:t>ანგარიშთა</w:t>
      </w:r>
      <w:r w:rsidRPr="00A57297">
        <w:rPr>
          <w:rFonts w:ascii="Arial" w:hAnsi="Arial" w:cs="Arial"/>
          <w:color w:val="666666"/>
          <w:sz w:val="21"/>
          <w:szCs w:val="21"/>
          <w:lang w:val="ka-GE"/>
        </w:rPr>
        <w:t xml:space="preserve"> </w:t>
      </w:r>
      <w:r w:rsidRPr="00A57297">
        <w:rPr>
          <w:rFonts w:ascii="Sylfaen" w:hAnsi="Sylfaen" w:cs="Sylfaen"/>
          <w:color w:val="666666"/>
          <w:sz w:val="21"/>
          <w:szCs w:val="21"/>
          <w:lang w:val="ka-GE"/>
        </w:rPr>
        <w:t>ნაშთებისა</w:t>
      </w:r>
      <w:r w:rsidRPr="00A57297">
        <w:rPr>
          <w:rFonts w:ascii="Arial" w:hAnsi="Arial" w:cs="Arial"/>
          <w:color w:val="666666"/>
          <w:sz w:val="21"/>
          <w:szCs w:val="21"/>
          <w:lang w:val="ka-GE"/>
        </w:rPr>
        <w:t xml:space="preserve"> </w:t>
      </w:r>
      <w:r w:rsidRPr="00A57297">
        <w:rPr>
          <w:rFonts w:ascii="Sylfaen" w:hAnsi="Sylfaen" w:cs="Sylfaen"/>
          <w:color w:val="666666"/>
          <w:sz w:val="21"/>
          <w:szCs w:val="21"/>
          <w:lang w:val="ka-GE"/>
        </w:rPr>
        <w:t>და</w:t>
      </w:r>
      <w:r w:rsidRPr="00A57297">
        <w:rPr>
          <w:rFonts w:ascii="Arial" w:hAnsi="Arial" w:cs="Arial"/>
          <w:color w:val="666666"/>
          <w:sz w:val="21"/>
          <w:szCs w:val="21"/>
          <w:lang w:val="ka-GE"/>
        </w:rPr>
        <w:t xml:space="preserve">  </w:t>
      </w:r>
      <w:r w:rsidRPr="00A57297">
        <w:rPr>
          <w:rFonts w:ascii="Sylfaen" w:hAnsi="Sylfaen" w:cs="Sylfaen"/>
          <w:color w:val="666666"/>
          <w:sz w:val="21"/>
          <w:szCs w:val="21"/>
          <w:lang w:val="ka-GE"/>
        </w:rPr>
        <w:t>განმარტებითი</w:t>
      </w:r>
      <w:r w:rsidRPr="00A57297">
        <w:rPr>
          <w:rFonts w:ascii="Arial" w:hAnsi="Arial" w:cs="Arial"/>
          <w:color w:val="666666"/>
          <w:sz w:val="21"/>
          <w:szCs w:val="21"/>
          <w:lang w:val="ka-GE"/>
        </w:rPr>
        <w:t xml:space="preserve"> </w:t>
      </w:r>
      <w:r w:rsidRPr="00A57297">
        <w:rPr>
          <w:rFonts w:ascii="Sylfaen" w:hAnsi="Sylfaen" w:cs="Sylfaen"/>
          <w:color w:val="666666"/>
          <w:sz w:val="21"/>
          <w:szCs w:val="21"/>
          <w:lang w:val="ka-GE"/>
        </w:rPr>
        <w:t>შენიშვნების</w:t>
      </w:r>
      <w:r w:rsidRPr="00A57297">
        <w:rPr>
          <w:rFonts w:ascii="Arial" w:hAnsi="Arial" w:cs="Arial"/>
          <w:color w:val="666666"/>
          <w:sz w:val="21"/>
          <w:szCs w:val="21"/>
          <w:lang w:val="ka-GE"/>
        </w:rPr>
        <w:t xml:space="preserve"> </w:t>
      </w:r>
      <w:r w:rsidRPr="00A57297">
        <w:rPr>
          <w:rFonts w:ascii="Sylfaen" w:hAnsi="Sylfaen" w:cs="Sylfaen"/>
          <w:color w:val="666666"/>
          <w:sz w:val="21"/>
          <w:szCs w:val="21"/>
          <w:lang w:val="ka-GE"/>
        </w:rPr>
        <w:t>ელემენტების</w:t>
      </w:r>
      <w:r w:rsidRPr="00A57297">
        <w:rPr>
          <w:rFonts w:ascii="Arial" w:hAnsi="Arial" w:cs="Arial"/>
          <w:color w:val="666666"/>
          <w:sz w:val="21"/>
          <w:szCs w:val="21"/>
          <w:lang w:val="ka-GE"/>
        </w:rPr>
        <w:t xml:space="preserve"> </w:t>
      </w:r>
      <w:r w:rsidRPr="00A57297">
        <w:rPr>
          <w:rFonts w:ascii="Sylfaen" w:hAnsi="Sylfaen" w:cs="Sylfaen"/>
          <w:color w:val="666666"/>
          <w:sz w:val="21"/>
          <w:szCs w:val="21"/>
          <w:lang w:val="ka-GE"/>
        </w:rPr>
        <w:t>ტესტებისა</w:t>
      </w:r>
      <w:r w:rsidRPr="00A57297">
        <w:rPr>
          <w:rFonts w:ascii="Arial" w:hAnsi="Arial" w:cs="Arial"/>
          <w:color w:val="666666"/>
          <w:sz w:val="21"/>
          <w:szCs w:val="21"/>
          <w:lang w:val="ka-GE"/>
        </w:rPr>
        <w:t xml:space="preserve">; </w:t>
      </w:r>
      <w:r w:rsidRPr="00A57297">
        <w:rPr>
          <w:rFonts w:ascii="Sylfaen" w:hAnsi="Sylfaen" w:cs="Sylfaen"/>
          <w:color w:val="666666"/>
          <w:sz w:val="21"/>
          <w:szCs w:val="21"/>
          <w:lang w:val="ka-GE"/>
        </w:rPr>
        <w:t>და</w:t>
      </w:r>
    </w:p>
    <w:p w14:paraId="4ACA0A6E" w14:textId="77777777" w:rsidR="00083D3B" w:rsidRDefault="00CF255C" w:rsidP="00A57297">
      <w:pPr>
        <w:pStyle w:val="NormalWeb"/>
        <w:shd w:val="clear" w:color="auto" w:fill="F5F5F5"/>
        <w:spacing w:before="0" w:beforeAutospacing="0" w:after="300" w:afterAutospacing="0"/>
        <w:jc w:val="both"/>
        <w:rPr>
          <w:rFonts w:ascii="Sylfaen" w:hAnsi="Sylfaen" w:cs="Sylfaen"/>
          <w:color w:val="666666"/>
          <w:sz w:val="21"/>
          <w:szCs w:val="21"/>
          <w:lang w:val="ka-GE"/>
        </w:rPr>
      </w:pPr>
      <w:r w:rsidRPr="00A57297">
        <w:rPr>
          <w:rFonts w:ascii="Sylfaen" w:hAnsi="Sylfaen" w:cs="Sylfaen"/>
          <w:color w:val="666666"/>
          <w:sz w:val="21"/>
          <w:szCs w:val="21"/>
          <w:lang w:val="ka-GE"/>
        </w:rPr>
        <w:t>ბ</w:t>
      </w:r>
      <w:r w:rsidRPr="00A57297">
        <w:rPr>
          <w:rFonts w:ascii="Arial" w:hAnsi="Arial" w:cs="Arial"/>
          <w:color w:val="666666"/>
          <w:sz w:val="21"/>
          <w:szCs w:val="21"/>
          <w:lang w:val="ka-GE"/>
        </w:rPr>
        <w:t xml:space="preserve">)            </w:t>
      </w:r>
      <w:r w:rsidRPr="00A57297">
        <w:rPr>
          <w:rFonts w:ascii="Sylfaen" w:hAnsi="Sylfaen" w:cs="Sylfaen"/>
          <w:color w:val="666666"/>
          <w:sz w:val="21"/>
          <w:szCs w:val="21"/>
          <w:lang w:val="ka-GE"/>
        </w:rPr>
        <w:t>ძირითადი</w:t>
      </w:r>
      <w:r w:rsidRPr="00A57297">
        <w:rPr>
          <w:rFonts w:ascii="Arial" w:hAnsi="Arial" w:cs="Arial"/>
          <w:color w:val="666666"/>
          <w:sz w:val="21"/>
          <w:szCs w:val="21"/>
          <w:lang w:val="ka-GE"/>
        </w:rPr>
        <w:t xml:space="preserve"> </w:t>
      </w:r>
      <w:r w:rsidRPr="00A57297">
        <w:rPr>
          <w:rFonts w:ascii="Sylfaen" w:hAnsi="Sylfaen" w:cs="Sylfaen"/>
          <w:color w:val="666666"/>
          <w:sz w:val="21"/>
          <w:szCs w:val="21"/>
          <w:lang w:val="ka-GE"/>
        </w:rPr>
        <w:t>ანალიზური</w:t>
      </w:r>
      <w:r w:rsidRPr="00A57297">
        <w:rPr>
          <w:rFonts w:ascii="Arial" w:hAnsi="Arial" w:cs="Arial"/>
          <w:color w:val="666666"/>
          <w:sz w:val="21"/>
          <w:szCs w:val="21"/>
          <w:lang w:val="ka-GE"/>
        </w:rPr>
        <w:t xml:space="preserve"> </w:t>
      </w:r>
      <w:r w:rsidRPr="00A57297">
        <w:rPr>
          <w:rFonts w:ascii="Sylfaen" w:hAnsi="Sylfaen" w:cs="Sylfaen"/>
          <w:color w:val="666666"/>
          <w:sz w:val="21"/>
          <w:szCs w:val="21"/>
          <w:lang w:val="ka-GE"/>
        </w:rPr>
        <w:t>პროცედურებისაგან</w:t>
      </w:r>
    </w:p>
    <w:p w14:paraId="058B7E78" w14:textId="7B98512E" w:rsidR="00CF255C" w:rsidRPr="00A57297" w:rsidRDefault="00CF255C" w:rsidP="00A57297">
      <w:pPr>
        <w:pStyle w:val="NormalWeb"/>
        <w:shd w:val="clear" w:color="auto" w:fill="F5F5F5"/>
        <w:spacing w:before="0" w:beforeAutospacing="0" w:after="300" w:afterAutospacing="0"/>
        <w:jc w:val="both"/>
        <w:rPr>
          <w:rFonts w:ascii="Arial" w:hAnsi="Arial" w:cs="Arial"/>
          <w:color w:val="666666"/>
          <w:sz w:val="21"/>
          <w:szCs w:val="21"/>
          <w:lang w:val="ka-GE"/>
        </w:rPr>
      </w:pPr>
      <w:r>
        <w:rPr>
          <w:rFonts w:ascii="Sylfaen" w:hAnsi="Sylfaen" w:cs="Sylfaen"/>
          <w:color w:val="666666"/>
          <w:sz w:val="21"/>
          <w:szCs w:val="21"/>
          <w:lang w:val="ka-GE"/>
        </w:rPr>
        <w:t xml:space="preserve"> </w:t>
      </w:r>
      <w:r w:rsidRPr="00A57297">
        <w:rPr>
          <w:rFonts w:ascii="Sylfaen" w:hAnsi="Sylfaen" w:cs="Sylfaen"/>
          <w:color w:val="666666"/>
          <w:sz w:val="21"/>
          <w:szCs w:val="21"/>
          <w:lang w:val="ka-GE"/>
        </w:rPr>
        <w:t>(</w:t>
      </w:r>
      <w:r w:rsidRPr="00A57297">
        <w:rPr>
          <w:rStyle w:val="Strong"/>
          <w:rFonts w:ascii="Sylfaen" w:eastAsia="Arial" w:hAnsi="Sylfaen" w:cs="Sylfaen"/>
          <w:color w:val="000080"/>
          <w:sz w:val="21"/>
          <w:szCs w:val="21"/>
          <w:shd w:val="clear" w:color="auto" w:fill="F5F5F5"/>
          <w:lang w:val="ka-GE"/>
        </w:rPr>
        <w:t>ანალიზური</w:t>
      </w:r>
      <w:r w:rsidRPr="00A57297">
        <w:rPr>
          <w:rStyle w:val="Strong"/>
          <w:rFonts w:eastAsia="Arial"/>
          <w:color w:val="000080"/>
          <w:sz w:val="21"/>
          <w:szCs w:val="21"/>
          <w:shd w:val="clear" w:color="auto" w:fill="F5F5F5"/>
          <w:lang w:val="ka-GE"/>
        </w:rPr>
        <w:t xml:space="preserve"> </w:t>
      </w:r>
      <w:r w:rsidRPr="00A57297">
        <w:rPr>
          <w:rStyle w:val="Strong"/>
          <w:rFonts w:ascii="Sylfaen" w:eastAsia="Arial" w:hAnsi="Sylfaen" w:cs="Sylfaen"/>
          <w:color w:val="000080"/>
          <w:sz w:val="21"/>
          <w:szCs w:val="21"/>
          <w:shd w:val="clear" w:color="auto" w:fill="F5F5F5"/>
          <w:lang w:val="ka-GE"/>
        </w:rPr>
        <w:t>პროცედურები</w:t>
      </w:r>
      <w:r w:rsidRPr="00A57297">
        <w:rPr>
          <w:rFonts w:ascii="Arial" w:hAnsi="Arial" w:cs="Arial"/>
          <w:color w:val="666666"/>
          <w:sz w:val="21"/>
          <w:szCs w:val="21"/>
          <w:shd w:val="clear" w:color="auto" w:fill="F5F5F5"/>
          <w:lang w:val="ka-GE"/>
        </w:rPr>
        <w:t xml:space="preserve"> – </w:t>
      </w:r>
      <w:r w:rsidRPr="00A57297">
        <w:rPr>
          <w:rFonts w:ascii="Sylfaen" w:hAnsi="Sylfaen" w:cs="Sylfaen"/>
          <w:color w:val="666666"/>
          <w:sz w:val="21"/>
          <w:szCs w:val="21"/>
          <w:shd w:val="clear" w:color="auto" w:fill="F5F5F5"/>
          <w:lang w:val="ka-GE"/>
        </w:rPr>
        <w:t>ანალიზური</w:t>
      </w:r>
      <w:r w:rsidRPr="00A57297">
        <w:rPr>
          <w:rFonts w:ascii="Arial" w:hAnsi="Arial" w:cs="Arial"/>
          <w:color w:val="666666"/>
          <w:sz w:val="21"/>
          <w:szCs w:val="21"/>
          <w:shd w:val="clear" w:color="auto" w:fill="F5F5F5"/>
          <w:lang w:val="ka-GE"/>
        </w:rPr>
        <w:t xml:space="preserve"> </w:t>
      </w:r>
      <w:r w:rsidRPr="00A57297">
        <w:rPr>
          <w:rFonts w:ascii="Sylfaen" w:hAnsi="Sylfaen" w:cs="Sylfaen"/>
          <w:color w:val="666666"/>
          <w:sz w:val="21"/>
          <w:szCs w:val="21"/>
          <w:shd w:val="clear" w:color="auto" w:fill="F5F5F5"/>
          <w:lang w:val="ka-GE"/>
        </w:rPr>
        <w:t>პროცედურები</w:t>
      </w:r>
      <w:r w:rsidRPr="00A57297">
        <w:rPr>
          <w:rFonts w:ascii="Arial" w:hAnsi="Arial" w:cs="Arial"/>
          <w:color w:val="666666"/>
          <w:sz w:val="21"/>
          <w:szCs w:val="21"/>
          <w:shd w:val="clear" w:color="auto" w:fill="F5F5F5"/>
          <w:lang w:val="ka-GE"/>
        </w:rPr>
        <w:t xml:space="preserve"> – </w:t>
      </w:r>
      <w:r w:rsidRPr="00A57297">
        <w:rPr>
          <w:rFonts w:ascii="Sylfaen" w:hAnsi="Sylfaen" w:cs="Sylfaen"/>
          <w:color w:val="666666"/>
          <w:sz w:val="21"/>
          <w:szCs w:val="21"/>
          <w:shd w:val="clear" w:color="auto" w:fill="F5F5F5"/>
          <w:lang w:val="ka-GE"/>
        </w:rPr>
        <w:t>აღნიშნავს</w:t>
      </w:r>
      <w:r w:rsidRPr="00A57297">
        <w:rPr>
          <w:rFonts w:ascii="Arial" w:hAnsi="Arial" w:cs="Arial"/>
          <w:color w:val="666666"/>
          <w:sz w:val="21"/>
          <w:szCs w:val="21"/>
          <w:shd w:val="clear" w:color="auto" w:fill="F5F5F5"/>
          <w:lang w:val="ka-GE"/>
        </w:rPr>
        <w:t xml:space="preserve"> </w:t>
      </w:r>
      <w:r w:rsidRPr="00A57297">
        <w:rPr>
          <w:rFonts w:ascii="Sylfaen" w:hAnsi="Sylfaen" w:cs="Sylfaen"/>
          <w:color w:val="666666"/>
          <w:sz w:val="21"/>
          <w:szCs w:val="21"/>
          <w:shd w:val="clear" w:color="auto" w:fill="F5F5F5"/>
          <w:lang w:val="ka-GE"/>
        </w:rPr>
        <w:t>ფინანსური</w:t>
      </w:r>
      <w:r w:rsidRPr="00A57297">
        <w:rPr>
          <w:rFonts w:ascii="Arial" w:hAnsi="Arial" w:cs="Arial"/>
          <w:color w:val="666666"/>
          <w:sz w:val="21"/>
          <w:szCs w:val="21"/>
          <w:shd w:val="clear" w:color="auto" w:fill="F5F5F5"/>
          <w:lang w:val="ka-GE"/>
        </w:rPr>
        <w:t xml:space="preserve"> </w:t>
      </w:r>
      <w:r w:rsidRPr="00A57297">
        <w:rPr>
          <w:rFonts w:ascii="Sylfaen" w:hAnsi="Sylfaen" w:cs="Sylfaen"/>
          <w:color w:val="666666"/>
          <w:sz w:val="21"/>
          <w:szCs w:val="21"/>
          <w:shd w:val="clear" w:color="auto" w:fill="F5F5F5"/>
          <w:lang w:val="ka-GE"/>
        </w:rPr>
        <w:t>ინფორმაციის</w:t>
      </w:r>
      <w:r w:rsidRPr="00A57297">
        <w:rPr>
          <w:rFonts w:ascii="Arial" w:hAnsi="Arial" w:cs="Arial"/>
          <w:color w:val="666666"/>
          <w:sz w:val="21"/>
          <w:szCs w:val="21"/>
          <w:shd w:val="clear" w:color="auto" w:fill="F5F5F5"/>
          <w:lang w:val="ka-GE"/>
        </w:rPr>
        <w:t xml:space="preserve"> </w:t>
      </w:r>
      <w:r w:rsidRPr="00A57297">
        <w:rPr>
          <w:rFonts w:ascii="Sylfaen" w:hAnsi="Sylfaen" w:cs="Sylfaen"/>
          <w:color w:val="666666"/>
          <w:sz w:val="21"/>
          <w:szCs w:val="21"/>
          <w:shd w:val="clear" w:color="auto" w:fill="F5F5F5"/>
          <w:lang w:val="ka-GE"/>
        </w:rPr>
        <w:t>შეფასებებს</w:t>
      </w:r>
      <w:r w:rsidRPr="00A57297">
        <w:rPr>
          <w:rFonts w:ascii="Arial" w:hAnsi="Arial" w:cs="Arial"/>
          <w:color w:val="666666"/>
          <w:sz w:val="21"/>
          <w:szCs w:val="21"/>
          <w:shd w:val="clear" w:color="auto" w:fill="F5F5F5"/>
          <w:lang w:val="ka-GE"/>
        </w:rPr>
        <w:t xml:space="preserve"> </w:t>
      </w:r>
      <w:r w:rsidRPr="00A57297">
        <w:rPr>
          <w:rFonts w:ascii="Sylfaen" w:hAnsi="Sylfaen" w:cs="Sylfaen"/>
          <w:color w:val="666666"/>
          <w:sz w:val="21"/>
          <w:szCs w:val="21"/>
          <w:shd w:val="clear" w:color="auto" w:fill="F5F5F5"/>
          <w:lang w:val="ka-GE"/>
        </w:rPr>
        <w:t>როგორც</w:t>
      </w:r>
      <w:r w:rsidRPr="00A57297">
        <w:rPr>
          <w:rFonts w:ascii="Arial" w:hAnsi="Arial" w:cs="Arial"/>
          <w:color w:val="666666"/>
          <w:sz w:val="21"/>
          <w:szCs w:val="21"/>
          <w:shd w:val="clear" w:color="auto" w:fill="F5F5F5"/>
          <w:lang w:val="ka-GE"/>
        </w:rPr>
        <w:t xml:space="preserve"> </w:t>
      </w:r>
      <w:r w:rsidRPr="00A57297">
        <w:rPr>
          <w:rFonts w:ascii="Sylfaen" w:hAnsi="Sylfaen" w:cs="Sylfaen"/>
          <w:color w:val="666666"/>
          <w:sz w:val="21"/>
          <w:szCs w:val="21"/>
          <w:shd w:val="clear" w:color="auto" w:fill="F5F5F5"/>
          <w:lang w:val="ka-GE"/>
        </w:rPr>
        <w:t>ფინანსურ</w:t>
      </w:r>
      <w:r w:rsidRPr="00A57297">
        <w:rPr>
          <w:rFonts w:ascii="Arial" w:hAnsi="Arial" w:cs="Arial"/>
          <w:color w:val="666666"/>
          <w:sz w:val="21"/>
          <w:szCs w:val="21"/>
          <w:shd w:val="clear" w:color="auto" w:fill="F5F5F5"/>
          <w:lang w:val="ka-GE"/>
        </w:rPr>
        <w:t xml:space="preserve">, </w:t>
      </w:r>
      <w:r w:rsidRPr="00A57297">
        <w:rPr>
          <w:rFonts w:ascii="Sylfaen" w:hAnsi="Sylfaen" w:cs="Sylfaen"/>
          <w:color w:val="666666"/>
          <w:sz w:val="21"/>
          <w:szCs w:val="21"/>
          <w:shd w:val="clear" w:color="auto" w:fill="F5F5F5"/>
          <w:lang w:val="ka-GE"/>
        </w:rPr>
        <w:t>ასევე</w:t>
      </w:r>
      <w:r w:rsidRPr="00A57297">
        <w:rPr>
          <w:rFonts w:ascii="Arial" w:hAnsi="Arial" w:cs="Arial"/>
          <w:color w:val="666666"/>
          <w:sz w:val="21"/>
          <w:szCs w:val="21"/>
          <w:shd w:val="clear" w:color="auto" w:fill="F5F5F5"/>
          <w:lang w:val="ka-GE"/>
        </w:rPr>
        <w:t xml:space="preserve"> </w:t>
      </w:r>
      <w:r w:rsidRPr="00A57297">
        <w:rPr>
          <w:rFonts w:ascii="Sylfaen" w:hAnsi="Sylfaen" w:cs="Sylfaen"/>
          <w:color w:val="666666"/>
          <w:sz w:val="21"/>
          <w:szCs w:val="21"/>
          <w:shd w:val="clear" w:color="auto" w:fill="F5F5F5"/>
          <w:lang w:val="ka-GE"/>
        </w:rPr>
        <w:t>არაფინანსურ</w:t>
      </w:r>
      <w:r w:rsidRPr="00A57297">
        <w:rPr>
          <w:rFonts w:ascii="Arial" w:hAnsi="Arial" w:cs="Arial"/>
          <w:color w:val="666666"/>
          <w:sz w:val="21"/>
          <w:szCs w:val="21"/>
          <w:shd w:val="clear" w:color="auto" w:fill="F5F5F5"/>
          <w:lang w:val="ka-GE"/>
        </w:rPr>
        <w:t xml:space="preserve"> </w:t>
      </w:r>
      <w:r w:rsidRPr="00A57297">
        <w:rPr>
          <w:rFonts w:ascii="Sylfaen" w:hAnsi="Sylfaen" w:cs="Sylfaen"/>
          <w:color w:val="666666"/>
          <w:sz w:val="21"/>
          <w:szCs w:val="21"/>
          <w:shd w:val="clear" w:color="auto" w:fill="F5F5F5"/>
          <w:lang w:val="ka-GE"/>
        </w:rPr>
        <w:t>მონაცემებს</w:t>
      </w:r>
      <w:r w:rsidRPr="00A57297">
        <w:rPr>
          <w:rFonts w:ascii="Arial" w:hAnsi="Arial" w:cs="Arial"/>
          <w:color w:val="666666"/>
          <w:sz w:val="21"/>
          <w:szCs w:val="21"/>
          <w:shd w:val="clear" w:color="auto" w:fill="F5F5F5"/>
          <w:lang w:val="ka-GE"/>
        </w:rPr>
        <w:t xml:space="preserve"> </w:t>
      </w:r>
      <w:r w:rsidRPr="00A57297">
        <w:rPr>
          <w:rFonts w:ascii="Sylfaen" w:hAnsi="Sylfaen" w:cs="Sylfaen"/>
          <w:color w:val="666666"/>
          <w:sz w:val="21"/>
          <w:szCs w:val="21"/>
          <w:shd w:val="clear" w:color="auto" w:fill="F5F5F5"/>
          <w:lang w:val="ka-GE"/>
        </w:rPr>
        <w:t>შორის</w:t>
      </w:r>
      <w:r w:rsidRPr="00A57297">
        <w:rPr>
          <w:rFonts w:ascii="Arial" w:hAnsi="Arial" w:cs="Arial"/>
          <w:color w:val="666666"/>
          <w:sz w:val="21"/>
          <w:szCs w:val="21"/>
          <w:shd w:val="clear" w:color="auto" w:fill="F5F5F5"/>
          <w:lang w:val="ka-GE"/>
        </w:rPr>
        <w:t xml:space="preserve"> </w:t>
      </w:r>
      <w:r w:rsidRPr="00A57297">
        <w:rPr>
          <w:rFonts w:ascii="Sylfaen" w:hAnsi="Sylfaen" w:cs="Sylfaen"/>
          <w:color w:val="666666"/>
          <w:sz w:val="21"/>
          <w:szCs w:val="21"/>
          <w:shd w:val="clear" w:color="auto" w:fill="F5F5F5"/>
          <w:lang w:val="ka-GE"/>
        </w:rPr>
        <w:t>სავარაუდო</w:t>
      </w:r>
      <w:r w:rsidRPr="00A57297">
        <w:rPr>
          <w:rFonts w:ascii="Arial" w:hAnsi="Arial" w:cs="Arial"/>
          <w:color w:val="666666"/>
          <w:sz w:val="21"/>
          <w:szCs w:val="21"/>
          <w:shd w:val="clear" w:color="auto" w:fill="F5F5F5"/>
          <w:lang w:val="ka-GE"/>
        </w:rPr>
        <w:t xml:space="preserve"> </w:t>
      </w:r>
      <w:r w:rsidRPr="00A57297">
        <w:rPr>
          <w:rFonts w:ascii="Sylfaen" w:hAnsi="Sylfaen" w:cs="Sylfaen"/>
          <w:color w:val="666666"/>
          <w:sz w:val="21"/>
          <w:szCs w:val="21"/>
          <w:shd w:val="clear" w:color="auto" w:fill="F5F5F5"/>
          <w:lang w:val="ka-GE"/>
        </w:rPr>
        <w:t>ურთიერთკავშირის</w:t>
      </w:r>
      <w:r w:rsidRPr="00A57297">
        <w:rPr>
          <w:rFonts w:ascii="Arial" w:hAnsi="Arial" w:cs="Arial"/>
          <w:color w:val="666666"/>
          <w:sz w:val="21"/>
          <w:szCs w:val="21"/>
          <w:shd w:val="clear" w:color="auto" w:fill="F5F5F5"/>
          <w:lang w:val="ka-GE"/>
        </w:rPr>
        <w:t xml:space="preserve"> </w:t>
      </w:r>
      <w:r w:rsidRPr="00A57297">
        <w:rPr>
          <w:rFonts w:ascii="Sylfaen" w:hAnsi="Sylfaen" w:cs="Sylfaen"/>
          <w:color w:val="666666"/>
          <w:sz w:val="21"/>
          <w:szCs w:val="21"/>
          <w:shd w:val="clear" w:color="auto" w:fill="F5F5F5"/>
          <w:lang w:val="ka-GE"/>
        </w:rPr>
        <w:t>ანალიზის</w:t>
      </w:r>
      <w:r w:rsidRPr="00A57297">
        <w:rPr>
          <w:rFonts w:ascii="Arial" w:hAnsi="Arial" w:cs="Arial"/>
          <w:color w:val="666666"/>
          <w:sz w:val="21"/>
          <w:szCs w:val="21"/>
          <w:shd w:val="clear" w:color="auto" w:fill="F5F5F5"/>
          <w:lang w:val="ka-GE"/>
        </w:rPr>
        <w:t xml:space="preserve"> </w:t>
      </w:r>
      <w:r w:rsidRPr="00A57297">
        <w:rPr>
          <w:rFonts w:ascii="Sylfaen" w:hAnsi="Sylfaen" w:cs="Sylfaen"/>
          <w:color w:val="666666"/>
          <w:sz w:val="21"/>
          <w:szCs w:val="21"/>
          <w:shd w:val="clear" w:color="auto" w:fill="F5F5F5"/>
          <w:lang w:val="ka-GE"/>
        </w:rPr>
        <w:t>მეშვეობით</w:t>
      </w:r>
      <w:r w:rsidRPr="00A57297">
        <w:rPr>
          <w:rFonts w:ascii="Arial" w:hAnsi="Arial" w:cs="Arial"/>
          <w:color w:val="666666"/>
          <w:sz w:val="21"/>
          <w:szCs w:val="21"/>
          <w:shd w:val="clear" w:color="auto" w:fill="F5F5F5"/>
          <w:lang w:val="ka-GE"/>
        </w:rPr>
        <w:t xml:space="preserve">. </w:t>
      </w:r>
      <w:r w:rsidRPr="00A57297">
        <w:rPr>
          <w:rFonts w:ascii="Sylfaen" w:hAnsi="Sylfaen" w:cs="Sylfaen"/>
          <w:color w:val="666666"/>
          <w:sz w:val="21"/>
          <w:szCs w:val="21"/>
          <w:shd w:val="clear" w:color="auto" w:fill="F5F5F5"/>
          <w:lang w:val="ka-GE"/>
        </w:rPr>
        <w:t>ანალიზური</w:t>
      </w:r>
      <w:r w:rsidRPr="00A57297">
        <w:rPr>
          <w:rFonts w:ascii="Arial" w:hAnsi="Arial" w:cs="Arial"/>
          <w:color w:val="666666"/>
          <w:sz w:val="21"/>
          <w:szCs w:val="21"/>
          <w:shd w:val="clear" w:color="auto" w:fill="F5F5F5"/>
          <w:lang w:val="ka-GE"/>
        </w:rPr>
        <w:t xml:space="preserve"> </w:t>
      </w:r>
      <w:r w:rsidRPr="00A57297">
        <w:rPr>
          <w:rFonts w:ascii="Sylfaen" w:hAnsi="Sylfaen" w:cs="Sylfaen"/>
          <w:color w:val="666666"/>
          <w:sz w:val="21"/>
          <w:szCs w:val="21"/>
          <w:shd w:val="clear" w:color="auto" w:fill="F5F5F5"/>
          <w:lang w:val="ka-GE"/>
        </w:rPr>
        <w:t>პროცედურები</w:t>
      </w:r>
      <w:r w:rsidRPr="00A57297">
        <w:rPr>
          <w:rFonts w:ascii="Arial" w:hAnsi="Arial" w:cs="Arial"/>
          <w:color w:val="666666"/>
          <w:sz w:val="21"/>
          <w:szCs w:val="21"/>
          <w:shd w:val="clear" w:color="auto" w:fill="F5F5F5"/>
          <w:lang w:val="ka-GE"/>
        </w:rPr>
        <w:t xml:space="preserve"> </w:t>
      </w:r>
      <w:r w:rsidRPr="00A57297">
        <w:rPr>
          <w:rFonts w:ascii="Sylfaen" w:hAnsi="Sylfaen" w:cs="Sylfaen"/>
          <w:color w:val="666666"/>
          <w:sz w:val="21"/>
          <w:szCs w:val="21"/>
          <w:shd w:val="clear" w:color="auto" w:fill="F5F5F5"/>
          <w:lang w:val="ka-GE"/>
        </w:rPr>
        <w:t>მოიცავს</w:t>
      </w:r>
      <w:r w:rsidRPr="00A57297">
        <w:rPr>
          <w:rFonts w:ascii="Arial" w:hAnsi="Arial" w:cs="Arial"/>
          <w:color w:val="666666"/>
          <w:sz w:val="21"/>
          <w:szCs w:val="21"/>
          <w:shd w:val="clear" w:color="auto" w:fill="F5F5F5"/>
          <w:lang w:val="ka-GE"/>
        </w:rPr>
        <w:t xml:space="preserve"> </w:t>
      </w:r>
      <w:r w:rsidRPr="00A57297">
        <w:rPr>
          <w:rFonts w:ascii="Sylfaen" w:hAnsi="Sylfaen" w:cs="Sylfaen"/>
          <w:color w:val="666666"/>
          <w:sz w:val="21"/>
          <w:szCs w:val="21"/>
          <w:shd w:val="clear" w:color="auto" w:fill="F5F5F5"/>
          <w:lang w:val="ka-GE"/>
        </w:rPr>
        <w:t>აგრეთვე</w:t>
      </w:r>
      <w:r w:rsidRPr="00A57297">
        <w:rPr>
          <w:rFonts w:ascii="Arial" w:hAnsi="Arial" w:cs="Arial"/>
          <w:color w:val="666666"/>
          <w:sz w:val="21"/>
          <w:szCs w:val="21"/>
          <w:shd w:val="clear" w:color="auto" w:fill="F5F5F5"/>
          <w:lang w:val="ka-GE"/>
        </w:rPr>
        <w:t xml:space="preserve"> </w:t>
      </w:r>
      <w:r w:rsidRPr="00A57297">
        <w:rPr>
          <w:rFonts w:ascii="Sylfaen" w:hAnsi="Sylfaen" w:cs="Sylfaen"/>
          <w:color w:val="666666"/>
          <w:sz w:val="21"/>
          <w:szCs w:val="21"/>
          <w:shd w:val="clear" w:color="auto" w:fill="F5F5F5"/>
          <w:lang w:val="ka-GE"/>
        </w:rPr>
        <w:t>ისეთი</w:t>
      </w:r>
      <w:r w:rsidRPr="00A57297">
        <w:rPr>
          <w:rFonts w:ascii="Arial" w:hAnsi="Arial" w:cs="Arial"/>
          <w:color w:val="666666"/>
          <w:sz w:val="21"/>
          <w:szCs w:val="21"/>
          <w:shd w:val="clear" w:color="auto" w:fill="F5F5F5"/>
          <w:lang w:val="ka-GE"/>
        </w:rPr>
        <w:t xml:space="preserve"> </w:t>
      </w:r>
      <w:r w:rsidRPr="00A57297">
        <w:rPr>
          <w:rFonts w:ascii="Sylfaen" w:hAnsi="Sylfaen" w:cs="Sylfaen"/>
          <w:color w:val="666666"/>
          <w:sz w:val="21"/>
          <w:szCs w:val="21"/>
          <w:shd w:val="clear" w:color="auto" w:fill="F5F5F5"/>
          <w:lang w:val="ka-GE"/>
        </w:rPr>
        <w:t>გამოვლენილი</w:t>
      </w:r>
      <w:r w:rsidRPr="00A57297">
        <w:rPr>
          <w:rFonts w:ascii="Arial" w:hAnsi="Arial" w:cs="Arial"/>
          <w:color w:val="666666"/>
          <w:sz w:val="21"/>
          <w:szCs w:val="21"/>
          <w:shd w:val="clear" w:color="auto" w:fill="F5F5F5"/>
          <w:lang w:val="ka-GE"/>
        </w:rPr>
        <w:t xml:space="preserve"> </w:t>
      </w:r>
      <w:r w:rsidRPr="00A57297">
        <w:rPr>
          <w:rFonts w:ascii="Sylfaen" w:hAnsi="Sylfaen" w:cs="Sylfaen"/>
          <w:color w:val="666666"/>
          <w:sz w:val="21"/>
          <w:szCs w:val="21"/>
          <w:shd w:val="clear" w:color="auto" w:fill="F5F5F5"/>
          <w:lang w:val="ka-GE"/>
        </w:rPr>
        <w:t>ცვალებადობების</w:t>
      </w:r>
      <w:r w:rsidRPr="00A57297">
        <w:rPr>
          <w:rFonts w:ascii="Arial" w:hAnsi="Arial" w:cs="Arial"/>
          <w:color w:val="666666"/>
          <w:sz w:val="21"/>
          <w:szCs w:val="21"/>
          <w:shd w:val="clear" w:color="auto" w:fill="F5F5F5"/>
          <w:lang w:val="ka-GE"/>
        </w:rPr>
        <w:t xml:space="preserve"> </w:t>
      </w:r>
      <w:r w:rsidRPr="00A57297">
        <w:rPr>
          <w:rFonts w:ascii="Sylfaen" w:hAnsi="Sylfaen" w:cs="Sylfaen"/>
          <w:color w:val="666666"/>
          <w:sz w:val="21"/>
          <w:szCs w:val="21"/>
          <w:shd w:val="clear" w:color="auto" w:fill="F5F5F5"/>
          <w:lang w:val="ka-GE"/>
        </w:rPr>
        <w:t>ან</w:t>
      </w:r>
      <w:r w:rsidRPr="00A57297">
        <w:rPr>
          <w:rFonts w:ascii="Arial" w:hAnsi="Arial" w:cs="Arial"/>
          <w:color w:val="666666"/>
          <w:sz w:val="21"/>
          <w:szCs w:val="21"/>
          <w:shd w:val="clear" w:color="auto" w:fill="F5F5F5"/>
          <w:lang w:val="ka-GE"/>
        </w:rPr>
        <w:t xml:space="preserve"> </w:t>
      </w:r>
      <w:r w:rsidRPr="00A57297">
        <w:rPr>
          <w:rFonts w:ascii="Sylfaen" w:hAnsi="Sylfaen" w:cs="Sylfaen"/>
          <w:color w:val="666666"/>
          <w:sz w:val="21"/>
          <w:szCs w:val="21"/>
          <w:shd w:val="clear" w:color="auto" w:fill="F5F5F5"/>
          <w:lang w:val="ka-GE"/>
        </w:rPr>
        <w:t>ურთიერთკავშირების</w:t>
      </w:r>
      <w:r w:rsidRPr="00A57297">
        <w:rPr>
          <w:rFonts w:ascii="Arial" w:hAnsi="Arial" w:cs="Arial"/>
          <w:color w:val="666666"/>
          <w:sz w:val="21"/>
          <w:szCs w:val="21"/>
          <w:shd w:val="clear" w:color="auto" w:fill="F5F5F5"/>
          <w:lang w:val="ka-GE"/>
        </w:rPr>
        <w:t xml:space="preserve"> </w:t>
      </w:r>
      <w:r w:rsidRPr="00A57297">
        <w:rPr>
          <w:rFonts w:ascii="Sylfaen" w:hAnsi="Sylfaen" w:cs="Sylfaen"/>
          <w:color w:val="666666"/>
          <w:sz w:val="21"/>
          <w:szCs w:val="21"/>
          <w:shd w:val="clear" w:color="auto" w:fill="F5F5F5"/>
          <w:lang w:val="ka-GE"/>
        </w:rPr>
        <w:t>აუცილებელ</w:t>
      </w:r>
      <w:r w:rsidRPr="00A57297">
        <w:rPr>
          <w:rFonts w:ascii="Arial" w:hAnsi="Arial" w:cs="Arial"/>
          <w:color w:val="666666"/>
          <w:sz w:val="21"/>
          <w:szCs w:val="21"/>
          <w:shd w:val="clear" w:color="auto" w:fill="F5F5F5"/>
          <w:lang w:val="ka-GE"/>
        </w:rPr>
        <w:t xml:space="preserve"> </w:t>
      </w:r>
      <w:r w:rsidRPr="00A57297">
        <w:rPr>
          <w:rFonts w:ascii="Sylfaen" w:hAnsi="Sylfaen" w:cs="Sylfaen"/>
          <w:color w:val="666666"/>
          <w:sz w:val="21"/>
          <w:szCs w:val="21"/>
          <w:shd w:val="clear" w:color="auto" w:fill="F5F5F5"/>
          <w:lang w:val="ka-GE"/>
        </w:rPr>
        <w:t>კვლევას</w:t>
      </w:r>
      <w:r w:rsidRPr="00A57297">
        <w:rPr>
          <w:rFonts w:ascii="Arial" w:hAnsi="Arial" w:cs="Arial"/>
          <w:color w:val="666666"/>
          <w:sz w:val="21"/>
          <w:szCs w:val="21"/>
          <w:shd w:val="clear" w:color="auto" w:fill="F5F5F5"/>
          <w:lang w:val="ka-GE"/>
        </w:rPr>
        <w:t xml:space="preserve">, </w:t>
      </w:r>
      <w:r w:rsidRPr="00A57297">
        <w:rPr>
          <w:rFonts w:ascii="Sylfaen" w:hAnsi="Sylfaen" w:cs="Sylfaen"/>
          <w:color w:val="666666"/>
          <w:sz w:val="21"/>
          <w:szCs w:val="21"/>
          <w:shd w:val="clear" w:color="auto" w:fill="F5F5F5"/>
          <w:lang w:val="ka-GE"/>
        </w:rPr>
        <w:t>რომლებიც</w:t>
      </w:r>
      <w:r w:rsidRPr="00A57297">
        <w:rPr>
          <w:rFonts w:ascii="Arial" w:hAnsi="Arial" w:cs="Arial"/>
          <w:color w:val="666666"/>
          <w:sz w:val="21"/>
          <w:szCs w:val="21"/>
          <w:shd w:val="clear" w:color="auto" w:fill="F5F5F5"/>
          <w:lang w:val="ka-GE"/>
        </w:rPr>
        <w:t xml:space="preserve"> </w:t>
      </w:r>
      <w:r w:rsidRPr="00A57297">
        <w:rPr>
          <w:rFonts w:ascii="Sylfaen" w:hAnsi="Sylfaen" w:cs="Sylfaen"/>
          <w:color w:val="666666"/>
          <w:sz w:val="21"/>
          <w:szCs w:val="21"/>
          <w:shd w:val="clear" w:color="auto" w:fill="F5F5F5"/>
          <w:lang w:val="ka-GE"/>
        </w:rPr>
        <w:t>შეუთავსებელია</w:t>
      </w:r>
      <w:r w:rsidRPr="00A57297">
        <w:rPr>
          <w:rFonts w:ascii="Arial" w:hAnsi="Arial" w:cs="Arial"/>
          <w:color w:val="666666"/>
          <w:sz w:val="21"/>
          <w:szCs w:val="21"/>
          <w:shd w:val="clear" w:color="auto" w:fill="F5F5F5"/>
          <w:lang w:val="ka-GE"/>
        </w:rPr>
        <w:t xml:space="preserve"> </w:t>
      </w:r>
      <w:r w:rsidRPr="00A57297">
        <w:rPr>
          <w:rFonts w:ascii="Sylfaen" w:hAnsi="Sylfaen" w:cs="Sylfaen"/>
          <w:color w:val="666666"/>
          <w:sz w:val="21"/>
          <w:szCs w:val="21"/>
          <w:shd w:val="clear" w:color="auto" w:fill="F5F5F5"/>
          <w:lang w:val="ka-GE"/>
        </w:rPr>
        <w:t>სხვა</w:t>
      </w:r>
      <w:r w:rsidRPr="00A57297">
        <w:rPr>
          <w:rFonts w:ascii="Arial" w:hAnsi="Arial" w:cs="Arial"/>
          <w:color w:val="666666"/>
          <w:sz w:val="21"/>
          <w:szCs w:val="21"/>
          <w:shd w:val="clear" w:color="auto" w:fill="F5F5F5"/>
          <w:lang w:val="ka-GE"/>
        </w:rPr>
        <w:t xml:space="preserve"> </w:t>
      </w:r>
      <w:r w:rsidRPr="00A57297">
        <w:rPr>
          <w:rFonts w:ascii="Sylfaen" w:hAnsi="Sylfaen" w:cs="Sylfaen"/>
          <w:color w:val="666666"/>
          <w:sz w:val="21"/>
          <w:szCs w:val="21"/>
          <w:shd w:val="clear" w:color="auto" w:fill="F5F5F5"/>
          <w:lang w:val="ka-GE"/>
        </w:rPr>
        <w:t>რელევანტურ</w:t>
      </w:r>
      <w:r w:rsidRPr="00A57297">
        <w:rPr>
          <w:rFonts w:ascii="Arial" w:hAnsi="Arial" w:cs="Arial"/>
          <w:color w:val="666666"/>
          <w:sz w:val="21"/>
          <w:szCs w:val="21"/>
          <w:shd w:val="clear" w:color="auto" w:fill="F5F5F5"/>
          <w:lang w:val="ka-GE"/>
        </w:rPr>
        <w:t xml:space="preserve"> </w:t>
      </w:r>
      <w:r w:rsidRPr="00A57297">
        <w:rPr>
          <w:rFonts w:ascii="Sylfaen" w:hAnsi="Sylfaen" w:cs="Sylfaen"/>
          <w:color w:val="666666"/>
          <w:sz w:val="21"/>
          <w:szCs w:val="21"/>
          <w:shd w:val="clear" w:color="auto" w:fill="F5F5F5"/>
          <w:lang w:val="ka-GE"/>
        </w:rPr>
        <w:t>ინფორმაციასთან</w:t>
      </w:r>
      <w:r w:rsidRPr="00A57297">
        <w:rPr>
          <w:rFonts w:ascii="Arial" w:hAnsi="Arial" w:cs="Arial"/>
          <w:color w:val="666666"/>
          <w:sz w:val="21"/>
          <w:szCs w:val="21"/>
          <w:shd w:val="clear" w:color="auto" w:fill="F5F5F5"/>
          <w:lang w:val="ka-GE"/>
        </w:rPr>
        <w:t xml:space="preserve">, </w:t>
      </w:r>
      <w:r w:rsidRPr="00A57297">
        <w:rPr>
          <w:rFonts w:ascii="Sylfaen" w:hAnsi="Sylfaen" w:cs="Sylfaen"/>
          <w:color w:val="666666"/>
          <w:sz w:val="21"/>
          <w:szCs w:val="21"/>
          <w:shd w:val="clear" w:color="auto" w:fill="F5F5F5"/>
          <w:lang w:val="ka-GE"/>
        </w:rPr>
        <w:t>ან</w:t>
      </w:r>
      <w:r w:rsidRPr="00A57297">
        <w:rPr>
          <w:rFonts w:ascii="Arial" w:hAnsi="Arial" w:cs="Arial"/>
          <w:color w:val="666666"/>
          <w:sz w:val="21"/>
          <w:szCs w:val="21"/>
          <w:shd w:val="clear" w:color="auto" w:fill="F5F5F5"/>
          <w:lang w:val="ka-GE"/>
        </w:rPr>
        <w:t xml:space="preserve"> </w:t>
      </w:r>
      <w:r w:rsidRPr="00A57297">
        <w:rPr>
          <w:rFonts w:ascii="Sylfaen" w:hAnsi="Sylfaen" w:cs="Sylfaen"/>
          <w:color w:val="666666"/>
          <w:sz w:val="21"/>
          <w:szCs w:val="21"/>
          <w:shd w:val="clear" w:color="auto" w:fill="F5F5F5"/>
          <w:lang w:val="ka-GE"/>
        </w:rPr>
        <w:t>მნიშვნელოვანი</w:t>
      </w:r>
      <w:r w:rsidRPr="00A57297">
        <w:rPr>
          <w:rFonts w:ascii="Arial" w:hAnsi="Arial" w:cs="Arial"/>
          <w:color w:val="666666"/>
          <w:sz w:val="21"/>
          <w:szCs w:val="21"/>
          <w:shd w:val="clear" w:color="auto" w:fill="F5F5F5"/>
          <w:lang w:val="ka-GE"/>
        </w:rPr>
        <w:t xml:space="preserve"> </w:t>
      </w:r>
      <w:r w:rsidRPr="00A57297">
        <w:rPr>
          <w:rFonts w:ascii="Sylfaen" w:hAnsi="Sylfaen" w:cs="Sylfaen"/>
          <w:color w:val="666666"/>
          <w:sz w:val="21"/>
          <w:szCs w:val="21"/>
          <w:shd w:val="clear" w:color="auto" w:fill="F5F5F5"/>
          <w:lang w:val="ka-GE"/>
        </w:rPr>
        <w:t>ოდენობით</w:t>
      </w:r>
      <w:r w:rsidRPr="00A57297">
        <w:rPr>
          <w:rFonts w:ascii="Arial" w:hAnsi="Arial" w:cs="Arial"/>
          <w:color w:val="666666"/>
          <w:sz w:val="21"/>
          <w:szCs w:val="21"/>
          <w:shd w:val="clear" w:color="auto" w:fill="F5F5F5"/>
          <w:lang w:val="ka-GE"/>
        </w:rPr>
        <w:t xml:space="preserve"> </w:t>
      </w:r>
      <w:r w:rsidRPr="00A57297">
        <w:rPr>
          <w:rFonts w:ascii="Sylfaen" w:hAnsi="Sylfaen" w:cs="Sylfaen"/>
          <w:color w:val="666666"/>
          <w:sz w:val="21"/>
          <w:szCs w:val="21"/>
          <w:shd w:val="clear" w:color="auto" w:fill="F5F5F5"/>
          <w:lang w:val="ka-GE"/>
        </w:rPr>
        <w:t>განსხვავდება</w:t>
      </w:r>
      <w:r w:rsidRPr="00A57297">
        <w:rPr>
          <w:rFonts w:ascii="Arial" w:hAnsi="Arial" w:cs="Arial"/>
          <w:color w:val="666666"/>
          <w:sz w:val="21"/>
          <w:szCs w:val="21"/>
          <w:shd w:val="clear" w:color="auto" w:fill="F5F5F5"/>
          <w:lang w:val="ka-GE"/>
        </w:rPr>
        <w:t xml:space="preserve"> </w:t>
      </w:r>
      <w:r w:rsidRPr="00A57297">
        <w:rPr>
          <w:rFonts w:ascii="Sylfaen" w:hAnsi="Sylfaen" w:cs="Sylfaen"/>
          <w:color w:val="666666"/>
          <w:sz w:val="21"/>
          <w:szCs w:val="21"/>
          <w:shd w:val="clear" w:color="auto" w:fill="F5F5F5"/>
          <w:lang w:val="ka-GE"/>
        </w:rPr>
        <w:t>მოსალოდნელი</w:t>
      </w:r>
      <w:r w:rsidRPr="00A57297">
        <w:rPr>
          <w:rFonts w:ascii="Arial" w:hAnsi="Arial" w:cs="Arial"/>
          <w:color w:val="666666"/>
          <w:sz w:val="21"/>
          <w:szCs w:val="21"/>
          <w:shd w:val="clear" w:color="auto" w:fill="F5F5F5"/>
          <w:lang w:val="ka-GE"/>
        </w:rPr>
        <w:t xml:space="preserve"> </w:t>
      </w:r>
      <w:r w:rsidRPr="00A57297">
        <w:rPr>
          <w:rFonts w:ascii="Sylfaen" w:hAnsi="Sylfaen" w:cs="Sylfaen"/>
          <w:color w:val="666666"/>
          <w:sz w:val="21"/>
          <w:szCs w:val="21"/>
          <w:shd w:val="clear" w:color="auto" w:fill="F5F5F5"/>
          <w:lang w:val="ka-GE"/>
        </w:rPr>
        <w:t>ღირებულებებისაგან</w:t>
      </w:r>
      <w:r w:rsidRPr="00A57297">
        <w:rPr>
          <w:rFonts w:ascii="Arial" w:hAnsi="Arial" w:cs="Arial"/>
          <w:color w:val="666666"/>
          <w:sz w:val="21"/>
          <w:szCs w:val="21"/>
          <w:shd w:val="clear" w:color="auto" w:fill="F5F5F5"/>
          <w:lang w:val="ka-GE"/>
        </w:rPr>
        <w:t>.</w:t>
      </w:r>
      <w:r w:rsidRPr="00A57297">
        <w:rPr>
          <w:rFonts w:ascii="Sylfaen" w:hAnsi="Sylfaen" w:cs="Sylfaen"/>
          <w:color w:val="666666"/>
          <w:sz w:val="21"/>
          <w:szCs w:val="21"/>
          <w:lang w:val="ka-GE"/>
        </w:rPr>
        <w:t>)</w:t>
      </w:r>
      <w:r w:rsidRPr="00A57297">
        <w:rPr>
          <w:rFonts w:ascii="Arial" w:hAnsi="Arial" w:cs="Arial"/>
          <w:color w:val="666666"/>
          <w:sz w:val="21"/>
          <w:szCs w:val="21"/>
          <w:lang w:val="ka-GE"/>
        </w:rPr>
        <w:t>.</w:t>
      </w:r>
    </w:p>
    <w:p w14:paraId="5324F1C7" w14:textId="4B5C5408" w:rsidR="00CF255C" w:rsidRDefault="00CF255C" w:rsidP="00A57297">
      <w:pPr>
        <w:pStyle w:val="CommentText"/>
        <w:jc w:val="both"/>
      </w:pPr>
    </w:p>
  </w:comment>
  <w:comment w:id="20" w:author="Kakhaber Dzimistarishvili" w:date="2018-06-04T02:14:00Z" w:initials="KD">
    <w:p w14:paraId="21B40656" w14:textId="39F438E0" w:rsidR="00CF255C" w:rsidRPr="00A57297" w:rsidRDefault="00CF255C">
      <w:pPr>
        <w:pStyle w:val="CommentText"/>
        <w:rPr>
          <w:rFonts w:ascii="Sylfaen" w:hAnsi="Sylfaen"/>
          <w:lang w:val="ka-GE"/>
        </w:rPr>
      </w:pPr>
      <w:r>
        <w:rPr>
          <w:rStyle w:val="CommentReference"/>
        </w:rPr>
        <w:annotationRef/>
      </w:r>
      <w:r>
        <w:rPr>
          <w:rFonts w:ascii="Sylfaen" w:hAnsi="Sylfaen"/>
          <w:lang w:val="ka-GE"/>
        </w:rPr>
        <w:t>ხაზინა ვერ აჩვენებს გადახდის საფუძველს ზუსტად, რადგან გადახდის მოთხოვნაში, რომელ</w:t>
      </w:r>
      <w:r w:rsidR="00083D3B">
        <w:rPr>
          <w:rFonts w:ascii="Sylfaen" w:hAnsi="Sylfaen"/>
          <w:lang w:val="ka-GE"/>
        </w:rPr>
        <w:t>საც იხდის გადამხდელი</w:t>
      </w:r>
      <w:r>
        <w:rPr>
          <w:rFonts w:ascii="Sylfaen" w:hAnsi="Sylfaen"/>
          <w:lang w:val="ka-GE"/>
        </w:rPr>
        <w:t>, არ ჩანს ზუსტი ინფორმაცია</w:t>
      </w:r>
      <w:r w:rsidR="00F8332F">
        <w:rPr>
          <w:rFonts w:ascii="Sylfaen" w:hAnsi="Sylfaen"/>
          <w:lang w:val="ka-GE"/>
        </w:rPr>
        <w:t xml:space="preserve"> რა თანხაა და დანიშნულება მისი</w:t>
      </w:r>
      <w:r>
        <w:rPr>
          <w:rFonts w:ascii="Sylfaen" w:hAnsi="Sylfaen"/>
          <w:lang w:val="ka-GE"/>
        </w:rPr>
        <w:t>, ხოლო ადგილზე, აქ არ არის ინვენტარიზაცია ჩატარებული და შედარების აქტები არ არის გაფორმებული.</w:t>
      </w:r>
      <w:r w:rsidR="00083D3B">
        <w:rPr>
          <w:rFonts w:ascii="Sylfaen" w:hAnsi="Sylfaen"/>
          <w:lang w:val="ka-GE"/>
        </w:rPr>
        <w:t xml:space="preserve"> შესაბამისად, ვერ დგინდება გადახდის საფუძვლები და სააგენტოც არ ფლობს ზუსტ ინფორმაციას გადახდილ თანხებზე</w:t>
      </w:r>
    </w:p>
  </w:comment>
  <w:comment w:id="21" w:author="Kakhaber Dzimistarishvili" w:date="2018-06-04T02:16:00Z" w:initials="KD">
    <w:p w14:paraId="78BE76E1" w14:textId="77777777" w:rsidR="00CF255C" w:rsidRPr="002B7AB4" w:rsidRDefault="00CF255C" w:rsidP="00A57297">
      <w:pPr>
        <w:pStyle w:val="FootnoteText"/>
        <w:jc w:val="both"/>
      </w:pPr>
      <w:r>
        <w:rPr>
          <w:rStyle w:val="CommentReference"/>
        </w:rPr>
        <w:annotationRef/>
      </w:r>
      <w:r w:rsidRPr="00F50F40">
        <w:rPr>
          <w:rFonts w:ascii="Sylfaen" w:eastAsiaTheme="minorHAnsi" w:hAnsi="Sylfaen"/>
          <w:noProof/>
          <w:color w:val="313C5F"/>
          <w:lang w:val="ka-GE"/>
        </w:rPr>
        <w:t>დებიტორის გაკოტრების შემთხვევაში ან დებიტორული დავალიანებების თანხები, რომლებზედაც ძიების ხანდაზმულობის ვადა გასულია, რომელთა ამოღებაზეც სასამართლომ უარი განაცხადა ან რომელთა ამოღების ალბათობა ნულის ტოლია, ჩამოიწრება ხელმძღვანელის ბრძანებით და აისახება არასაოპერაციო ხარჯების ანგარიშზე.</w:t>
      </w:r>
    </w:p>
    <w:p w14:paraId="05A0BE5C" w14:textId="02B38AB2" w:rsidR="00CF255C" w:rsidRDefault="00CF255C">
      <w:pPr>
        <w:pStyle w:val="CommentText"/>
      </w:pPr>
    </w:p>
  </w:comment>
  <w:comment w:id="22" w:author="Kakhaber Dzimistarishvili" w:date="2018-06-04T02:18:00Z" w:initials="KD">
    <w:p w14:paraId="23D41E97" w14:textId="17730CB5" w:rsidR="00CF255C" w:rsidRPr="00A57297" w:rsidRDefault="00CF255C">
      <w:pPr>
        <w:pStyle w:val="CommentText"/>
        <w:rPr>
          <w:rFonts w:ascii="Sylfaen" w:hAnsi="Sylfaen"/>
          <w:lang w:val="ka-GE"/>
        </w:rPr>
      </w:pPr>
      <w:r>
        <w:rPr>
          <w:rStyle w:val="CommentReference"/>
        </w:rPr>
        <w:annotationRef/>
      </w:r>
      <w:r>
        <w:rPr>
          <w:rFonts w:ascii="Sylfaen" w:hAnsi="Sylfaen"/>
          <w:lang w:val="ka-GE"/>
        </w:rPr>
        <w:t>ისევ და ისევ ინვენტარიზაციების პრობლემები და საკითხებზე სწორი გადაწყვეტილებების წარმოუდგენლობა, რაც ეკონომიკურმა დეპარტამენტმა უნდა განახორციელოს იურიდიულ და აუდიტის დეპარტამენტების ინფორმირებით</w:t>
      </w:r>
    </w:p>
  </w:comment>
  <w:comment w:id="23" w:author="Kakhaber Dzimistarishvili" w:date="2018-06-04T02:19:00Z" w:initials="KD">
    <w:p w14:paraId="355614EA" w14:textId="2D4B003C" w:rsidR="00CF255C" w:rsidRPr="00FC2A14" w:rsidRDefault="00CF255C">
      <w:pPr>
        <w:pStyle w:val="CommentText"/>
        <w:rPr>
          <w:rFonts w:ascii="Sylfaen" w:hAnsi="Sylfaen"/>
          <w:lang w:val="ka-GE"/>
        </w:rPr>
      </w:pPr>
      <w:r>
        <w:rPr>
          <w:rStyle w:val="CommentReference"/>
        </w:rPr>
        <w:annotationRef/>
      </w:r>
      <w:r>
        <w:rPr>
          <w:rFonts w:ascii="Sylfaen" w:hAnsi="Sylfaen"/>
          <w:lang w:val="ka-GE"/>
        </w:rPr>
        <w:t>ანუ დავალიანების ამოღების ღონისძიებები არ ჩანს ოფიციალურად</w:t>
      </w:r>
    </w:p>
  </w:comment>
  <w:comment w:id="24" w:author="Kakhaber Dzimistarishvili" w:date="2018-06-04T02:20:00Z" w:initials="KD">
    <w:p w14:paraId="345C3D5E" w14:textId="3D448643" w:rsidR="00CF255C" w:rsidRPr="00FC2A14" w:rsidRDefault="00CF255C">
      <w:pPr>
        <w:pStyle w:val="CommentText"/>
        <w:rPr>
          <w:rFonts w:ascii="Sylfaen" w:hAnsi="Sylfaen"/>
          <w:lang w:val="ka-GE"/>
        </w:rPr>
      </w:pPr>
      <w:r>
        <w:rPr>
          <w:rStyle w:val="CommentReference"/>
        </w:rPr>
        <w:annotationRef/>
      </w:r>
      <w:r>
        <w:rPr>
          <w:rFonts w:ascii="Sylfaen" w:hAnsi="Sylfaen"/>
          <w:lang w:val="ka-GE"/>
        </w:rPr>
        <w:t xml:space="preserve">ეს ნიშნავს პირველადი დოკუმენტაციის </w:t>
      </w:r>
      <w:r w:rsidR="00F8332F">
        <w:rPr>
          <w:rFonts w:ascii="Sylfaen" w:hAnsi="Sylfaen"/>
          <w:lang w:val="ka-GE"/>
        </w:rPr>
        <w:t xml:space="preserve">(ეკონომიკური მოვლენის დამადასტურებელი) </w:t>
      </w:r>
      <w:r>
        <w:rPr>
          <w:rFonts w:ascii="Sylfaen" w:hAnsi="Sylfaen"/>
          <w:lang w:val="ka-GE"/>
        </w:rPr>
        <w:t>მნიშვნელოვან ხარვეზებს, რაც არ იძლევა ეკონომიკური მოვლენების აღრიცხვის საშუალებას</w:t>
      </w:r>
    </w:p>
  </w:comment>
  <w:comment w:id="26" w:author="Kakhaber Dzimistarishvili" w:date="2018-06-05T00:04:00Z" w:initials="KD">
    <w:p w14:paraId="3EC88339" w14:textId="0F1AC138" w:rsidR="009C780F" w:rsidRPr="009C780F" w:rsidRDefault="009C780F" w:rsidP="009C780F">
      <w:pPr>
        <w:pStyle w:val="CommentText"/>
        <w:rPr>
          <w:lang w:val="ka-GE"/>
        </w:rPr>
      </w:pPr>
      <w:r>
        <w:rPr>
          <w:rStyle w:val="CommentReference"/>
        </w:rPr>
        <w:annotationRef/>
      </w:r>
      <w:r w:rsidRPr="009C780F">
        <w:rPr>
          <w:rFonts w:ascii="Sylfaen" w:hAnsi="Sylfaen" w:cs="Sylfaen"/>
          <w:b/>
          <w:lang w:val="ka-GE"/>
        </w:rPr>
        <w:t>გრძელვადიანი</w:t>
      </w:r>
      <w:r w:rsidRPr="009C780F">
        <w:rPr>
          <w:b/>
          <w:lang w:val="ka-GE"/>
        </w:rPr>
        <w:t xml:space="preserve"> </w:t>
      </w:r>
      <w:r w:rsidRPr="009C780F">
        <w:rPr>
          <w:rFonts w:ascii="Sylfaen" w:hAnsi="Sylfaen" w:cs="Sylfaen"/>
          <w:b/>
          <w:lang w:val="ka-GE"/>
        </w:rPr>
        <w:t>აქტივი</w:t>
      </w:r>
      <w:r w:rsidRPr="009C780F">
        <w:rPr>
          <w:b/>
          <w:lang w:val="ka-GE"/>
        </w:rPr>
        <w:t>/</w:t>
      </w:r>
      <w:r w:rsidRPr="009C780F">
        <w:rPr>
          <w:rFonts w:ascii="Sylfaen" w:hAnsi="Sylfaen" w:cs="Sylfaen"/>
          <w:b/>
          <w:lang w:val="ka-GE"/>
        </w:rPr>
        <w:t>ვალდებულება</w:t>
      </w:r>
      <w:r>
        <w:t xml:space="preserve"> - </w:t>
      </w:r>
      <w:r w:rsidRPr="009C780F">
        <w:rPr>
          <w:rFonts w:ascii="Sylfaen" w:hAnsi="Sylfaen" w:cs="Sylfaen"/>
          <w:lang w:val="ka-GE"/>
        </w:rPr>
        <w:t>ყველა</w:t>
      </w:r>
      <w:r w:rsidRPr="009C780F">
        <w:rPr>
          <w:lang w:val="ka-GE"/>
        </w:rPr>
        <w:t xml:space="preserve"> </w:t>
      </w:r>
      <w:r w:rsidRPr="009C780F">
        <w:rPr>
          <w:rFonts w:ascii="Sylfaen" w:hAnsi="Sylfaen" w:cs="Sylfaen"/>
          <w:lang w:val="ka-GE"/>
        </w:rPr>
        <w:t>სხვა</w:t>
      </w:r>
      <w:r w:rsidRPr="009C780F">
        <w:rPr>
          <w:lang w:val="ka-GE"/>
        </w:rPr>
        <w:t xml:space="preserve"> </w:t>
      </w:r>
      <w:r w:rsidRPr="009C780F">
        <w:rPr>
          <w:rFonts w:ascii="Sylfaen" w:hAnsi="Sylfaen" w:cs="Sylfaen"/>
          <w:lang w:val="ka-GE"/>
        </w:rPr>
        <w:t>აქტივი</w:t>
      </w:r>
      <w:r w:rsidRPr="009C780F">
        <w:rPr>
          <w:lang w:val="ka-GE"/>
        </w:rPr>
        <w:t>/</w:t>
      </w:r>
      <w:r w:rsidRPr="009C780F">
        <w:rPr>
          <w:rFonts w:ascii="Sylfaen" w:hAnsi="Sylfaen" w:cs="Sylfaen"/>
          <w:lang w:val="ka-GE"/>
        </w:rPr>
        <w:t>ვალდებულება</w:t>
      </w:r>
      <w:r w:rsidRPr="009C780F">
        <w:rPr>
          <w:lang w:val="ka-GE"/>
        </w:rPr>
        <w:t xml:space="preserve">, </w:t>
      </w:r>
      <w:r w:rsidRPr="009C780F">
        <w:rPr>
          <w:rFonts w:ascii="Sylfaen" w:hAnsi="Sylfaen" w:cs="Sylfaen"/>
          <w:lang w:val="ka-GE"/>
        </w:rPr>
        <w:t>რომელიც</w:t>
      </w:r>
      <w:r w:rsidRPr="009C780F">
        <w:rPr>
          <w:lang w:val="ka-GE"/>
        </w:rPr>
        <w:t xml:space="preserve"> </w:t>
      </w:r>
      <w:r w:rsidRPr="009C780F">
        <w:rPr>
          <w:rFonts w:ascii="Sylfaen" w:hAnsi="Sylfaen" w:cs="Sylfaen"/>
          <w:lang w:val="ka-GE"/>
        </w:rPr>
        <w:t>არ</w:t>
      </w:r>
      <w:r w:rsidRPr="009C780F">
        <w:rPr>
          <w:lang w:val="ka-GE"/>
        </w:rPr>
        <w:t xml:space="preserve"> </w:t>
      </w:r>
      <w:r w:rsidRPr="009C780F">
        <w:rPr>
          <w:rFonts w:ascii="Sylfaen" w:hAnsi="Sylfaen" w:cs="Sylfaen"/>
          <w:lang w:val="ka-GE"/>
        </w:rPr>
        <w:t>არის</w:t>
      </w:r>
      <w:r w:rsidRPr="009C780F">
        <w:rPr>
          <w:lang w:val="ka-GE"/>
        </w:rPr>
        <w:t xml:space="preserve"> </w:t>
      </w:r>
      <w:r w:rsidRPr="009C780F">
        <w:rPr>
          <w:rFonts w:ascii="Sylfaen" w:hAnsi="Sylfaen" w:cs="Sylfaen"/>
          <w:lang w:val="ka-GE"/>
        </w:rPr>
        <w:t>მოკლევადიანი</w:t>
      </w:r>
      <w:r w:rsidRPr="009C780F">
        <w:rPr>
          <w:lang w:val="ka-GE"/>
        </w:rPr>
        <w:t>.</w:t>
      </w:r>
    </w:p>
  </w:comment>
  <w:comment w:id="28" w:author="Kakhaber Dzimistarishvili" w:date="2018-06-04T23:30:00Z" w:initials="KD">
    <w:p w14:paraId="59F1B0AB" w14:textId="2361E523" w:rsidR="00411EE5" w:rsidRPr="00411EE5" w:rsidRDefault="00411EE5">
      <w:pPr>
        <w:pStyle w:val="CommentText"/>
        <w:rPr>
          <w:rFonts w:ascii="Sylfaen" w:hAnsi="Sylfaen"/>
          <w:lang w:val="ka-GE"/>
        </w:rPr>
      </w:pPr>
      <w:r>
        <w:rPr>
          <w:rStyle w:val="CommentReference"/>
        </w:rPr>
        <w:annotationRef/>
      </w:r>
      <w:r>
        <w:rPr>
          <w:rFonts w:ascii="Sylfaen" w:hAnsi="Sylfaen"/>
          <w:lang w:val="ka-GE"/>
        </w:rPr>
        <w:t>ბუღალტრული შეცდომებია</w:t>
      </w:r>
    </w:p>
  </w:comment>
  <w:comment w:id="29" w:author="Kakhaber Dzimistarishvili" w:date="2018-06-04T23:31:00Z" w:initials="KD">
    <w:p w14:paraId="0C312919" w14:textId="0546A62C" w:rsidR="00411EE5" w:rsidRPr="00411EE5" w:rsidRDefault="00411EE5">
      <w:pPr>
        <w:pStyle w:val="CommentText"/>
        <w:rPr>
          <w:rFonts w:ascii="Sylfaen" w:hAnsi="Sylfaen"/>
          <w:lang w:val="ka-GE"/>
        </w:rPr>
      </w:pPr>
      <w:r>
        <w:rPr>
          <w:rStyle w:val="CommentReference"/>
        </w:rPr>
        <w:annotationRef/>
      </w:r>
      <w:r>
        <w:rPr>
          <w:rFonts w:ascii="Sylfaen" w:hAnsi="Sylfaen"/>
          <w:lang w:val="ka-GE"/>
        </w:rPr>
        <w:t>ისევ ბუღალტრული შეცდომები</w:t>
      </w:r>
    </w:p>
  </w:comment>
  <w:comment w:id="31" w:author="Kakhaber Dzimistarishvili" w:date="2018-06-04T23:31:00Z" w:initials="KD">
    <w:p w14:paraId="0BD90F81" w14:textId="01C2B115" w:rsidR="00411EE5" w:rsidRPr="00411EE5" w:rsidRDefault="00411EE5">
      <w:pPr>
        <w:pStyle w:val="CommentText"/>
        <w:rPr>
          <w:rFonts w:ascii="Sylfaen" w:hAnsi="Sylfaen"/>
          <w:lang w:val="ka-GE"/>
        </w:rPr>
      </w:pPr>
      <w:r>
        <w:rPr>
          <w:rStyle w:val="CommentReference"/>
        </w:rPr>
        <w:annotationRef/>
      </w:r>
      <w:r>
        <w:rPr>
          <w:rFonts w:ascii="Sylfaen" w:hAnsi="Sylfaen"/>
          <w:lang w:val="ka-GE"/>
        </w:rPr>
        <w:t>ამ საკითხზე, როგორც ვიცი მზადდება კონტრარგუმენტები და შესაძლოა ეს ნაწილი ამოღონ</w:t>
      </w:r>
    </w:p>
  </w:comment>
  <w:comment w:id="32" w:author="Kakhaber Dzimistarishvili" w:date="2018-06-04T23:33:00Z" w:initials="KD">
    <w:p w14:paraId="4E4B9113" w14:textId="291D2C09" w:rsidR="00411EE5" w:rsidRPr="00411EE5" w:rsidRDefault="00411EE5">
      <w:pPr>
        <w:pStyle w:val="CommentText"/>
        <w:rPr>
          <w:rFonts w:ascii="Sylfaen" w:hAnsi="Sylfaen"/>
          <w:lang w:val="ka-GE"/>
        </w:rPr>
      </w:pPr>
      <w:r>
        <w:rPr>
          <w:rStyle w:val="CommentReference"/>
        </w:rPr>
        <w:annotationRef/>
      </w:r>
      <w:r>
        <w:rPr>
          <w:rFonts w:ascii="Sylfaen" w:hAnsi="Sylfaen"/>
          <w:lang w:val="ka-GE"/>
        </w:rPr>
        <w:t>429-ე ბრძანებით დამტკიცებული ინსტრუქციის მოთხოვნების დაუცველობა. გამოსწორებადია</w:t>
      </w:r>
    </w:p>
  </w:comment>
  <w:comment w:id="34" w:author="Kakhaber Dzimistarishvili" w:date="2018-06-04T23:33:00Z" w:initials="KD">
    <w:p w14:paraId="027C3AF4" w14:textId="3468A7A5" w:rsidR="00411EE5" w:rsidRPr="00411EE5" w:rsidRDefault="00411EE5">
      <w:pPr>
        <w:pStyle w:val="CommentText"/>
        <w:rPr>
          <w:rFonts w:ascii="Sylfaen" w:hAnsi="Sylfaen"/>
          <w:lang w:val="ka-GE"/>
        </w:rPr>
      </w:pPr>
      <w:r>
        <w:rPr>
          <w:rStyle w:val="CommentReference"/>
        </w:rPr>
        <w:annotationRef/>
      </w:r>
      <w:r>
        <w:rPr>
          <w:rFonts w:ascii="Sylfaen" w:hAnsi="Sylfaen"/>
          <w:lang w:val="ka-GE"/>
        </w:rPr>
        <w:t xml:space="preserve">მასშტაბის შეზღუდვები ძალიან არასასიამოვნო ჩანაწერებია. ზემოთ გავაკეთეთ განმარტება, რასაც ნიშნავს. მიუხედავად მცდელობებისა, ვერ უზრუნველვყავით </w:t>
      </w:r>
      <w:r w:rsidR="00F8332F">
        <w:rPr>
          <w:rFonts w:ascii="Sylfaen" w:hAnsi="Sylfaen"/>
          <w:lang w:val="ka-GE"/>
        </w:rPr>
        <w:t>ისინი</w:t>
      </w:r>
      <w:r>
        <w:rPr>
          <w:rFonts w:ascii="Sylfaen" w:hAnsi="Sylfaen"/>
          <w:lang w:val="ka-GE"/>
        </w:rPr>
        <w:t xml:space="preserve"> ინფრომაცი</w:t>
      </w:r>
      <w:r w:rsidR="00F8332F">
        <w:rPr>
          <w:rFonts w:ascii="Sylfaen" w:hAnsi="Sylfaen"/>
          <w:lang w:val="ka-GE"/>
        </w:rPr>
        <w:t>ებ</w:t>
      </w:r>
      <w:r>
        <w:rPr>
          <w:rFonts w:ascii="Sylfaen" w:hAnsi="Sylfaen"/>
          <w:lang w:val="ka-GE"/>
        </w:rPr>
        <w:t xml:space="preserve">ით </w:t>
      </w:r>
    </w:p>
  </w:comment>
  <w:comment w:id="35" w:author="Kakhaber Dzimistarishvili" w:date="2018-06-04T23:39:00Z" w:initials="KD">
    <w:p w14:paraId="0D795CF3" w14:textId="7710368E" w:rsidR="00411EE5" w:rsidRPr="00411EE5" w:rsidRDefault="00411EE5">
      <w:pPr>
        <w:pStyle w:val="CommentText"/>
        <w:rPr>
          <w:lang w:val="ka-GE"/>
        </w:rPr>
      </w:pPr>
      <w:r>
        <w:rPr>
          <w:rStyle w:val="CommentReference"/>
        </w:rPr>
        <w:annotationRef/>
      </w:r>
      <w:r>
        <w:rPr>
          <w:rFonts w:ascii="Arial" w:hAnsi="Arial" w:cs="Arial"/>
          <w:color w:val="222222"/>
          <w:sz w:val="21"/>
          <w:szCs w:val="21"/>
          <w:shd w:val="clear" w:color="auto" w:fill="FFFFFF"/>
        </w:rPr>
        <w:t> </w:t>
      </w:r>
      <w:r w:rsidRPr="00411EE5">
        <w:rPr>
          <w:rFonts w:ascii="Sylfaen" w:hAnsi="Sylfaen" w:cs="Sylfaen"/>
          <w:color w:val="222222"/>
          <w:sz w:val="21"/>
          <w:szCs w:val="21"/>
          <w:shd w:val="clear" w:color="auto" w:fill="FFFFFF"/>
          <w:lang w:val="ka-GE"/>
        </w:rPr>
        <w:t>საწარმოს</w:t>
      </w:r>
      <w:r w:rsidRPr="00411EE5">
        <w:rPr>
          <w:rFonts w:ascii="Arial" w:hAnsi="Arial" w:cs="Arial"/>
          <w:color w:val="222222"/>
          <w:sz w:val="21"/>
          <w:szCs w:val="21"/>
          <w:shd w:val="clear" w:color="auto" w:fill="FFFFFF"/>
          <w:lang w:val="ka-GE"/>
        </w:rPr>
        <w:t xml:space="preserve"> </w:t>
      </w:r>
      <w:r w:rsidRPr="00411EE5">
        <w:rPr>
          <w:rFonts w:ascii="Sylfaen" w:hAnsi="Sylfaen" w:cs="Sylfaen"/>
          <w:color w:val="222222"/>
          <w:sz w:val="21"/>
          <w:szCs w:val="21"/>
          <w:shd w:val="clear" w:color="auto" w:fill="FFFFFF"/>
          <w:lang w:val="ka-GE"/>
        </w:rPr>
        <w:t>განკარგულებაში</w:t>
      </w:r>
      <w:r w:rsidRPr="00411EE5">
        <w:rPr>
          <w:rFonts w:ascii="Arial" w:hAnsi="Arial" w:cs="Arial"/>
          <w:color w:val="222222"/>
          <w:sz w:val="21"/>
          <w:szCs w:val="21"/>
          <w:shd w:val="clear" w:color="auto" w:fill="FFFFFF"/>
          <w:lang w:val="ka-GE"/>
        </w:rPr>
        <w:t xml:space="preserve"> </w:t>
      </w:r>
      <w:r w:rsidRPr="00411EE5">
        <w:rPr>
          <w:rFonts w:ascii="Sylfaen" w:hAnsi="Sylfaen" w:cs="Sylfaen"/>
          <w:color w:val="222222"/>
          <w:sz w:val="21"/>
          <w:szCs w:val="21"/>
          <w:shd w:val="clear" w:color="auto" w:fill="FFFFFF"/>
          <w:lang w:val="ka-GE"/>
        </w:rPr>
        <w:t>არსებული</w:t>
      </w:r>
      <w:r w:rsidRPr="00411EE5">
        <w:rPr>
          <w:rFonts w:ascii="Arial" w:hAnsi="Arial" w:cs="Arial"/>
          <w:color w:val="222222"/>
          <w:sz w:val="21"/>
          <w:szCs w:val="21"/>
          <w:shd w:val="clear" w:color="auto" w:fill="FFFFFF"/>
          <w:lang w:val="ka-GE"/>
        </w:rPr>
        <w:t xml:space="preserve"> </w:t>
      </w:r>
      <w:r w:rsidRPr="00411EE5">
        <w:rPr>
          <w:rFonts w:ascii="Sylfaen" w:hAnsi="Sylfaen" w:cs="Sylfaen"/>
          <w:color w:val="222222"/>
          <w:sz w:val="21"/>
          <w:szCs w:val="21"/>
          <w:shd w:val="clear" w:color="auto" w:fill="FFFFFF"/>
          <w:lang w:val="ka-GE"/>
        </w:rPr>
        <w:t>მატერიალური</w:t>
      </w:r>
      <w:r w:rsidRPr="00411EE5">
        <w:rPr>
          <w:rFonts w:ascii="Arial" w:hAnsi="Arial" w:cs="Arial"/>
          <w:color w:val="222222"/>
          <w:sz w:val="21"/>
          <w:szCs w:val="21"/>
          <w:shd w:val="clear" w:color="auto" w:fill="FFFFFF"/>
          <w:lang w:val="ka-GE"/>
        </w:rPr>
        <w:t xml:space="preserve"> </w:t>
      </w:r>
      <w:r w:rsidRPr="00411EE5">
        <w:rPr>
          <w:rFonts w:ascii="Sylfaen" w:hAnsi="Sylfaen" w:cs="Sylfaen"/>
          <w:color w:val="222222"/>
          <w:sz w:val="21"/>
          <w:szCs w:val="21"/>
          <w:shd w:val="clear" w:color="auto" w:fill="FFFFFF"/>
          <w:lang w:val="ka-GE"/>
        </w:rPr>
        <w:t>აქტივები</w:t>
      </w:r>
      <w:r w:rsidRPr="00411EE5">
        <w:rPr>
          <w:rFonts w:ascii="Arial" w:hAnsi="Arial" w:cs="Arial"/>
          <w:color w:val="222222"/>
          <w:sz w:val="21"/>
          <w:szCs w:val="21"/>
          <w:shd w:val="clear" w:color="auto" w:fill="FFFFFF"/>
          <w:lang w:val="ka-GE"/>
        </w:rPr>
        <w:t xml:space="preserve">, </w:t>
      </w:r>
      <w:r w:rsidRPr="00411EE5">
        <w:rPr>
          <w:rFonts w:ascii="Sylfaen" w:hAnsi="Sylfaen" w:cs="Sylfaen"/>
          <w:color w:val="222222"/>
          <w:sz w:val="21"/>
          <w:szCs w:val="21"/>
          <w:shd w:val="clear" w:color="auto" w:fill="FFFFFF"/>
          <w:lang w:val="ka-GE"/>
        </w:rPr>
        <w:t>რომელსაც</w:t>
      </w:r>
      <w:r w:rsidRPr="00411EE5">
        <w:rPr>
          <w:rFonts w:ascii="Arial" w:hAnsi="Arial" w:cs="Arial"/>
          <w:color w:val="222222"/>
          <w:sz w:val="21"/>
          <w:szCs w:val="21"/>
          <w:shd w:val="clear" w:color="auto" w:fill="FFFFFF"/>
          <w:lang w:val="ka-GE"/>
        </w:rPr>
        <w:t xml:space="preserve"> </w:t>
      </w:r>
      <w:r w:rsidRPr="00411EE5">
        <w:rPr>
          <w:rFonts w:ascii="Sylfaen" w:hAnsi="Sylfaen" w:cs="Sylfaen"/>
          <w:color w:val="222222"/>
          <w:sz w:val="21"/>
          <w:szCs w:val="21"/>
          <w:shd w:val="clear" w:color="auto" w:fill="FFFFFF"/>
          <w:lang w:val="ka-GE"/>
        </w:rPr>
        <w:t>საწარმო</w:t>
      </w:r>
      <w:r w:rsidRPr="00411EE5">
        <w:rPr>
          <w:rFonts w:ascii="Arial" w:hAnsi="Arial" w:cs="Arial"/>
          <w:color w:val="222222"/>
          <w:sz w:val="21"/>
          <w:szCs w:val="21"/>
          <w:shd w:val="clear" w:color="auto" w:fill="FFFFFF"/>
          <w:lang w:val="ka-GE"/>
        </w:rPr>
        <w:t xml:space="preserve"> </w:t>
      </w:r>
      <w:r w:rsidRPr="00411EE5">
        <w:rPr>
          <w:rFonts w:ascii="Sylfaen" w:hAnsi="Sylfaen" w:cs="Sylfaen"/>
          <w:color w:val="222222"/>
          <w:sz w:val="21"/>
          <w:szCs w:val="21"/>
          <w:shd w:val="clear" w:color="auto" w:fill="FFFFFF"/>
          <w:lang w:val="ka-GE"/>
        </w:rPr>
        <w:t>იყენებს</w:t>
      </w:r>
      <w:r w:rsidRPr="00411EE5">
        <w:rPr>
          <w:rFonts w:ascii="Arial" w:hAnsi="Arial" w:cs="Arial"/>
          <w:color w:val="222222"/>
          <w:sz w:val="21"/>
          <w:szCs w:val="21"/>
          <w:shd w:val="clear" w:color="auto" w:fill="FFFFFF"/>
          <w:lang w:val="ka-GE"/>
        </w:rPr>
        <w:t xml:space="preserve">, </w:t>
      </w:r>
      <w:r w:rsidRPr="00411EE5">
        <w:rPr>
          <w:rFonts w:ascii="Sylfaen" w:hAnsi="Sylfaen" w:cs="Sylfaen"/>
          <w:color w:val="222222"/>
          <w:sz w:val="21"/>
          <w:szCs w:val="21"/>
          <w:shd w:val="clear" w:color="auto" w:fill="FFFFFF"/>
          <w:lang w:val="ka-GE"/>
        </w:rPr>
        <w:t>წარმოებაში</w:t>
      </w:r>
      <w:r w:rsidRPr="00411EE5">
        <w:rPr>
          <w:rFonts w:ascii="Arial" w:hAnsi="Arial" w:cs="Arial"/>
          <w:color w:val="222222"/>
          <w:sz w:val="21"/>
          <w:szCs w:val="21"/>
          <w:shd w:val="clear" w:color="auto" w:fill="FFFFFF"/>
          <w:lang w:val="ka-GE"/>
        </w:rPr>
        <w:t xml:space="preserve">, </w:t>
      </w:r>
      <w:r w:rsidRPr="00411EE5">
        <w:rPr>
          <w:rFonts w:ascii="Sylfaen" w:hAnsi="Sylfaen" w:cs="Sylfaen"/>
          <w:color w:val="222222"/>
          <w:sz w:val="21"/>
          <w:szCs w:val="21"/>
          <w:shd w:val="clear" w:color="auto" w:fill="FFFFFF"/>
          <w:lang w:val="ka-GE"/>
        </w:rPr>
        <w:t>მომსახურეობაში</w:t>
      </w:r>
      <w:r w:rsidRPr="00411EE5">
        <w:rPr>
          <w:rFonts w:ascii="Arial" w:hAnsi="Arial" w:cs="Arial"/>
          <w:color w:val="222222"/>
          <w:sz w:val="21"/>
          <w:szCs w:val="21"/>
          <w:shd w:val="clear" w:color="auto" w:fill="FFFFFF"/>
          <w:lang w:val="ka-GE"/>
        </w:rPr>
        <w:t xml:space="preserve">, </w:t>
      </w:r>
      <w:r w:rsidRPr="00411EE5">
        <w:rPr>
          <w:rFonts w:ascii="Sylfaen" w:hAnsi="Sylfaen" w:cs="Sylfaen"/>
          <w:color w:val="222222"/>
          <w:sz w:val="21"/>
          <w:szCs w:val="21"/>
          <w:shd w:val="clear" w:color="auto" w:fill="FFFFFF"/>
          <w:lang w:val="ka-GE"/>
        </w:rPr>
        <w:t>იჯარით</w:t>
      </w:r>
      <w:r w:rsidRPr="00411EE5">
        <w:rPr>
          <w:rFonts w:ascii="Arial" w:hAnsi="Arial" w:cs="Arial"/>
          <w:color w:val="222222"/>
          <w:sz w:val="21"/>
          <w:szCs w:val="21"/>
          <w:shd w:val="clear" w:color="auto" w:fill="FFFFFF"/>
          <w:lang w:val="ka-GE"/>
        </w:rPr>
        <w:t xml:space="preserve"> </w:t>
      </w:r>
      <w:r w:rsidRPr="00411EE5">
        <w:rPr>
          <w:rFonts w:ascii="Sylfaen" w:hAnsi="Sylfaen" w:cs="Sylfaen"/>
          <w:color w:val="222222"/>
          <w:sz w:val="21"/>
          <w:szCs w:val="21"/>
          <w:shd w:val="clear" w:color="auto" w:fill="FFFFFF"/>
          <w:lang w:val="ka-GE"/>
        </w:rPr>
        <w:t>გასაცემად</w:t>
      </w:r>
      <w:r w:rsidRPr="00411EE5">
        <w:rPr>
          <w:rFonts w:ascii="Arial" w:hAnsi="Arial" w:cs="Arial"/>
          <w:color w:val="222222"/>
          <w:sz w:val="21"/>
          <w:szCs w:val="21"/>
          <w:shd w:val="clear" w:color="auto" w:fill="FFFFFF"/>
          <w:lang w:val="ka-GE"/>
        </w:rPr>
        <w:t xml:space="preserve">, </w:t>
      </w:r>
      <w:r w:rsidRPr="00411EE5">
        <w:rPr>
          <w:rFonts w:ascii="Sylfaen" w:hAnsi="Sylfaen" w:cs="Sylfaen"/>
          <w:color w:val="222222"/>
          <w:sz w:val="21"/>
          <w:szCs w:val="21"/>
          <w:shd w:val="clear" w:color="auto" w:fill="FFFFFF"/>
          <w:lang w:val="ka-GE"/>
        </w:rPr>
        <w:t>ადმინისტრაციული</w:t>
      </w:r>
      <w:r w:rsidRPr="00411EE5">
        <w:rPr>
          <w:rFonts w:ascii="Arial" w:hAnsi="Arial" w:cs="Arial"/>
          <w:color w:val="222222"/>
          <w:sz w:val="21"/>
          <w:szCs w:val="21"/>
          <w:shd w:val="clear" w:color="auto" w:fill="FFFFFF"/>
          <w:lang w:val="ka-GE"/>
        </w:rPr>
        <w:t xml:space="preserve"> </w:t>
      </w:r>
      <w:r w:rsidRPr="00411EE5">
        <w:rPr>
          <w:rFonts w:ascii="Sylfaen" w:hAnsi="Sylfaen" w:cs="Sylfaen"/>
          <w:color w:val="222222"/>
          <w:sz w:val="21"/>
          <w:szCs w:val="21"/>
          <w:shd w:val="clear" w:color="auto" w:fill="FFFFFF"/>
          <w:lang w:val="ka-GE"/>
        </w:rPr>
        <w:t>მიზნებისათვის</w:t>
      </w:r>
      <w:r w:rsidRPr="00411EE5">
        <w:rPr>
          <w:rFonts w:ascii="Arial" w:hAnsi="Arial" w:cs="Arial"/>
          <w:color w:val="222222"/>
          <w:sz w:val="21"/>
          <w:szCs w:val="21"/>
          <w:shd w:val="clear" w:color="auto" w:fill="FFFFFF"/>
          <w:lang w:val="ka-GE"/>
        </w:rPr>
        <w:t xml:space="preserve"> </w:t>
      </w:r>
      <w:r w:rsidRPr="00411EE5">
        <w:rPr>
          <w:rFonts w:ascii="Sylfaen" w:hAnsi="Sylfaen" w:cs="Sylfaen"/>
          <w:color w:val="222222"/>
          <w:sz w:val="21"/>
          <w:szCs w:val="21"/>
          <w:shd w:val="clear" w:color="auto" w:fill="FFFFFF"/>
          <w:lang w:val="ka-GE"/>
        </w:rPr>
        <w:t>და</w:t>
      </w:r>
      <w:r w:rsidRPr="00411EE5">
        <w:rPr>
          <w:rFonts w:ascii="Arial" w:hAnsi="Arial" w:cs="Arial"/>
          <w:color w:val="222222"/>
          <w:sz w:val="21"/>
          <w:szCs w:val="21"/>
          <w:shd w:val="clear" w:color="auto" w:fill="FFFFFF"/>
          <w:lang w:val="ka-GE"/>
        </w:rPr>
        <w:t xml:space="preserve"> </w:t>
      </w:r>
      <w:r w:rsidRPr="00411EE5">
        <w:rPr>
          <w:rFonts w:ascii="Sylfaen" w:hAnsi="Sylfaen" w:cs="Sylfaen"/>
          <w:color w:val="222222"/>
          <w:sz w:val="21"/>
          <w:szCs w:val="21"/>
          <w:shd w:val="clear" w:color="auto" w:fill="FFFFFF"/>
          <w:lang w:val="ka-GE"/>
        </w:rPr>
        <w:t>გამოიყენება</w:t>
      </w:r>
      <w:r w:rsidRPr="00411EE5">
        <w:rPr>
          <w:rFonts w:ascii="Arial" w:hAnsi="Arial" w:cs="Arial"/>
          <w:color w:val="222222"/>
          <w:sz w:val="21"/>
          <w:szCs w:val="21"/>
          <w:shd w:val="clear" w:color="auto" w:fill="FFFFFF"/>
          <w:lang w:val="ka-GE"/>
        </w:rPr>
        <w:t xml:space="preserve"> </w:t>
      </w:r>
      <w:r w:rsidRPr="00411EE5">
        <w:rPr>
          <w:rFonts w:ascii="Sylfaen" w:hAnsi="Sylfaen" w:cs="Sylfaen"/>
          <w:color w:val="222222"/>
          <w:sz w:val="21"/>
          <w:szCs w:val="21"/>
          <w:shd w:val="clear" w:color="auto" w:fill="FFFFFF"/>
          <w:lang w:val="ka-GE"/>
        </w:rPr>
        <w:t>ერთ</w:t>
      </w:r>
      <w:r w:rsidRPr="00411EE5">
        <w:rPr>
          <w:rFonts w:ascii="Arial" w:hAnsi="Arial" w:cs="Arial"/>
          <w:color w:val="222222"/>
          <w:sz w:val="21"/>
          <w:szCs w:val="21"/>
          <w:shd w:val="clear" w:color="auto" w:fill="FFFFFF"/>
          <w:lang w:val="ka-GE"/>
        </w:rPr>
        <w:t xml:space="preserve"> </w:t>
      </w:r>
      <w:r w:rsidRPr="00411EE5">
        <w:rPr>
          <w:rFonts w:ascii="Sylfaen" w:hAnsi="Sylfaen" w:cs="Sylfaen"/>
          <w:color w:val="222222"/>
          <w:sz w:val="21"/>
          <w:szCs w:val="21"/>
          <w:shd w:val="clear" w:color="auto" w:fill="FFFFFF"/>
          <w:lang w:val="ka-GE"/>
        </w:rPr>
        <w:t>წელზე</w:t>
      </w:r>
      <w:r w:rsidRPr="00411EE5">
        <w:rPr>
          <w:rFonts w:ascii="Arial" w:hAnsi="Arial" w:cs="Arial"/>
          <w:color w:val="222222"/>
          <w:sz w:val="21"/>
          <w:szCs w:val="21"/>
          <w:shd w:val="clear" w:color="auto" w:fill="FFFFFF"/>
          <w:lang w:val="ka-GE"/>
        </w:rPr>
        <w:t xml:space="preserve"> </w:t>
      </w:r>
      <w:r w:rsidRPr="00411EE5">
        <w:rPr>
          <w:rFonts w:ascii="Sylfaen" w:hAnsi="Sylfaen" w:cs="Sylfaen"/>
          <w:color w:val="222222"/>
          <w:sz w:val="21"/>
          <w:szCs w:val="21"/>
          <w:shd w:val="clear" w:color="auto" w:fill="FFFFFF"/>
          <w:lang w:val="ka-GE"/>
        </w:rPr>
        <w:t>მეტი</w:t>
      </w:r>
      <w:r w:rsidRPr="00411EE5">
        <w:rPr>
          <w:rFonts w:ascii="Arial" w:hAnsi="Arial" w:cs="Arial"/>
          <w:color w:val="222222"/>
          <w:sz w:val="21"/>
          <w:szCs w:val="21"/>
          <w:shd w:val="clear" w:color="auto" w:fill="FFFFFF"/>
          <w:lang w:val="ka-GE"/>
        </w:rPr>
        <w:t xml:space="preserve"> </w:t>
      </w:r>
      <w:r w:rsidRPr="00411EE5">
        <w:rPr>
          <w:rFonts w:ascii="Sylfaen" w:hAnsi="Sylfaen" w:cs="Sylfaen"/>
          <w:color w:val="222222"/>
          <w:sz w:val="21"/>
          <w:szCs w:val="21"/>
          <w:shd w:val="clear" w:color="auto" w:fill="FFFFFF"/>
          <w:lang w:val="ka-GE"/>
        </w:rPr>
        <w:t>ხნის</w:t>
      </w:r>
      <w:r w:rsidRPr="00411EE5">
        <w:rPr>
          <w:rFonts w:ascii="Arial" w:hAnsi="Arial" w:cs="Arial"/>
          <w:color w:val="222222"/>
          <w:sz w:val="21"/>
          <w:szCs w:val="21"/>
          <w:shd w:val="clear" w:color="auto" w:fill="FFFFFF"/>
          <w:lang w:val="ka-GE"/>
        </w:rPr>
        <w:t xml:space="preserve"> </w:t>
      </w:r>
      <w:r w:rsidRPr="00411EE5">
        <w:rPr>
          <w:rFonts w:ascii="Sylfaen" w:hAnsi="Sylfaen" w:cs="Sylfaen"/>
          <w:color w:val="222222"/>
          <w:sz w:val="21"/>
          <w:szCs w:val="21"/>
          <w:shd w:val="clear" w:color="auto" w:fill="FFFFFF"/>
          <w:lang w:val="ka-GE"/>
        </w:rPr>
        <w:t>ვადით</w:t>
      </w:r>
      <w:r w:rsidRPr="00411EE5">
        <w:rPr>
          <w:rFonts w:ascii="Arial" w:hAnsi="Arial" w:cs="Arial"/>
          <w:color w:val="222222"/>
          <w:sz w:val="21"/>
          <w:szCs w:val="21"/>
          <w:shd w:val="clear" w:color="auto" w:fill="FFFFFF"/>
          <w:lang w:val="ka-GE"/>
        </w:rPr>
        <w:t>.</w:t>
      </w:r>
    </w:p>
  </w:comment>
  <w:comment w:id="36" w:author="Kakhaber Dzimistarishvili" w:date="2018-06-04T23:40:00Z" w:initials="KD">
    <w:p w14:paraId="3EDB64A9" w14:textId="418EFE63" w:rsidR="007853FC" w:rsidRPr="007853FC" w:rsidRDefault="007853FC">
      <w:pPr>
        <w:pStyle w:val="CommentText"/>
        <w:rPr>
          <w:rFonts w:ascii="Sylfaen" w:hAnsi="Sylfaen"/>
          <w:lang w:val="ka-GE"/>
        </w:rPr>
      </w:pPr>
      <w:r>
        <w:rPr>
          <w:rStyle w:val="CommentReference"/>
        </w:rPr>
        <w:annotationRef/>
      </w:r>
      <w:r>
        <w:rPr>
          <w:rFonts w:ascii="Sylfaen" w:hAnsi="Sylfaen"/>
          <w:lang w:val="ka-GE"/>
        </w:rPr>
        <w:t>არგუმენტების მოსმენის გარეშე ძნელია გავიგოთ რა წერია. რომელი გრძელვადიანი, ანუ ძირითადი აქტივების ღირებულებებზე საუბრობენ</w:t>
      </w:r>
    </w:p>
  </w:comment>
  <w:comment w:id="38" w:author="Kakhaber Dzimistarishvili" w:date="2018-06-04T23:42:00Z" w:initials="KD">
    <w:p w14:paraId="547B8B29" w14:textId="3D9B06CF" w:rsidR="007853FC" w:rsidRPr="007853FC" w:rsidRDefault="007853FC">
      <w:pPr>
        <w:pStyle w:val="CommentText"/>
        <w:rPr>
          <w:rFonts w:ascii="Sylfaen" w:hAnsi="Sylfaen"/>
          <w:lang w:val="ka-GE"/>
        </w:rPr>
      </w:pPr>
      <w:r>
        <w:rPr>
          <w:rStyle w:val="CommentReference"/>
        </w:rPr>
        <w:annotationRef/>
      </w:r>
      <w:r>
        <w:rPr>
          <w:rFonts w:ascii="Sylfaen" w:hAnsi="Sylfaen"/>
          <w:lang w:val="ka-GE"/>
        </w:rPr>
        <w:t>ანუ, ჩვენი ფინასური ვალდებულებები, დავალიანებები რომლებიც გასაწევია მომავალში</w:t>
      </w:r>
    </w:p>
  </w:comment>
  <w:comment w:id="40" w:author="Kakhaber Dzimistarishvili" w:date="2018-06-04T23:44:00Z" w:initials="KD">
    <w:p w14:paraId="35238424" w14:textId="127A4DDF" w:rsidR="007853FC" w:rsidRPr="007853FC" w:rsidRDefault="007853FC">
      <w:pPr>
        <w:pStyle w:val="CommentText"/>
        <w:rPr>
          <w:rFonts w:ascii="Sylfaen" w:hAnsi="Sylfaen"/>
          <w:lang w:val="ka-GE"/>
        </w:rPr>
      </w:pPr>
      <w:r>
        <w:rPr>
          <w:rStyle w:val="CommentReference"/>
        </w:rPr>
        <w:annotationRef/>
      </w:r>
      <w:r>
        <w:rPr>
          <w:rFonts w:ascii="Sylfaen" w:hAnsi="Sylfaen"/>
          <w:lang w:val="ka-GE"/>
        </w:rPr>
        <w:t>ანუ, აკლია 6 მლნ ზუსტ დავალიანები ციფრს. შესაბამისად, ინფორმაცია არ არის ვალიდური</w:t>
      </w:r>
    </w:p>
  </w:comment>
  <w:comment w:id="42" w:author="Kakhaber Dzimistarishvili" w:date="2018-06-04T23:48:00Z" w:initials="KD">
    <w:p w14:paraId="5B2EBFFE" w14:textId="64444F39" w:rsidR="007853FC" w:rsidRPr="007853FC" w:rsidRDefault="007853FC">
      <w:pPr>
        <w:pStyle w:val="CommentText"/>
        <w:rPr>
          <w:rFonts w:ascii="Sylfaen" w:hAnsi="Sylfaen"/>
          <w:lang w:val="ka-GE"/>
        </w:rPr>
      </w:pPr>
      <w:r>
        <w:rPr>
          <w:rStyle w:val="CommentReference"/>
        </w:rPr>
        <w:annotationRef/>
      </w:r>
      <w:r w:rsidRPr="007853FC">
        <w:rPr>
          <w:rFonts w:ascii="Sylfaen" w:hAnsi="Sylfaen" w:cs="Sylfaen"/>
          <w:color w:val="545454"/>
          <w:shd w:val="clear" w:color="auto" w:fill="FFFFFF"/>
          <w:lang w:val="ka-GE"/>
        </w:rPr>
        <w:t>ახალი</w:t>
      </w:r>
      <w:r w:rsidRPr="007853FC">
        <w:rPr>
          <w:rFonts w:ascii="Arial" w:hAnsi="Arial" w:cs="Arial"/>
          <w:color w:val="545454"/>
          <w:shd w:val="clear" w:color="auto" w:fill="FFFFFF"/>
          <w:lang w:val="ka-GE"/>
        </w:rPr>
        <w:t xml:space="preserve"> </w:t>
      </w:r>
      <w:r w:rsidRPr="007853FC">
        <w:rPr>
          <w:rFonts w:ascii="Sylfaen" w:hAnsi="Sylfaen" w:cs="Sylfaen"/>
          <w:color w:val="545454"/>
          <w:shd w:val="clear" w:color="auto" w:fill="FFFFFF"/>
          <w:lang w:val="ka-GE"/>
        </w:rPr>
        <w:t>ფასის</w:t>
      </w:r>
      <w:r w:rsidRPr="007853FC">
        <w:rPr>
          <w:rFonts w:ascii="Arial" w:hAnsi="Arial" w:cs="Arial"/>
          <w:color w:val="545454"/>
          <w:shd w:val="clear" w:color="auto" w:fill="FFFFFF"/>
          <w:lang w:val="ka-GE"/>
        </w:rPr>
        <w:t xml:space="preserve"> </w:t>
      </w:r>
      <w:r w:rsidRPr="007853FC">
        <w:rPr>
          <w:rFonts w:ascii="Sylfaen" w:hAnsi="Sylfaen" w:cs="Sylfaen"/>
          <w:color w:val="545454"/>
          <w:shd w:val="clear" w:color="auto" w:fill="FFFFFF"/>
          <w:lang w:val="ka-GE"/>
        </w:rPr>
        <w:t>დადება</w:t>
      </w:r>
      <w:r w:rsidRPr="007853FC">
        <w:rPr>
          <w:rFonts w:ascii="Arial" w:hAnsi="Arial" w:cs="Arial"/>
          <w:color w:val="545454"/>
          <w:shd w:val="clear" w:color="auto" w:fill="FFFFFF"/>
          <w:lang w:val="ka-GE"/>
        </w:rPr>
        <w:t xml:space="preserve">, </w:t>
      </w:r>
      <w:r w:rsidRPr="007853FC">
        <w:rPr>
          <w:rFonts w:ascii="Sylfaen" w:hAnsi="Sylfaen" w:cs="Sylfaen"/>
          <w:color w:val="545454"/>
          <w:shd w:val="clear" w:color="auto" w:fill="FFFFFF"/>
          <w:lang w:val="ka-GE"/>
        </w:rPr>
        <w:t>დაწესებული</w:t>
      </w:r>
      <w:r w:rsidRPr="007853FC">
        <w:rPr>
          <w:rFonts w:ascii="Arial" w:hAnsi="Arial" w:cs="Arial"/>
          <w:color w:val="545454"/>
          <w:shd w:val="clear" w:color="auto" w:fill="FFFFFF"/>
          <w:lang w:val="ka-GE"/>
        </w:rPr>
        <w:t xml:space="preserve"> </w:t>
      </w:r>
      <w:r w:rsidRPr="007853FC">
        <w:rPr>
          <w:rFonts w:ascii="Sylfaen" w:hAnsi="Sylfaen" w:cs="Sylfaen"/>
          <w:color w:val="545454"/>
          <w:shd w:val="clear" w:color="auto" w:fill="FFFFFF"/>
          <w:lang w:val="ka-GE"/>
        </w:rPr>
        <w:t>ფასის</w:t>
      </w:r>
      <w:r w:rsidRPr="007853FC">
        <w:rPr>
          <w:rFonts w:ascii="Arial" w:hAnsi="Arial" w:cs="Arial"/>
          <w:color w:val="545454"/>
          <w:shd w:val="clear" w:color="auto" w:fill="FFFFFF"/>
          <w:lang w:val="ka-GE"/>
        </w:rPr>
        <w:t xml:space="preserve"> </w:t>
      </w:r>
      <w:r w:rsidRPr="007853FC">
        <w:rPr>
          <w:rFonts w:ascii="Sylfaen" w:hAnsi="Sylfaen" w:cs="Sylfaen"/>
          <w:color w:val="545454"/>
          <w:shd w:val="clear" w:color="auto" w:fill="FFFFFF"/>
          <w:lang w:val="ka-GE"/>
        </w:rPr>
        <w:t>შეცვლა</w:t>
      </w:r>
      <w:r w:rsidRPr="007853FC">
        <w:rPr>
          <w:rFonts w:ascii="Arial" w:hAnsi="Arial" w:cs="Arial"/>
          <w:color w:val="545454"/>
          <w:shd w:val="clear" w:color="auto" w:fill="FFFFFF"/>
          <w:lang w:val="ka-GE"/>
        </w:rPr>
        <w:t>;</w:t>
      </w:r>
      <w:r>
        <w:rPr>
          <w:rFonts w:ascii="Sylfaen" w:hAnsi="Sylfaen" w:cs="Arial"/>
          <w:color w:val="545454"/>
          <w:shd w:val="clear" w:color="auto" w:fill="FFFFFF"/>
          <w:lang w:val="ka-GE"/>
        </w:rPr>
        <w:t xml:space="preserve"> მოითხოვს N429 ინსტრუქცია</w:t>
      </w:r>
    </w:p>
  </w:comment>
  <w:comment w:id="43" w:author="Kakhaber Dzimistarishvili" w:date="2018-06-04T23:49:00Z" w:initials="KD">
    <w:p w14:paraId="355AC569" w14:textId="507C0A75" w:rsidR="007853FC" w:rsidRPr="007853FC" w:rsidRDefault="007853FC">
      <w:pPr>
        <w:pStyle w:val="CommentText"/>
        <w:rPr>
          <w:rFonts w:ascii="Sylfaen" w:hAnsi="Sylfaen"/>
          <w:lang w:val="ka-GE"/>
        </w:rPr>
      </w:pPr>
      <w:r>
        <w:rPr>
          <w:rStyle w:val="CommentReference"/>
        </w:rPr>
        <w:annotationRef/>
      </w:r>
      <w:r>
        <w:rPr>
          <w:rFonts w:ascii="Sylfaen" w:hAnsi="Sylfaen"/>
          <w:lang w:val="ka-GE"/>
        </w:rPr>
        <w:t>ეს ნიშნავს, რომ დავალიანებების, ვალდებულებების შემცირება, ბიუჯეტის კანონის მიღების დროს იწვევს არასწორი ინტერპრეტირებების განხორციელებას, რაც გამოიხატება არაზუსტი ბიუჯეტის დამტკიცებაში და დავალიანებების გადაუხდელობა უკვე შეფასებულია, როგორც სერვისების მიუწოდებლობის რისკი. ამაზე ვსაუბრობდი გუშინ თუნდაც ერთ შეცდომაზე, რაც გადმოგიგზავნეთ კანონში ჩანაწერის არარსებობაზე</w:t>
      </w:r>
    </w:p>
  </w:comment>
  <w:comment w:id="45" w:author="Kakhaber Dzimistarishvili" w:date="2018-06-04T23:52:00Z" w:initials="KD">
    <w:p w14:paraId="724CCF2B" w14:textId="1F9782F5" w:rsidR="00C94DDD" w:rsidRPr="00C94DDD" w:rsidRDefault="00C94DDD">
      <w:pPr>
        <w:pStyle w:val="CommentText"/>
        <w:rPr>
          <w:rFonts w:ascii="Sylfaen" w:hAnsi="Sylfaen"/>
          <w:lang w:val="ka-GE"/>
        </w:rPr>
      </w:pPr>
      <w:r>
        <w:rPr>
          <w:rStyle w:val="CommentReference"/>
        </w:rPr>
        <w:annotationRef/>
      </w:r>
      <w:r>
        <w:rPr>
          <w:rFonts w:ascii="Sylfaen" w:hAnsi="Sylfaen"/>
          <w:lang w:val="ka-GE"/>
        </w:rPr>
        <w:t>ანუ დადასტურების მექანიზმი. ზემოთ აღვნიშნე</w:t>
      </w:r>
    </w:p>
  </w:comment>
  <w:comment w:id="46" w:author="Kakhaber Dzimistarishvili" w:date="2018-06-04T23:53:00Z" w:initials="KD">
    <w:p w14:paraId="0F999F94" w14:textId="38EFA803" w:rsidR="00C94DDD" w:rsidRPr="00C94DDD" w:rsidRDefault="00C94DDD">
      <w:pPr>
        <w:pStyle w:val="CommentText"/>
        <w:rPr>
          <w:rFonts w:ascii="Sylfaen" w:hAnsi="Sylfaen"/>
          <w:lang w:val="ka-GE"/>
        </w:rPr>
      </w:pPr>
      <w:r>
        <w:rPr>
          <w:rStyle w:val="CommentReference"/>
        </w:rPr>
        <w:annotationRef/>
      </w:r>
      <w:r>
        <w:rPr>
          <w:rFonts w:ascii="Sylfaen" w:hAnsi="Sylfaen"/>
          <w:lang w:val="ka-GE"/>
        </w:rPr>
        <w:t>ანუ გვიფიქსირდება ბალანსზე ვალები, რომელიც არ დასტურდება. ეს საჩვენოა და კარგია. ანუ ვალი არ გვაქვს</w:t>
      </w:r>
      <w:r w:rsidR="00F8332F">
        <w:rPr>
          <w:rFonts w:ascii="Sylfaen" w:hAnsi="Sylfaen"/>
          <w:lang w:val="ka-GE"/>
        </w:rPr>
        <w:t xml:space="preserve"> და რეკომენდაციის შემდეგ ჩამოვწერთ</w:t>
      </w:r>
      <w:r>
        <w:rPr>
          <w:rFonts w:ascii="Sylfaen" w:hAnsi="Sylfaen"/>
          <w:lang w:val="ka-GE"/>
        </w:rPr>
        <w:t>.</w:t>
      </w:r>
    </w:p>
  </w:comment>
  <w:comment w:id="47" w:author="Kakhaber Dzimistarishvili" w:date="2018-06-04T23:56:00Z" w:initials="KD">
    <w:p w14:paraId="6B30F15B" w14:textId="0E07E579" w:rsidR="00C94DDD" w:rsidRPr="00C94DDD" w:rsidRDefault="00C94DDD">
      <w:pPr>
        <w:pStyle w:val="CommentText"/>
        <w:rPr>
          <w:rFonts w:ascii="Sylfaen" w:hAnsi="Sylfaen"/>
          <w:lang w:val="ka-GE"/>
        </w:rPr>
      </w:pPr>
      <w:r>
        <w:rPr>
          <w:rStyle w:val="CommentReference"/>
        </w:rPr>
        <w:annotationRef/>
      </w:r>
      <w:r>
        <w:rPr>
          <w:rFonts w:ascii="Sylfaen" w:hAnsi="Sylfaen"/>
          <w:lang w:val="ka-GE"/>
        </w:rPr>
        <w:t>აი ეს ჩანაწერი ზუსტი არ არის, რადგან 3 თვიანი ვადა მხოლოდ საყოველთაოშია და შედარების აქტების გაფორმება გასამიჯნია ერთმანეთისაგან</w:t>
      </w:r>
    </w:p>
  </w:comment>
  <w:comment w:id="48" w:author="Kakhaber Dzimistarishvili" w:date="2018-06-04T23:54:00Z" w:initials="KD">
    <w:p w14:paraId="634A0CE0" w14:textId="49CA0DE6" w:rsidR="00C94DDD" w:rsidRPr="00C94DDD" w:rsidRDefault="00C94DDD">
      <w:pPr>
        <w:pStyle w:val="CommentText"/>
        <w:rPr>
          <w:rFonts w:ascii="Sylfaen" w:hAnsi="Sylfaen"/>
          <w:lang w:val="ka-GE"/>
        </w:rPr>
      </w:pPr>
      <w:r>
        <w:rPr>
          <w:rStyle w:val="CommentReference"/>
        </w:rPr>
        <w:annotationRef/>
      </w:r>
      <w:r>
        <w:rPr>
          <w:rFonts w:ascii="Sylfaen" w:hAnsi="Sylfaen"/>
          <w:lang w:val="ka-GE"/>
        </w:rPr>
        <w:t xml:space="preserve">ანუ დასტურის წერილების დაგზავნა არ აღმოჩნდა საკმარისი რათა სრული ინფორმაცია მიგვეღოო (პასუხები არ იქნა რიგ შემთხვევებზე მიღებული). </w:t>
      </w:r>
    </w:p>
  </w:comment>
  <w:comment w:id="49" w:author="Kakhaber Dzimistarishvili" w:date="2018-06-04T23:57:00Z" w:initials="KD">
    <w:p w14:paraId="7149FD90" w14:textId="379EFBD1" w:rsidR="00C94DDD" w:rsidRPr="00C94DDD" w:rsidRDefault="00C94DDD">
      <w:pPr>
        <w:pStyle w:val="CommentText"/>
        <w:rPr>
          <w:rFonts w:ascii="Sylfaen" w:hAnsi="Sylfaen"/>
          <w:lang w:val="ka-GE"/>
        </w:rPr>
      </w:pPr>
      <w:r>
        <w:rPr>
          <w:rStyle w:val="CommentReference"/>
        </w:rPr>
        <w:annotationRef/>
      </w:r>
      <w:r>
        <w:rPr>
          <w:rFonts w:ascii="Sylfaen" w:hAnsi="Sylfaen"/>
          <w:lang w:val="ka-GE"/>
        </w:rPr>
        <w:t>ეს საჩვენო ჩანაწერია, საბოლოო ჯამში. ამ დავალიანებას ჩამოვწერთ რეკომენდაციის მიღების შემდგომ, მაგრამ აქ აქცენტი კეთდება იმაზე, რომ დოკუმენტაციია არქონის ფონზე აღრიცხული გვაქვს ვალი ისე, რომ არ ვიცით ვისია</w:t>
      </w:r>
    </w:p>
  </w:comment>
  <w:comment w:id="52" w:author="Kakhaber Dzimistarishvili" w:date="2018-06-04T23:59:00Z" w:initials="KD">
    <w:p w14:paraId="61D17C6E" w14:textId="04C67BE2" w:rsidR="00C94DDD" w:rsidRPr="00C94DDD" w:rsidRDefault="00C94DDD">
      <w:pPr>
        <w:pStyle w:val="CommentText"/>
        <w:rPr>
          <w:rFonts w:ascii="Sylfaen" w:hAnsi="Sylfaen"/>
          <w:lang w:val="ka-GE"/>
        </w:rPr>
      </w:pPr>
      <w:r>
        <w:rPr>
          <w:rStyle w:val="CommentReference"/>
        </w:rPr>
        <w:annotationRef/>
      </w:r>
      <w:r>
        <w:rPr>
          <w:rFonts w:ascii="Sylfaen" w:hAnsi="Sylfaen"/>
          <w:lang w:val="ka-GE"/>
        </w:rPr>
        <w:t xml:space="preserve">რემონტის ხარჯების კაპიტალიზაცია არ შეიძლება. </w:t>
      </w:r>
      <w:r w:rsidR="00F8332F">
        <w:rPr>
          <w:rFonts w:ascii="Sylfaen" w:hAnsi="Sylfaen"/>
          <w:lang w:val="ka-GE"/>
        </w:rPr>
        <w:t>კაპიტალიზაცია</w:t>
      </w:r>
      <w:r>
        <w:rPr>
          <w:rFonts w:ascii="Sylfaen" w:hAnsi="Sylfaen"/>
          <w:lang w:val="ka-GE"/>
        </w:rPr>
        <w:t xml:space="preserve"> არის კაპიტალად გადაქცევის დეფინიცია, და მიმდინარე რემონტის ღირებულება ძირითადი საშუალების ღირებულებას არ ზრდის. ასე მაგალითად, კარის სახელურების გამოცვლა, კაფელი</w:t>
      </w:r>
      <w:r w:rsidR="00F8332F">
        <w:rPr>
          <w:rFonts w:ascii="Sylfaen" w:hAnsi="Sylfaen"/>
          <w:lang w:val="ka-GE"/>
        </w:rPr>
        <w:t>ს</w:t>
      </w:r>
      <w:r>
        <w:rPr>
          <w:rFonts w:ascii="Sylfaen" w:hAnsi="Sylfaen"/>
          <w:lang w:val="ka-GE"/>
        </w:rPr>
        <w:t xml:space="preserve"> შეცვლა და ა.შ. არის მიმდინარე რემონტი, და მისი ღირებულება უნდა გატარდეს, როგორც გაწეული ხარჯი და არა როგორც თვითღირებულების ზრდა. კაპიტალიზაცია ხდება კაპიტალური რემონტის დროს</w:t>
      </w:r>
    </w:p>
  </w:comment>
  <w:comment w:id="54" w:author="Kakhaber Dzimistarishvili" w:date="2018-06-05T00:06:00Z" w:initials="KD">
    <w:p w14:paraId="431F6F6C" w14:textId="04D9F9C5" w:rsidR="009C780F" w:rsidRPr="009C780F" w:rsidRDefault="009C780F">
      <w:pPr>
        <w:pStyle w:val="CommentText"/>
        <w:rPr>
          <w:lang w:val="ka-GE"/>
        </w:rPr>
      </w:pPr>
      <w:r>
        <w:rPr>
          <w:rStyle w:val="CommentReference"/>
        </w:rPr>
        <w:annotationRef/>
      </w:r>
      <w:r w:rsidRPr="009C780F">
        <w:rPr>
          <w:rFonts w:ascii="Sylfaen" w:hAnsi="Sylfaen" w:cs="Sylfaen"/>
          <w:b/>
          <w:lang w:val="ka-GE"/>
        </w:rPr>
        <w:t>კაპიტალი</w:t>
      </w:r>
      <w:r w:rsidRPr="009C780F">
        <w:rPr>
          <w:lang w:val="ka-GE"/>
        </w:rPr>
        <w:t xml:space="preserve"> - </w:t>
      </w:r>
      <w:r w:rsidRPr="009C780F">
        <w:rPr>
          <w:rFonts w:ascii="Sylfaen" w:hAnsi="Sylfaen" w:cs="Sylfaen"/>
          <w:lang w:val="ka-GE"/>
        </w:rPr>
        <w:t>აქტივებისა</w:t>
      </w:r>
      <w:r w:rsidRPr="009C780F">
        <w:rPr>
          <w:lang w:val="ka-GE"/>
        </w:rPr>
        <w:t xml:space="preserve"> </w:t>
      </w:r>
      <w:r w:rsidRPr="009C780F">
        <w:rPr>
          <w:rFonts w:ascii="Sylfaen" w:hAnsi="Sylfaen" w:cs="Sylfaen"/>
          <w:lang w:val="ka-GE"/>
        </w:rPr>
        <w:t>და</w:t>
      </w:r>
      <w:r w:rsidRPr="009C780F">
        <w:rPr>
          <w:lang w:val="ka-GE"/>
        </w:rPr>
        <w:t xml:space="preserve"> </w:t>
      </w:r>
      <w:r w:rsidRPr="009C780F">
        <w:rPr>
          <w:rFonts w:ascii="Sylfaen" w:hAnsi="Sylfaen" w:cs="Sylfaen"/>
          <w:lang w:val="ka-GE"/>
        </w:rPr>
        <w:t>ვალდებულებების</w:t>
      </w:r>
      <w:r w:rsidRPr="009C780F">
        <w:rPr>
          <w:lang w:val="ka-GE"/>
        </w:rPr>
        <w:t xml:space="preserve"> </w:t>
      </w:r>
      <w:r w:rsidRPr="009C780F">
        <w:rPr>
          <w:rFonts w:ascii="Sylfaen" w:hAnsi="Sylfaen" w:cs="Sylfaen"/>
          <w:lang w:val="ka-GE"/>
        </w:rPr>
        <w:t>მთლიან</w:t>
      </w:r>
      <w:r w:rsidRPr="009C780F">
        <w:rPr>
          <w:lang w:val="ka-GE"/>
        </w:rPr>
        <w:t xml:space="preserve"> </w:t>
      </w:r>
      <w:r w:rsidRPr="009C780F">
        <w:rPr>
          <w:rFonts w:ascii="Sylfaen" w:hAnsi="Sylfaen" w:cs="Sylfaen"/>
          <w:lang w:val="ka-GE"/>
        </w:rPr>
        <w:t>თანხებს</w:t>
      </w:r>
      <w:r w:rsidRPr="009C780F">
        <w:rPr>
          <w:lang w:val="ka-GE"/>
        </w:rPr>
        <w:t xml:space="preserve"> </w:t>
      </w:r>
      <w:r w:rsidRPr="009C780F">
        <w:rPr>
          <w:rFonts w:ascii="Sylfaen" w:hAnsi="Sylfaen" w:cs="Sylfaen"/>
          <w:lang w:val="ka-GE"/>
        </w:rPr>
        <w:t>შორის</w:t>
      </w:r>
      <w:r w:rsidRPr="009C780F">
        <w:rPr>
          <w:lang w:val="ka-GE"/>
        </w:rPr>
        <w:t xml:space="preserve"> </w:t>
      </w:r>
      <w:r w:rsidRPr="009C780F">
        <w:rPr>
          <w:rFonts w:ascii="Sylfaen" w:hAnsi="Sylfaen" w:cs="Sylfaen"/>
          <w:lang w:val="ka-GE"/>
        </w:rPr>
        <w:t>სხვაობა</w:t>
      </w:r>
      <w:r w:rsidRPr="009C780F">
        <w:rPr>
          <w:lang w:val="ka-GE"/>
        </w:rPr>
        <w:t>.</w:t>
      </w:r>
    </w:p>
  </w:comment>
  <w:comment w:id="55" w:author="Kakhaber Dzimistarishvili" w:date="2018-06-05T00:02:00Z" w:initials="KD">
    <w:p w14:paraId="04F74149" w14:textId="2A8DA496" w:rsidR="009C780F" w:rsidRPr="009C780F" w:rsidRDefault="009C780F">
      <w:pPr>
        <w:pStyle w:val="CommentText"/>
        <w:rPr>
          <w:rFonts w:ascii="Sylfaen" w:hAnsi="Sylfaen"/>
          <w:lang w:val="ka-GE"/>
        </w:rPr>
      </w:pPr>
      <w:r>
        <w:rPr>
          <w:rStyle w:val="CommentReference"/>
        </w:rPr>
        <w:annotationRef/>
      </w:r>
      <w:r>
        <w:rPr>
          <w:rFonts w:ascii="Sylfaen" w:hAnsi="Sylfaen"/>
          <w:lang w:val="ka-GE"/>
        </w:rPr>
        <w:t>დაირღვა N429 ბრძანების მოთხოვნები. ცვეთის გაანგარიშება უნდა მომხდარიყო მიღების დროს და არა წლის ბოლოს</w:t>
      </w:r>
    </w:p>
  </w:comment>
  <w:comment w:id="57" w:author="Kakhaber Dzimistarishvili" w:date="2018-06-05T00:04:00Z" w:initials="KD">
    <w:p w14:paraId="20030197" w14:textId="4C025887" w:rsidR="009C780F" w:rsidRPr="009C780F" w:rsidRDefault="009C780F">
      <w:pPr>
        <w:pStyle w:val="CommentText"/>
        <w:rPr>
          <w:rFonts w:ascii="Sylfaen" w:hAnsi="Sylfaen"/>
          <w:lang w:val="ka-GE"/>
        </w:rPr>
      </w:pPr>
      <w:r>
        <w:rPr>
          <w:rStyle w:val="CommentReference"/>
        </w:rPr>
        <w:annotationRef/>
      </w:r>
      <w:r>
        <w:rPr>
          <w:rFonts w:ascii="Sylfaen" w:hAnsi="Sylfaen"/>
          <w:lang w:val="ka-GE"/>
        </w:rPr>
        <w:t xml:space="preserve">აქ საუბარია </w:t>
      </w:r>
      <w:r w:rsidR="00F8332F">
        <w:rPr>
          <w:rFonts w:ascii="Sylfaen" w:hAnsi="Sylfaen"/>
          <w:lang w:val="ka-GE"/>
        </w:rPr>
        <w:t xml:space="preserve">შეცდომებზე და მათი გასწორების გზებზე, რასაც თავის წესი აქვს და იგულსხმება, რომ </w:t>
      </w:r>
      <w:r w:rsidR="00E90FF0">
        <w:rPr>
          <w:rFonts w:ascii="Sylfaen" w:hAnsi="Sylfaen"/>
          <w:lang w:val="ka-GE"/>
        </w:rPr>
        <w:t>მათი გასწორება უნდა მოხდეს საწყისი ნაშთების გადაანგარიშებით და უნდა აღირიცხოს დანიშნულების ადგილას (ბალანსის შესაბამის ნაწილში)</w:t>
      </w:r>
    </w:p>
  </w:comment>
  <w:comment w:id="58" w:author="Kakhaber Dzimistarishvili" w:date="2018-06-05T00:12:00Z" w:initials="KD">
    <w:p w14:paraId="31F88A3D" w14:textId="2FBD824B" w:rsidR="009C780F" w:rsidRPr="009C780F" w:rsidRDefault="009C780F">
      <w:pPr>
        <w:pStyle w:val="CommentText"/>
        <w:rPr>
          <w:lang w:val="ka-GE"/>
        </w:rPr>
      </w:pPr>
      <w:r w:rsidRPr="009C780F">
        <w:rPr>
          <w:rStyle w:val="CommentReference"/>
          <w:lang w:val="ka-GE"/>
        </w:rPr>
        <w:annotationRef/>
      </w:r>
      <w:r w:rsidRPr="009C780F">
        <w:rPr>
          <w:rFonts w:ascii="Sylfaen" w:hAnsi="Sylfaen" w:cs="Sylfaen"/>
          <w:b/>
          <w:lang w:val="ka-GE"/>
        </w:rPr>
        <w:t>არსებითი</w:t>
      </w:r>
      <w:r w:rsidRPr="009C780F">
        <w:rPr>
          <w:b/>
          <w:lang w:val="ka-GE"/>
        </w:rPr>
        <w:t xml:space="preserve"> </w:t>
      </w:r>
      <w:r w:rsidRPr="009C780F">
        <w:rPr>
          <w:rFonts w:ascii="Sylfaen" w:hAnsi="Sylfaen" w:cs="Sylfaen"/>
          <w:b/>
          <w:lang w:val="ka-GE"/>
        </w:rPr>
        <w:t>შეცდომები</w:t>
      </w:r>
      <w:r w:rsidRPr="009C780F">
        <w:rPr>
          <w:lang w:val="ka-GE"/>
        </w:rPr>
        <w:t xml:space="preserve"> - </w:t>
      </w:r>
      <w:r w:rsidRPr="009C780F">
        <w:rPr>
          <w:rFonts w:ascii="Sylfaen" w:hAnsi="Sylfaen" w:cs="Sylfaen"/>
          <w:lang w:val="ka-GE"/>
        </w:rPr>
        <w:t>მიმდინარე</w:t>
      </w:r>
      <w:r w:rsidRPr="009C780F">
        <w:rPr>
          <w:lang w:val="ka-GE"/>
        </w:rPr>
        <w:t xml:space="preserve"> </w:t>
      </w:r>
      <w:r w:rsidRPr="009C780F">
        <w:rPr>
          <w:rFonts w:ascii="Sylfaen" w:hAnsi="Sylfaen" w:cs="Sylfaen"/>
          <w:lang w:val="ka-GE"/>
        </w:rPr>
        <w:t>საანგარიშგებო</w:t>
      </w:r>
      <w:r w:rsidRPr="009C780F">
        <w:rPr>
          <w:lang w:val="ka-GE"/>
        </w:rPr>
        <w:t xml:space="preserve"> </w:t>
      </w:r>
      <w:r w:rsidRPr="009C780F">
        <w:rPr>
          <w:rFonts w:ascii="Sylfaen" w:hAnsi="Sylfaen" w:cs="Sylfaen"/>
          <w:lang w:val="ka-GE"/>
        </w:rPr>
        <w:t>პერიოდში</w:t>
      </w:r>
      <w:r w:rsidRPr="009C780F">
        <w:rPr>
          <w:lang w:val="ka-GE"/>
        </w:rPr>
        <w:t xml:space="preserve"> </w:t>
      </w:r>
      <w:r w:rsidRPr="009C780F">
        <w:rPr>
          <w:rFonts w:ascii="Sylfaen" w:hAnsi="Sylfaen" w:cs="Sylfaen"/>
          <w:lang w:val="ka-GE"/>
        </w:rPr>
        <w:t>გამოვლენილი</w:t>
      </w:r>
      <w:r w:rsidRPr="009C780F">
        <w:rPr>
          <w:lang w:val="ka-GE"/>
        </w:rPr>
        <w:t xml:space="preserve"> </w:t>
      </w:r>
      <w:r w:rsidRPr="009C780F">
        <w:rPr>
          <w:rFonts w:ascii="Sylfaen" w:hAnsi="Sylfaen" w:cs="Sylfaen"/>
          <w:lang w:val="ka-GE"/>
        </w:rPr>
        <w:t>ისეთი</w:t>
      </w:r>
      <w:r w:rsidRPr="009C780F">
        <w:rPr>
          <w:lang w:val="ka-GE"/>
        </w:rPr>
        <w:t xml:space="preserve"> </w:t>
      </w:r>
      <w:r w:rsidRPr="009C780F">
        <w:rPr>
          <w:rFonts w:ascii="Sylfaen" w:hAnsi="Sylfaen" w:cs="Sylfaen"/>
          <w:lang w:val="ka-GE"/>
        </w:rPr>
        <w:t>შეცდომები</w:t>
      </w:r>
      <w:r w:rsidRPr="009C780F">
        <w:rPr>
          <w:lang w:val="ka-GE"/>
        </w:rPr>
        <w:t xml:space="preserve"> (</w:t>
      </w:r>
      <w:r w:rsidRPr="009C780F">
        <w:rPr>
          <w:rFonts w:ascii="Sylfaen" w:hAnsi="Sylfaen" w:cs="Sylfaen"/>
          <w:lang w:val="ka-GE"/>
        </w:rPr>
        <w:t>გამოტოვება</w:t>
      </w:r>
      <w:r w:rsidRPr="009C780F">
        <w:rPr>
          <w:lang w:val="ka-GE"/>
        </w:rPr>
        <w:t xml:space="preserve">, </w:t>
      </w:r>
      <w:r w:rsidRPr="009C780F">
        <w:rPr>
          <w:rFonts w:ascii="Sylfaen" w:hAnsi="Sylfaen" w:cs="Sylfaen"/>
          <w:lang w:val="ka-GE"/>
        </w:rPr>
        <w:t>დამახინჯება</w:t>
      </w:r>
      <w:r w:rsidRPr="009C780F">
        <w:rPr>
          <w:lang w:val="ka-GE"/>
        </w:rPr>
        <w:t xml:space="preserve">), </w:t>
      </w:r>
      <w:r w:rsidRPr="009C780F">
        <w:rPr>
          <w:rFonts w:ascii="Sylfaen" w:hAnsi="Sylfaen" w:cs="Sylfaen"/>
          <w:lang w:val="ka-GE"/>
        </w:rPr>
        <w:t>რომ</w:t>
      </w:r>
      <w:r w:rsidRPr="009C780F">
        <w:rPr>
          <w:lang w:val="ka-GE"/>
        </w:rPr>
        <w:t xml:space="preserve"> </w:t>
      </w:r>
      <w:r w:rsidRPr="009C780F">
        <w:rPr>
          <w:rFonts w:ascii="Sylfaen" w:hAnsi="Sylfaen" w:cs="Sylfaen"/>
          <w:lang w:val="ka-GE"/>
        </w:rPr>
        <w:t>ერთი</w:t>
      </w:r>
      <w:r w:rsidRPr="009C780F">
        <w:rPr>
          <w:lang w:val="ka-GE"/>
        </w:rPr>
        <w:t xml:space="preserve"> </w:t>
      </w:r>
      <w:r w:rsidRPr="009C780F">
        <w:rPr>
          <w:rFonts w:ascii="Sylfaen" w:hAnsi="Sylfaen" w:cs="Sylfaen"/>
          <w:lang w:val="ka-GE"/>
        </w:rPr>
        <w:t>ან</w:t>
      </w:r>
      <w:r w:rsidRPr="009C780F">
        <w:rPr>
          <w:lang w:val="ka-GE"/>
        </w:rPr>
        <w:t xml:space="preserve"> </w:t>
      </w:r>
      <w:r w:rsidRPr="009C780F">
        <w:rPr>
          <w:rFonts w:ascii="Sylfaen" w:hAnsi="Sylfaen" w:cs="Sylfaen"/>
          <w:lang w:val="ka-GE"/>
        </w:rPr>
        <w:t>მეტი</w:t>
      </w:r>
      <w:r w:rsidRPr="009C780F">
        <w:rPr>
          <w:lang w:val="ka-GE"/>
        </w:rPr>
        <w:t xml:space="preserve"> </w:t>
      </w:r>
      <w:r w:rsidRPr="009C780F">
        <w:rPr>
          <w:rFonts w:ascii="Sylfaen" w:hAnsi="Sylfaen" w:cs="Sylfaen"/>
          <w:lang w:val="ka-GE"/>
        </w:rPr>
        <w:t>გასული</w:t>
      </w:r>
      <w:r w:rsidRPr="009C780F">
        <w:rPr>
          <w:lang w:val="ka-GE"/>
        </w:rPr>
        <w:t xml:space="preserve"> </w:t>
      </w:r>
      <w:r w:rsidRPr="009C780F">
        <w:rPr>
          <w:rFonts w:ascii="Sylfaen" w:hAnsi="Sylfaen" w:cs="Sylfaen"/>
          <w:lang w:val="ka-GE"/>
        </w:rPr>
        <w:t>პერიოდის</w:t>
      </w:r>
      <w:r w:rsidRPr="009C780F">
        <w:rPr>
          <w:lang w:val="ka-GE"/>
        </w:rPr>
        <w:t xml:space="preserve"> </w:t>
      </w:r>
      <w:r w:rsidRPr="009C780F">
        <w:rPr>
          <w:rFonts w:ascii="Sylfaen" w:hAnsi="Sylfaen" w:cs="Sylfaen"/>
          <w:lang w:val="ka-GE"/>
        </w:rPr>
        <w:t>ფინანსური</w:t>
      </w:r>
      <w:r w:rsidRPr="009C780F">
        <w:rPr>
          <w:lang w:val="ka-GE"/>
        </w:rPr>
        <w:t xml:space="preserve"> </w:t>
      </w:r>
      <w:r w:rsidRPr="009C780F">
        <w:rPr>
          <w:rFonts w:ascii="Sylfaen" w:hAnsi="Sylfaen" w:cs="Sylfaen"/>
          <w:lang w:val="ka-GE"/>
        </w:rPr>
        <w:t>ანგარიშგებები</w:t>
      </w:r>
      <w:r w:rsidRPr="009C780F">
        <w:rPr>
          <w:lang w:val="ka-GE"/>
        </w:rPr>
        <w:t xml:space="preserve"> </w:t>
      </w:r>
      <w:r w:rsidRPr="009C780F">
        <w:rPr>
          <w:rFonts w:ascii="Sylfaen" w:hAnsi="Sylfaen" w:cs="Sylfaen"/>
          <w:lang w:val="ka-GE"/>
        </w:rPr>
        <w:t>ვეღარ</w:t>
      </w:r>
      <w:r w:rsidRPr="009C780F">
        <w:rPr>
          <w:lang w:val="ka-GE"/>
        </w:rPr>
        <w:t xml:space="preserve"> </w:t>
      </w:r>
      <w:r w:rsidRPr="009C780F">
        <w:rPr>
          <w:rFonts w:ascii="Sylfaen" w:hAnsi="Sylfaen" w:cs="Sylfaen"/>
          <w:lang w:val="ka-GE"/>
        </w:rPr>
        <w:t>ჩაითვლება</w:t>
      </w:r>
      <w:r w:rsidRPr="009C780F">
        <w:rPr>
          <w:lang w:val="ka-GE"/>
        </w:rPr>
        <w:t xml:space="preserve"> </w:t>
      </w:r>
      <w:r w:rsidRPr="009C780F">
        <w:rPr>
          <w:rFonts w:ascii="Sylfaen" w:hAnsi="Sylfaen" w:cs="Sylfaen"/>
          <w:lang w:val="ka-GE"/>
        </w:rPr>
        <w:t>საიმედოდ</w:t>
      </w:r>
      <w:r w:rsidRPr="009C780F">
        <w:rPr>
          <w:lang w:val="ka-GE"/>
        </w:rPr>
        <w:t xml:space="preserve"> </w:t>
      </w:r>
      <w:r w:rsidRPr="009C780F">
        <w:rPr>
          <w:rFonts w:ascii="Sylfaen" w:hAnsi="Sylfaen" w:cs="Sylfaen"/>
          <w:lang w:val="ka-GE"/>
        </w:rPr>
        <w:t>ანგარიშგების</w:t>
      </w:r>
      <w:r w:rsidRPr="009C780F">
        <w:rPr>
          <w:lang w:val="ka-GE"/>
        </w:rPr>
        <w:t xml:space="preserve"> </w:t>
      </w:r>
      <w:r w:rsidRPr="009C780F">
        <w:rPr>
          <w:rFonts w:ascii="Sylfaen" w:hAnsi="Sylfaen" w:cs="Sylfaen"/>
          <w:lang w:val="ka-GE"/>
        </w:rPr>
        <w:t>შედგენის</w:t>
      </w:r>
      <w:r w:rsidRPr="009C780F">
        <w:rPr>
          <w:lang w:val="ka-GE"/>
        </w:rPr>
        <w:t xml:space="preserve"> </w:t>
      </w:r>
      <w:r w:rsidRPr="009C780F">
        <w:rPr>
          <w:rFonts w:ascii="Sylfaen" w:hAnsi="Sylfaen" w:cs="Sylfaen"/>
          <w:lang w:val="ka-GE"/>
        </w:rPr>
        <w:t>თარიღისათვის</w:t>
      </w:r>
      <w:r w:rsidRPr="009C780F">
        <w:rPr>
          <w:lang w:val="ka-GE"/>
        </w:rPr>
        <w:t>.</w:t>
      </w:r>
    </w:p>
  </w:comment>
  <w:comment w:id="59" w:author="Kakhaber Dzimistarishvili" w:date="2018-06-05T00:13:00Z" w:initials="KD">
    <w:p w14:paraId="6D61E7E8" w14:textId="7ADCC035" w:rsidR="00CF3180" w:rsidRPr="00CF3180" w:rsidRDefault="00CF3180">
      <w:pPr>
        <w:pStyle w:val="CommentText"/>
        <w:rPr>
          <w:lang w:val="ka-GE"/>
        </w:rPr>
      </w:pPr>
      <w:r>
        <w:rPr>
          <w:rStyle w:val="CommentReference"/>
        </w:rPr>
        <w:annotationRef/>
      </w:r>
      <w:r w:rsidRPr="00CF3180">
        <w:rPr>
          <w:rFonts w:ascii="Sylfaen" w:hAnsi="Sylfaen" w:cs="Sylfaen"/>
          <w:b/>
          <w:lang w:val="ka-GE"/>
        </w:rPr>
        <w:t>წმინდა</w:t>
      </w:r>
      <w:r w:rsidRPr="00CF3180">
        <w:rPr>
          <w:b/>
          <w:lang w:val="ka-GE"/>
        </w:rPr>
        <w:t xml:space="preserve"> </w:t>
      </w:r>
      <w:r w:rsidRPr="00CF3180">
        <w:rPr>
          <w:rFonts w:ascii="Sylfaen" w:hAnsi="Sylfaen" w:cs="Sylfaen"/>
          <w:b/>
          <w:lang w:val="ka-GE"/>
        </w:rPr>
        <w:t>ღირებულება</w:t>
      </w:r>
      <w:r w:rsidRPr="00CF3180">
        <w:rPr>
          <w:lang w:val="ka-GE"/>
        </w:rPr>
        <w:t xml:space="preserve"> – </w:t>
      </w:r>
      <w:r w:rsidRPr="00CF3180">
        <w:rPr>
          <w:rFonts w:ascii="Sylfaen" w:hAnsi="Sylfaen" w:cs="Sylfaen"/>
          <w:lang w:val="ka-GE"/>
        </w:rPr>
        <w:t>ეკონომიკური</w:t>
      </w:r>
      <w:r w:rsidRPr="00CF3180">
        <w:rPr>
          <w:lang w:val="ka-GE"/>
        </w:rPr>
        <w:t xml:space="preserve"> </w:t>
      </w:r>
      <w:r w:rsidRPr="00CF3180">
        <w:rPr>
          <w:rFonts w:ascii="Sylfaen" w:hAnsi="Sylfaen" w:cs="Sylfaen"/>
          <w:lang w:val="ka-GE"/>
        </w:rPr>
        <w:t>საქმიანობით</w:t>
      </w:r>
      <w:r w:rsidRPr="00CF3180">
        <w:rPr>
          <w:lang w:val="ka-GE"/>
        </w:rPr>
        <w:t xml:space="preserve"> </w:t>
      </w:r>
      <w:r w:rsidRPr="00CF3180">
        <w:rPr>
          <w:rFonts w:ascii="Sylfaen" w:hAnsi="Sylfaen" w:cs="Sylfaen"/>
          <w:lang w:val="ka-GE"/>
        </w:rPr>
        <w:t>მიღებული</w:t>
      </w:r>
      <w:r w:rsidRPr="00CF3180">
        <w:rPr>
          <w:lang w:val="ka-GE"/>
        </w:rPr>
        <w:t xml:space="preserve"> </w:t>
      </w:r>
      <w:r w:rsidRPr="00CF3180">
        <w:rPr>
          <w:rFonts w:ascii="Sylfaen" w:hAnsi="Sylfaen" w:cs="Sylfaen"/>
          <w:lang w:val="ka-GE"/>
        </w:rPr>
        <w:t>აქტივების</w:t>
      </w:r>
      <w:r w:rsidRPr="00CF3180">
        <w:rPr>
          <w:lang w:val="ka-GE"/>
        </w:rPr>
        <w:t xml:space="preserve"> </w:t>
      </w:r>
      <w:r w:rsidRPr="00CF3180">
        <w:rPr>
          <w:rFonts w:ascii="Sylfaen" w:hAnsi="Sylfaen" w:cs="Sylfaen"/>
          <w:lang w:val="ka-GE"/>
        </w:rPr>
        <w:t>გარდა</w:t>
      </w:r>
      <w:r w:rsidRPr="00CF3180">
        <w:rPr>
          <w:lang w:val="ka-GE"/>
        </w:rPr>
        <w:t xml:space="preserve">, </w:t>
      </w:r>
      <w:r w:rsidRPr="00CF3180">
        <w:rPr>
          <w:rFonts w:ascii="Sylfaen" w:hAnsi="Sylfaen" w:cs="Sylfaen"/>
          <w:lang w:val="ka-GE"/>
        </w:rPr>
        <w:t>ყველა</w:t>
      </w:r>
      <w:r w:rsidRPr="00CF3180">
        <w:rPr>
          <w:lang w:val="ka-GE"/>
        </w:rPr>
        <w:t xml:space="preserve"> </w:t>
      </w:r>
      <w:r w:rsidRPr="00CF3180">
        <w:rPr>
          <w:rFonts w:ascii="Sylfaen" w:hAnsi="Sylfaen" w:cs="Sylfaen"/>
          <w:lang w:val="ka-GE"/>
        </w:rPr>
        <w:t>აქტივის</w:t>
      </w:r>
      <w:r w:rsidRPr="00CF3180">
        <w:rPr>
          <w:lang w:val="ka-GE"/>
        </w:rPr>
        <w:t xml:space="preserve"> </w:t>
      </w:r>
      <w:r w:rsidRPr="00CF3180">
        <w:rPr>
          <w:rFonts w:ascii="Sylfaen" w:hAnsi="Sylfaen" w:cs="Sylfaen"/>
          <w:lang w:val="ka-GE"/>
        </w:rPr>
        <w:t>მთლიან</w:t>
      </w:r>
      <w:r w:rsidRPr="00CF3180">
        <w:rPr>
          <w:lang w:val="ka-GE"/>
        </w:rPr>
        <w:t xml:space="preserve"> </w:t>
      </w:r>
      <w:r w:rsidRPr="00CF3180">
        <w:rPr>
          <w:rFonts w:ascii="Sylfaen" w:hAnsi="Sylfaen" w:cs="Sylfaen"/>
          <w:lang w:val="ka-GE"/>
        </w:rPr>
        <w:t>ღირებულებასა</w:t>
      </w:r>
      <w:r w:rsidRPr="00CF3180">
        <w:rPr>
          <w:lang w:val="ka-GE"/>
        </w:rPr>
        <w:t xml:space="preserve"> </w:t>
      </w:r>
      <w:r w:rsidRPr="00CF3180">
        <w:rPr>
          <w:rFonts w:ascii="Sylfaen" w:hAnsi="Sylfaen" w:cs="Sylfaen"/>
          <w:lang w:val="ka-GE"/>
        </w:rPr>
        <w:t>და</w:t>
      </w:r>
      <w:r w:rsidRPr="00CF3180">
        <w:rPr>
          <w:lang w:val="ka-GE"/>
        </w:rPr>
        <w:t xml:space="preserve"> </w:t>
      </w:r>
      <w:r w:rsidRPr="00CF3180">
        <w:rPr>
          <w:rFonts w:ascii="Sylfaen" w:hAnsi="Sylfaen" w:cs="Sylfaen"/>
          <w:lang w:val="ka-GE"/>
        </w:rPr>
        <w:t>ეკონომიკური</w:t>
      </w:r>
      <w:r w:rsidRPr="00CF3180">
        <w:rPr>
          <w:lang w:val="ka-GE"/>
        </w:rPr>
        <w:t xml:space="preserve"> </w:t>
      </w:r>
      <w:r w:rsidRPr="00CF3180">
        <w:rPr>
          <w:rFonts w:ascii="Sylfaen" w:hAnsi="Sylfaen" w:cs="Sylfaen"/>
          <w:lang w:val="ka-GE"/>
        </w:rPr>
        <w:t>საქმიანობით</w:t>
      </w:r>
      <w:r w:rsidRPr="00CF3180">
        <w:rPr>
          <w:lang w:val="ka-GE"/>
        </w:rPr>
        <w:t xml:space="preserve"> </w:t>
      </w:r>
      <w:r w:rsidRPr="00CF3180">
        <w:rPr>
          <w:rFonts w:ascii="Sylfaen" w:hAnsi="Sylfaen" w:cs="Sylfaen"/>
          <w:lang w:val="ka-GE"/>
        </w:rPr>
        <w:t>წარმოქმნილი</w:t>
      </w:r>
      <w:r w:rsidRPr="00CF3180">
        <w:rPr>
          <w:lang w:val="ka-GE"/>
        </w:rPr>
        <w:t xml:space="preserve"> </w:t>
      </w:r>
      <w:r w:rsidRPr="00CF3180">
        <w:rPr>
          <w:rFonts w:ascii="Sylfaen" w:hAnsi="Sylfaen" w:cs="Sylfaen"/>
          <w:lang w:val="ka-GE"/>
        </w:rPr>
        <w:t>ვალდებულებების</w:t>
      </w:r>
      <w:r w:rsidRPr="00CF3180">
        <w:rPr>
          <w:lang w:val="ka-GE"/>
        </w:rPr>
        <w:t xml:space="preserve"> </w:t>
      </w:r>
      <w:r w:rsidRPr="00CF3180">
        <w:rPr>
          <w:rFonts w:ascii="Sylfaen" w:hAnsi="Sylfaen" w:cs="Sylfaen"/>
          <w:lang w:val="ka-GE"/>
        </w:rPr>
        <w:t>გარდა</w:t>
      </w:r>
      <w:r w:rsidRPr="00CF3180">
        <w:rPr>
          <w:lang w:val="ka-GE"/>
        </w:rPr>
        <w:t xml:space="preserve">, </w:t>
      </w:r>
      <w:r w:rsidRPr="00CF3180">
        <w:rPr>
          <w:rFonts w:ascii="Sylfaen" w:hAnsi="Sylfaen" w:cs="Sylfaen"/>
          <w:lang w:val="ka-GE"/>
        </w:rPr>
        <w:t>ყველა</w:t>
      </w:r>
      <w:r w:rsidRPr="00CF3180">
        <w:rPr>
          <w:lang w:val="ka-GE"/>
        </w:rPr>
        <w:t xml:space="preserve"> </w:t>
      </w:r>
      <w:r w:rsidRPr="00CF3180">
        <w:rPr>
          <w:rFonts w:ascii="Sylfaen" w:hAnsi="Sylfaen" w:cs="Sylfaen"/>
          <w:lang w:val="ka-GE"/>
        </w:rPr>
        <w:t>ვალდებულების</w:t>
      </w:r>
      <w:r w:rsidRPr="00CF3180">
        <w:rPr>
          <w:lang w:val="ka-GE"/>
        </w:rPr>
        <w:t xml:space="preserve"> </w:t>
      </w:r>
      <w:r w:rsidRPr="00CF3180">
        <w:rPr>
          <w:rFonts w:ascii="Sylfaen" w:hAnsi="Sylfaen" w:cs="Sylfaen"/>
          <w:lang w:val="ka-GE"/>
        </w:rPr>
        <w:t>მთლიან</w:t>
      </w:r>
      <w:r w:rsidRPr="00CF3180">
        <w:rPr>
          <w:lang w:val="ka-GE"/>
        </w:rPr>
        <w:t xml:space="preserve"> </w:t>
      </w:r>
      <w:r w:rsidRPr="00CF3180">
        <w:rPr>
          <w:rFonts w:ascii="Sylfaen" w:hAnsi="Sylfaen" w:cs="Sylfaen"/>
          <w:lang w:val="ka-GE"/>
        </w:rPr>
        <w:t>ღირებულებას</w:t>
      </w:r>
      <w:r w:rsidRPr="00CF3180">
        <w:rPr>
          <w:lang w:val="ka-GE"/>
        </w:rPr>
        <w:t xml:space="preserve"> </w:t>
      </w:r>
      <w:r w:rsidRPr="00CF3180">
        <w:rPr>
          <w:rFonts w:ascii="Sylfaen" w:hAnsi="Sylfaen" w:cs="Sylfaen"/>
          <w:lang w:val="ka-GE"/>
        </w:rPr>
        <w:t>შორის</w:t>
      </w:r>
      <w:r w:rsidRPr="00CF3180">
        <w:rPr>
          <w:lang w:val="ka-GE"/>
        </w:rPr>
        <w:t xml:space="preserve"> </w:t>
      </w:r>
      <w:r w:rsidRPr="00CF3180">
        <w:rPr>
          <w:rFonts w:ascii="Sylfaen" w:hAnsi="Sylfaen" w:cs="Sylfaen"/>
          <w:lang w:val="ka-GE"/>
        </w:rPr>
        <w:t>სხვაობა</w:t>
      </w:r>
      <w:r w:rsidRPr="00CF3180">
        <w:rPr>
          <w:lang w:val="ka-GE"/>
        </w:rPr>
        <w:t>.</w:t>
      </w:r>
    </w:p>
  </w:comment>
  <w:comment w:id="61" w:author="Kakhaber Dzimistarishvili" w:date="2018-06-05T00:26:00Z" w:initials="KD">
    <w:p w14:paraId="559BC826" w14:textId="2775A4D5" w:rsidR="00626F30" w:rsidRPr="00626F30" w:rsidRDefault="00626F30" w:rsidP="00626F30">
      <w:pPr>
        <w:pStyle w:val="heading3italic2"/>
        <w:rPr>
          <w:lang w:val="ka-GE"/>
        </w:rPr>
      </w:pPr>
      <w:r>
        <w:rPr>
          <w:rStyle w:val="CommentReference"/>
        </w:rPr>
        <w:annotationRef/>
      </w:r>
      <w:r w:rsidRPr="00626F30">
        <w:rPr>
          <w:rFonts w:ascii="Sylfaen" w:eastAsia="Sylfaen" w:hAnsi="Sylfaen"/>
          <w:sz w:val="24"/>
          <w:lang w:val="ka-GE"/>
        </w:rPr>
        <w:t>საცნობარო მუხლები გამოიყენება დამატებითი ინფორმაციის უზრუნველსაყოფად, რომლებიც არ განიხილება საბალანსო მუხლებად.</w:t>
      </w:r>
    </w:p>
  </w:comment>
  <w:comment w:id="62" w:author="Kakhaber Dzimistarishvili" w:date="2018-06-05T00:15:00Z" w:initials="KD">
    <w:p w14:paraId="79CC3878" w14:textId="79482CAC" w:rsidR="00CF3180" w:rsidRPr="00CF3180" w:rsidRDefault="00CF3180">
      <w:pPr>
        <w:pStyle w:val="CommentText"/>
        <w:rPr>
          <w:rFonts w:ascii="Sylfaen" w:hAnsi="Sylfaen"/>
          <w:lang w:val="ka-GE"/>
        </w:rPr>
      </w:pPr>
      <w:r>
        <w:rPr>
          <w:rStyle w:val="CommentReference"/>
        </w:rPr>
        <w:annotationRef/>
      </w:r>
      <w:r>
        <w:rPr>
          <w:rFonts w:ascii="Sylfaen" w:hAnsi="Sylfaen"/>
          <w:lang w:val="ka-GE"/>
        </w:rPr>
        <w:t>საცნობარო, ანუ ცნობისათვის. პირობით მოთხოვნებში აისახება სასამართლო პროცესები სადაო თანხებზე, რომლებიც შეიძლება დასრულდეს როგორც გადასახდელი, ისე არ გადასახდელი გადაწყვეტილებებით, მაგრამ სანამ მიმდინარეობს პროცესი, მანამდე ის უნდა აღირიცხოს, როგორც პირობითი ვალდებულება</w:t>
      </w:r>
    </w:p>
  </w:comment>
  <w:comment w:id="68" w:author="Kakhaber Dzimistarishvili" w:date="2018-06-05T00:18:00Z" w:initials="KD">
    <w:p w14:paraId="0A1D328F" w14:textId="2CAF4661" w:rsidR="00CF3180" w:rsidRPr="00CF3180" w:rsidRDefault="00CF3180">
      <w:pPr>
        <w:pStyle w:val="CommentText"/>
        <w:rPr>
          <w:lang w:val="ka-GE"/>
        </w:rPr>
      </w:pPr>
      <w:r>
        <w:rPr>
          <w:rStyle w:val="CommentReference"/>
        </w:rPr>
        <w:annotationRef/>
      </w:r>
      <w:r w:rsidRPr="00CF3180">
        <w:rPr>
          <w:rFonts w:ascii="Sylfaen" w:hAnsi="Sylfaen" w:cs="Sylfaen"/>
          <w:b/>
          <w:lang w:val="ka-GE"/>
        </w:rPr>
        <w:t>სააღრიცხვო</w:t>
      </w:r>
      <w:r w:rsidRPr="00CF3180">
        <w:rPr>
          <w:b/>
          <w:lang w:val="ka-GE"/>
        </w:rPr>
        <w:t xml:space="preserve"> </w:t>
      </w:r>
      <w:r w:rsidRPr="00CF3180">
        <w:rPr>
          <w:rFonts w:ascii="Sylfaen" w:hAnsi="Sylfaen" w:cs="Sylfaen"/>
          <w:b/>
          <w:lang w:val="ka-GE"/>
        </w:rPr>
        <w:t>პოლიტიკა</w:t>
      </w:r>
      <w:r w:rsidRPr="00CF3180">
        <w:rPr>
          <w:lang w:val="ka-GE"/>
        </w:rPr>
        <w:t xml:space="preserve"> – </w:t>
      </w:r>
      <w:r w:rsidRPr="00CF3180">
        <w:rPr>
          <w:rFonts w:ascii="Sylfaen" w:hAnsi="Sylfaen" w:cs="Sylfaen"/>
          <w:lang w:val="ka-GE"/>
        </w:rPr>
        <w:t>ერთეულის</w:t>
      </w:r>
      <w:r w:rsidRPr="00CF3180">
        <w:rPr>
          <w:lang w:val="ka-GE"/>
        </w:rPr>
        <w:t xml:space="preserve"> </w:t>
      </w:r>
      <w:r w:rsidRPr="00CF3180">
        <w:rPr>
          <w:rFonts w:ascii="Sylfaen" w:hAnsi="Sylfaen" w:cs="Sylfaen"/>
          <w:lang w:val="ka-GE"/>
        </w:rPr>
        <w:t>მიერ</w:t>
      </w:r>
      <w:r w:rsidRPr="00CF3180">
        <w:rPr>
          <w:lang w:val="ka-GE"/>
        </w:rPr>
        <w:t xml:space="preserve"> </w:t>
      </w:r>
      <w:r w:rsidRPr="00CF3180">
        <w:rPr>
          <w:rFonts w:ascii="Sylfaen" w:hAnsi="Sylfaen" w:cs="Sylfaen"/>
          <w:lang w:val="ka-GE"/>
        </w:rPr>
        <w:t>ანგარიშგების</w:t>
      </w:r>
      <w:r w:rsidRPr="00CF3180">
        <w:rPr>
          <w:lang w:val="ka-GE"/>
        </w:rPr>
        <w:t xml:space="preserve"> </w:t>
      </w:r>
      <w:r w:rsidRPr="00CF3180">
        <w:rPr>
          <w:rFonts w:ascii="Sylfaen" w:hAnsi="Sylfaen" w:cs="Sylfaen"/>
          <w:lang w:val="ka-GE"/>
        </w:rPr>
        <w:t>მომზადებისა</w:t>
      </w:r>
      <w:r w:rsidRPr="00CF3180">
        <w:rPr>
          <w:lang w:val="ka-GE"/>
        </w:rPr>
        <w:t xml:space="preserve"> </w:t>
      </w:r>
      <w:r w:rsidRPr="00CF3180">
        <w:rPr>
          <w:rFonts w:ascii="Sylfaen" w:hAnsi="Sylfaen" w:cs="Sylfaen"/>
          <w:lang w:val="ka-GE"/>
        </w:rPr>
        <w:t>და</w:t>
      </w:r>
      <w:r w:rsidRPr="00CF3180">
        <w:rPr>
          <w:lang w:val="ka-GE"/>
        </w:rPr>
        <w:t xml:space="preserve"> </w:t>
      </w:r>
      <w:r w:rsidRPr="00CF3180">
        <w:rPr>
          <w:rFonts w:ascii="Sylfaen" w:hAnsi="Sylfaen" w:cs="Sylfaen"/>
          <w:lang w:val="ka-GE"/>
        </w:rPr>
        <w:t>წარდგენის</w:t>
      </w:r>
      <w:r w:rsidRPr="00CF3180">
        <w:rPr>
          <w:lang w:val="ka-GE"/>
        </w:rPr>
        <w:t xml:space="preserve"> </w:t>
      </w:r>
      <w:r w:rsidRPr="00CF3180">
        <w:rPr>
          <w:rFonts w:ascii="Sylfaen" w:hAnsi="Sylfaen" w:cs="Sylfaen"/>
          <w:lang w:val="ka-GE"/>
        </w:rPr>
        <w:t>დროს</w:t>
      </w:r>
      <w:r w:rsidRPr="00CF3180">
        <w:rPr>
          <w:lang w:val="ka-GE"/>
        </w:rPr>
        <w:t xml:space="preserve"> </w:t>
      </w:r>
      <w:r w:rsidRPr="00CF3180">
        <w:rPr>
          <w:rFonts w:ascii="Sylfaen" w:hAnsi="Sylfaen" w:cs="Sylfaen"/>
          <w:lang w:val="ka-GE"/>
        </w:rPr>
        <w:t>გამოყენებული</w:t>
      </w:r>
      <w:r w:rsidRPr="00CF3180">
        <w:rPr>
          <w:lang w:val="ka-GE"/>
        </w:rPr>
        <w:t xml:space="preserve"> </w:t>
      </w:r>
      <w:r w:rsidRPr="00CF3180">
        <w:rPr>
          <w:rFonts w:ascii="Sylfaen" w:hAnsi="Sylfaen" w:cs="Sylfaen"/>
          <w:lang w:val="ka-GE"/>
        </w:rPr>
        <w:t>გარკვეული</w:t>
      </w:r>
      <w:r w:rsidRPr="00CF3180">
        <w:rPr>
          <w:lang w:val="ka-GE"/>
        </w:rPr>
        <w:t xml:space="preserve"> </w:t>
      </w:r>
      <w:r w:rsidRPr="00CF3180">
        <w:rPr>
          <w:rFonts w:ascii="Sylfaen" w:hAnsi="Sylfaen" w:cs="Sylfaen"/>
          <w:lang w:val="ka-GE"/>
        </w:rPr>
        <w:t>პრინციპების</w:t>
      </w:r>
      <w:r w:rsidRPr="00CF3180">
        <w:rPr>
          <w:lang w:val="ka-GE"/>
        </w:rPr>
        <w:t xml:space="preserve">, </w:t>
      </w:r>
      <w:r w:rsidRPr="00CF3180">
        <w:rPr>
          <w:rFonts w:ascii="Sylfaen" w:hAnsi="Sylfaen" w:cs="Sylfaen"/>
          <w:lang w:val="ka-GE"/>
        </w:rPr>
        <w:t>საფუძვლების</w:t>
      </w:r>
      <w:r w:rsidRPr="00CF3180">
        <w:rPr>
          <w:lang w:val="ka-GE"/>
        </w:rPr>
        <w:t xml:space="preserve">, </w:t>
      </w:r>
      <w:r w:rsidRPr="00CF3180">
        <w:rPr>
          <w:rFonts w:ascii="Sylfaen" w:hAnsi="Sylfaen" w:cs="Sylfaen"/>
          <w:lang w:val="ka-GE"/>
        </w:rPr>
        <w:t>დაშვებების</w:t>
      </w:r>
      <w:r w:rsidRPr="00CF3180">
        <w:rPr>
          <w:lang w:val="ka-GE"/>
        </w:rPr>
        <w:t xml:space="preserve">, </w:t>
      </w:r>
      <w:r w:rsidRPr="00CF3180">
        <w:rPr>
          <w:rFonts w:ascii="Sylfaen" w:hAnsi="Sylfaen" w:cs="Sylfaen"/>
          <w:lang w:val="ka-GE"/>
        </w:rPr>
        <w:t>წესებისა</w:t>
      </w:r>
      <w:r w:rsidRPr="00CF3180">
        <w:rPr>
          <w:lang w:val="ka-GE"/>
        </w:rPr>
        <w:t xml:space="preserve"> </w:t>
      </w:r>
      <w:r w:rsidRPr="00CF3180">
        <w:rPr>
          <w:rFonts w:ascii="Sylfaen" w:hAnsi="Sylfaen" w:cs="Sylfaen"/>
          <w:lang w:val="ka-GE"/>
        </w:rPr>
        <w:t>და</w:t>
      </w:r>
      <w:r w:rsidRPr="00CF3180">
        <w:rPr>
          <w:lang w:val="ka-GE"/>
        </w:rPr>
        <w:t xml:space="preserve"> </w:t>
      </w:r>
      <w:r w:rsidRPr="00CF3180">
        <w:rPr>
          <w:rFonts w:ascii="Sylfaen" w:hAnsi="Sylfaen" w:cs="Sylfaen"/>
          <w:lang w:val="ka-GE"/>
        </w:rPr>
        <w:t>პრაქტიკული</w:t>
      </w:r>
      <w:r w:rsidRPr="00CF3180">
        <w:rPr>
          <w:lang w:val="ka-GE"/>
        </w:rPr>
        <w:t xml:space="preserve"> </w:t>
      </w:r>
      <w:r w:rsidRPr="00CF3180">
        <w:rPr>
          <w:rFonts w:ascii="Sylfaen" w:hAnsi="Sylfaen" w:cs="Sylfaen"/>
          <w:lang w:val="ka-GE"/>
        </w:rPr>
        <w:t>მეთოდების</w:t>
      </w:r>
      <w:r w:rsidRPr="00CF3180">
        <w:rPr>
          <w:lang w:val="ka-GE"/>
        </w:rPr>
        <w:t xml:space="preserve"> </w:t>
      </w:r>
      <w:r w:rsidRPr="00CF3180">
        <w:rPr>
          <w:rFonts w:ascii="Sylfaen" w:hAnsi="Sylfaen" w:cs="Sylfaen"/>
          <w:lang w:val="ka-GE"/>
        </w:rPr>
        <w:t>ერთობლიობა</w:t>
      </w:r>
      <w:r w:rsidRPr="00CF3180">
        <w:rPr>
          <w:lang w:val="ka-GE"/>
        </w:rPr>
        <w:t>.</w:t>
      </w:r>
    </w:p>
  </w:comment>
  <w:comment w:id="81" w:author="Kakhaber Dzimistarishvili" w:date="2018-06-05T00:35:00Z" w:initials="KD">
    <w:p w14:paraId="489E0984" w14:textId="110B0671" w:rsidR="009E210E" w:rsidRPr="009E210E" w:rsidRDefault="009E210E">
      <w:pPr>
        <w:pStyle w:val="CommentText"/>
        <w:rPr>
          <w:rFonts w:ascii="Sylfaen" w:hAnsi="Sylfaen"/>
          <w:lang w:val="ka-GE"/>
        </w:rPr>
      </w:pPr>
      <w:r>
        <w:rPr>
          <w:rStyle w:val="CommentReference"/>
        </w:rPr>
        <w:annotationRef/>
      </w:r>
      <w:r>
        <w:rPr>
          <w:rFonts w:ascii="Sylfaen" w:hAnsi="Sylfaen"/>
          <w:lang w:val="ka-GE"/>
        </w:rPr>
        <w:t>აქ არასასიამოვნოა ის გარემოება, რომ თანხები გადაგვქონდა სხვა პროგრამებში და მერე მთავრობის ფონდიდან მოგვიწია მოთხოვნა</w:t>
      </w:r>
      <w:r w:rsidR="00E90FF0">
        <w:rPr>
          <w:rFonts w:ascii="Sylfaen" w:hAnsi="Sylfaen"/>
          <w:lang w:val="ka-GE"/>
        </w:rPr>
        <w:t xml:space="preserve"> </w:t>
      </w:r>
      <w:bookmarkStart w:id="82" w:name="_GoBack"/>
      <w:bookmarkEnd w:id="82"/>
    </w:p>
  </w:comment>
  <w:comment w:id="85" w:author="Kakhaber Dzimistarishvili" w:date="2018-06-04T04:06:00Z" w:initials="KD">
    <w:p w14:paraId="2A77E44F" w14:textId="13DD9D86" w:rsidR="00CF255C" w:rsidRPr="003C7845" w:rsidRDefault="00CF255C">
      <w:pPr>
        <w:pStyle w:val="CommentText"/>
        <w:rPr>
          <w:rFonts w:ascii="Sylfaen" w:hAnsi="Sylfaen"/>
          <w:lang w:val="ka-GE"/>
        </w:rPr>
      </w:pPr>
      <w:r>
        <w:rPr>
          <w:rStyle w:val="CommentReference"/>
        </w:rPr>
        <w:annotationRef/>
      </w:r>
      <w:r>
        <w:rPr>
          <w:rFonts w:ascii="Sylfaen" w:hAnsi="Sylfaen"/>
          <w:lang w:val="ka-GE"/>
        </w:rPr>
        <w:t>პროგრამული ბიუჯეტირების პროცესის ხარვეზები</w:t>
      </w:r>
    </w:p>
  </w:comment>
  <w:comment w:id="87" w:author="Kakhaber Dzimistarishvili" w:date="2018-06-04T03:27:00Z" w:initials="KD">
    <w:p w14:paraId="06416C1F" w14:textId="37F90D5F" w:rsidR="00CF255C" w:rsidRPr="003C7845" w:rsidRDefault="00CF255C">
      <w:pPr>
        <w:pStyle w:val="CommentText"/>
        <w:rPr>
          <w:rFonts w:ascii="Sylfaen" w:hAnsi="Sylfaen"/>
        </w:rPr>
      </w:pPr>
      <w:r>
        <w:rPr>
          <w:rStyle w:val="CommentReference"/>
        </w:rPr>
        <w:annotationRef/>
      </w:r>
      <w:r>
        <w:rPr>
          <w:rFonts w:ascii="Sylfaen" w:hAnsi="Sylfaen"/>
          <w:lang w:val="ka-GE"/>
        </w:rPr>
        <w:t>ეს ზუსტად ვერ გავიგე</w:t>
      </w:r>
    </w:p>
  </w:comment>
  <w:comment w:id="88" w:author="Kakhaber Dzimistarishvili" w:date="2018-06-04T03:23:00Z" w:initials="KD">
    <w:p w14:paraId="5902EFFC" w14:textId="502F8BFF" w:rsidR="00CF255C" w:rsidRPr="004A4AB4" w:rsidRDefault="00CF255C">
      <w:pPr>
        <w:pStyle w:val="CommentText"/>
        <w:rPr>
          <w:rFonts w:ascii="Sylfaen" w:hAnsi="Sylfaen"/>
          <w:lang w:val="ka-GE"/>
        </w:rPr>
      </w:pPr>
      <w:r>
        <w:rPr>
          <w:rStyle w:val="CommentReference"/>
        </w:rPr>
        <w:annotationRef/>
      </w:r>
      <w:r>
        <w:rPr>
          <w:rFonts w:ascii="Sylfaen" w:hAnsi="Sylfaen"/>
          <w:lang w:val="ka-GE"/>
        </w:rPr>
        <w:t>აქ გასარკვევია % მაჩვენებლები და „შემთხვევასა“ და „შეტყობინებას“ შორის განსხვავებები</w:t>
      </w:r>
    </w:p>
  </w:comment>
  <w:comment w:id="90" w:author="Kakhaber Dzimistarishvili" w:date="2018-06-05T00:36:00Z" w:initials="KD">
    <w:p w14:paraId="41B0E568" w14:textId="043FEFD6" w:rsidR="009E210E" w:rsidRPr="009E210E" w:rsidRDefault="009E210E">
      <w:pPr>
        <w:pStyle w:val="CommentText"/>
        <w:rPr>
          <w:rFonts w:ascii="Sylfaen" w:hAnsi="Sylfaen"/>
          <w:lang w:val="ka-GE"/>
        </w:rPr>
      </w:pPr>
      <w:r>
        <w:rPr>
          <w:rStyle w:val="CommentReference"/>
        </w:rPr>
        <w:annotationRef/>
      </w:r>
      <w:r>
        <w:rPr>
          <w:rFonts w:ascii="Sylfaen" w:hAnsi="Sylfaen"/>
          <w:lang w:val="ka-GE"/>
        </w:rPr>
        <w:t>აქ შეცდომაა ის რომ საბიუჯეტო კოდექსი სსიპ-ებს არ ზღუდავს უნივერსალობაში, სავარაუდოდ ამ ნაწილს ამოვაღებინებთ თუ არ იქნება იურისტების შესაბამისი დასკვნა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F0685B" w15:done="0"/>
  <w15:commentEx w15:paraId="6EE2FDDA" w15:done="0"/>
  <w15:commentEx w15:paraId="39643846" w15:done="0"/>
  <w15:commentEx w15:paraId="34C409BB" w15:done="0"/>
  <w15:commentEx w15:paraId="43FAC9BF" w15:done="0"/>
  <w15:commentEx w15:paraId="3B809907" w15:done="0"/>
  <w15:commentEx w15:paraId="622FA4E0" w15:done="0"/>
  <w15:commentEx w15:paraId="530DE639" w15:done="0"/>
  <w15:commentEx w15:paraId="5324F1C7" w15:done="0"/>
  <w15:commentEx w15:paraId="21B40656" w15:done="0"/>
  <w15:commentEx w15:paraId="05A0BE5C" w15:done="0"/>
  <w15:commentEx w15:paraId="23D41E97" w15:done="0"/>
  <w15:commentEx w15:paraId="355614EA" w15:done="0"/>
  <w15:commentEx w15:paraId="345C3D5E" w15:done="0"/>
  <w15:commentEx w15:paraId="3EC88339" w15:done="0"/>
  <w15:commentEx w15:paraId="59F1B0AB" w15:done="0"/>
  <w15:commentEx w15:paraId="0C312919" w15:done="0"/>
  <w15:commentEx w15:paraId="0BD90F81" w15:done="0"/>
  <w15:commentEx w15:paraId="4E4B9113" w15:done="0"/>
  <w15:commentEx w15:paraId="027C3AF4" w15:done="0"/>
  <w15:commentEx w15:paraId="0D795CF3" w15:done="0"/>
  <w15:commentEx w15:paraId="3EDB64A9" w15:done="0"/>
  <w15:commentEx w15:paraId="547B8B29" w15:done="0"/>
  <w15:commentEx w15:paraId="35238424" w15:done="0"/>
  <w15:commentEx w15:paraId="5B2EBFFE" w15:done="0"/>
  <w15:commentEx w15:paraId="355AC569" w15:done="0"/>
  <w15:commentEx w15:paraId="724CCF2B" w15:done="0"/>
  <w15:commentEx w15:paraId="0F999F94" w15:done="0"/>
  <w15:commentEx w15:paraId="6B30F15B" w15:done="0"/>
  <w15:commentEx w15:paraId="634A0CE0" w15:done="0"/>
  <w15:commentEx w15:paraId="7149FD90" w15:done="0"/>
  <w15:commentEx w15:paraId="61D17C6E" w15:done="0"/>
  <w15:commentEx w15:paraId="431F6F6C" w15:done="0"/>
  <w15:commentEx w15:paraId="04F74149" w15:done="0"/>
  <w15:commentEx w15:paraId="20030197" w15:done="0"/>
  <w15:commentEx w15:paraId="31F88A3D" w15:done="0"/>
  <w15:commentEx w15:paraId="6D61E7E8" w15:done="0"/>
  <w15:commentEx w15:paraId="559BC826" w15:done="0"/>
  <w15:commentEx w15:paraId="79CC3878" w15:done="0"/>
  <w15:commentEx w15:paraId="0A1D328F" w15:done="0"/>
  <w15:commentEx w15:paraId="489E0984" w15:done="0"/>
  <w15:commentEx w15:paraId="2A77E44F" w15:done="0"/>
  <w15:commentEx w15:paraId="06416C1F" w15:done="0"/>
  <w15:commentEx w15:paraId="5902EFFC" w15:done="0"/>
  <w15:commentEx w15:paraId="41B0E56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E9C75" w14:textId="77777777" w:rsidR="0094441C" w:rsidRDefault="0094441C" w:rsidP="004578FD">
      <w:pPr>
        <w:spacing w:after="0" w:line="240" w:lineRule="auto"/>
      </w:pPr>
      <w:r>
        <w:separator/>
      </w:r>
    </w:p>
  </w:endnote>
  <w:endnote w:type="continuationSeparator" w:id="0">
    <w:p w14:paraId="19D074ED" w14:textId="77777777" w:rsidR="0094441C" w:rsidRDefault="0094441C" w:rsidP="00457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199CD" w14:textId="77777777" w:rsidR="0094441C" w:rsidRDefault="0094441C" w:rsidP="004578FD">
      <w:pPr>
        <w:spacing w:after="0" w:line="240" w:lineRule="auto"/>
      </w:pPr>
      <w:r>
        <w:separator/>
      </w:r>
    </w:p>
  </w:footnote>
  <w:footnote w:type="continuationSeparator" w:id="0">
    <w:p w14:paraId="0DA1FAB7" w14:textId="77777777" w:rsidR="0094441C" w:rsidRDefault="0094441C" w:rsidP="004578FD">
      <w:pPr>
        <w:spacing w:after="0" w:line="240" w:lineRule="auto"/>
      </w:pPr>
      <w:r>
        <w:continuationSeparator/>
      </w:r>
    </w:p>
  </w:footnote>
  <w:footnote w:id="1">
    <w:p w14:paraId="2057681E" w14:textId="19E61447" w:rsidR="00CF255C" w:rsidRPr="000B6ED9" w:rsidRDefault="00CF255C">
      <w:pPr>
        <w:pStyle w:val="FootnoteText"/>
        <w:rPr>
          <w:rFonts w:ascii="Sylfaen" w:hAnsi="Sylfaen"/>
          <w:color w:val="A9ABAE"/>
          <w:sz w:val="16"/>
          <w:szCs w:val="16"/>
          <w:lang w:val="ka-GE"/>
        </w:rPr>
      </w:pPr>
      <w:r w:rsidRPr="000B6ED9">
        <w:rPr>
          <w:rStyle w:val="FootnoteReference"/>
          <w:color w:val="A9ABAE"/>
          <w:sz w:val="16"/>
          <w:szCs w:val="16"/>
        </w:rPr>
        <w:footnoteRef/>
      </w:r>
      <w:r w:rsidRPr="000B6ED9">
        <w:rPr>
          <w:color w:val="A9ABAE"/>
          <w:sz w:val="16"/>
          <w:szCs w:val="16"/>
        </w:rPr>
        <w:t xml:space="preserve"> </w:t>
      </w:r>
      <w:r w:rsidRPr="000B6ED9">
        <w:rPr>
          <w:rFonts w:ascii="Sylfaen" w:hAnsi="Sylfaen"/>
          <w:color w:val="A9ABAE"/>
          <w:sz w:val="16"/>
          <w:szCs w:val="16"/>
          <w:lang w:val="ka-GE"/>
        </w:rPr>
        <w:t xml:space="preserve">ცხრილი არ მოიცავს </w:t>
      </w:r>
      <w:r>
        <w:rPr>
          <w:rFonts w:ascii="Sylfaen" w:hAnsi="Sylfaen"/>
          <w:color w:val="A9ABAE"/>
          <w:sz w:val="16"/>
          <w:szCs w:val="16"/>
          <w:lang w:val="ka-GE"/>
        </w:rPr>
        <w:t>საკუთარ</w:t>
      </w:r>
      <w:r w:rsidRPr="000B6ED9">
        <w:rPr>
          <w:rFonts w:ascii="Sylfaen" w:hAnsi="Sylfaen"/>
          <w:color w:val="A9ABAE"/>
          <w:sz w:val="16"/>
          <w:szCs w:val="16"/>
          <w:lang w:val="ka-GE"/>
        </w:rPr>
        <w:t xml:space="preserve"> სახსრებს,  </w:t>
      </w:r>
      <w:r>
        <w:rPr>
          <w:rFonts w:ascii="Sylfaen" w:hAnsi="Sylfaen"/>
          <w:color w:val="A9ABAE"/>
          <w:sz w:val="16"/>
          <w:szCs w:val="16"/>
          <w:lang w:val="ka-GE"/>
        </w:rPr>
        <w:t xml:space="preserve">100%-ზე მეტი </w:t>
      </w:r>
      <w:r w:rsidRPr="000B6ED9">
        <w:rPr>
          <w:rFonts w:ascii="Sylfaen" w:hAnsi="Sylfaen"/>
          <w:color w:val="A9ABAE"/>
          <w:sz w:val="16"/>
          <w:szCs w:val="16"/>
          <w:lang w:val="ka-GE"/>
        </w:rPr>
        <w:t xml:space="preserve">შესრულების </w:t>
      </w:r>
      <w:r>
        <w:rPr>
          <w:rFonts w:ascii="Sylfaen" w:hAnsi="Sylfaen"/>
          <w:color w:val="A9ABAE"/>
          <w:sz w:val="16"/>
          <w:szCs w:val="16"/>
          <w:lang w:val="ka-GE"/>
        </w:rPr>
        <w:t xml:space="preserve">მაჩვენებლი </w:t>
      </w:r>
      <w:r w:rsidRPr="000B6ED9">
        <w:rPr>
          <w:rFonts w:ascii="Sylfaen" w:hAnsi="Sylfaen"/>
          <w:color w:val="A9ABAE"/>
          <w:sz w:val="16"/>
          <w:szCs w:val="16"/>
          <w:lang w:val="ka-GE"/>
        </w:rPr>
        <w:t>კი გამოწვეულია მიზნობრივი გრანტებით</w:t>
      </w:r>
      <w:r>
        <w:rPr>
          <w:rFonts w:ascii="Sylfaen" w:hAnsi="Sylfaen"/>
          <w:color w:val="A9ABAE"/>
          <w:sz w:val="16"/>
          <w:szCs w:val="16"/>
          <w:lang w:val="ka-GE"/>
        </w:rPr>
        <w:t>.</w:t>
      </w:r>
    </w:p>
  </w:footnote>
  <w:footnote w:id="2">
    <w:p w14:paraId="544206E3" w14:textId="2E8E7B19" w:rsidR="00CF255C" w:rsidRPr="00AF0884" w:rsidRDefault="00CF255C" w:rsidP="0076626C">
      <w:pPr>
        <w:pStyle w:val="FootnoteText"/>
        <w:jc w:val="both"/>
        <w:rPr>
          <w:rFonts w:ascii="Sylfaen" w:hAnsi="Sylfaen"/>
          <w:noProof/>
          <w:color w:val="A9ABAE"/>
          <w:sz w:val="16"/>
          <w:szCs w:val="16"/>
          <w:lang w:val="ka-GE"/>
        </w:rPr>
      </w:pPr>
      <w:r w:rsidRPr="00EB2908">
        <w:rPr>
          <w:rFonts w:cs="Sylfaen"/>
          <w:color w:val="A9ABAE"/>
          <w:sz w:val="16"/>
          <w:szCs w:val="16"/>
          <w:vertAlign w:val="superscript"/>
        </w:rPr>
        <w:footnoteRef/>
      </w:r>
      <w:r w:rsidRPr="00EB2908">
        <w:rPr>
          <w:rFonts w:ascii="Sylfaen" w:hAnsi="Sylfaen" w:cs="Sylfaen"/>
          <w:noProof/>
          <w:color w:val="A9ABAE"/>
          <w:sz w:val="16"/>
          <w:szCs w:val="16"/>
          <w:vertAlign w:val="superscript"/>
          <w:lang w:val="ka-GE"/>
        </w:rPr>
        <w:t xml:space="preserve"> </w:t>
      </w:r>
      <w:r w:rsidRPr="00AF0884">
        <w:rPr>
          <w:rFonts w:ascii="Sylfaen" w:hAnsi="Sylfaen" w:cs="Sylfaen"/>
          <w:noProof/>
          <w:color w:val="A9ABAE"/>
          <w:sz w:val="16"/>
          <w:szCs w:val="16"/>
          <w:lang w:val="ka-GE"/>
        </w:rPr>
        <w:t>საბიუჯეტო</w:t>
      </w:r>
      <w:r w:rsidRPr="00AF0884">
        <w:rPr>
          <w:rFonts w:ascii="Sylfaen" w:hAnsi="Sylfaen"/>
          <w:noProof/>
          <w:color w:val="A9ABAE"/>
          <w:sz w:val="16"/>
          <w:szCs w:val="16"/>
          <w:lang w:val="ka-GE"/>
        </w:rPr>
        <w:t xml:space="preserve"> </w:t>
      </w:r>
      <w:r w:rsidRPr="00AF0884">
        <w:rPr>
          <w:rFonts w:ascii="Sylfaen" w:hAnsi="Sylfaen" w:cs="Sylfaen"/>
          <w:noProof/>
          <w:color w:val="A9ABAE"/>
          <w:sz w:val="16"/>
          <w:szCs w:val="16"/>
          <w:lang w:val="ka-GE"/>
        </w:rPr>
        <w:t>ორგანიზაციების</w:t>
      </w:r>
      <w:r w:rsidRPr="00AF0884">
        <w:rPr>
          <w:rFonts w:ascii="Sylfaen" w:hAnsi="Sylfaen"/>
          <w:noProof/>
          <w:color w:val="A9ABAE"/>
          <w:sz w:val="16"/>
          <w:szCs w:val="16"/>
          <w:lang w:val="ka-GE"/>
        </w:rPr>
        <w:t xml:space="preserve"> </w:t>
      </w:r>
      <w:r w:rsidRPr="00AF0884">
        <w:rPr>
          <w:rFonts w:ascii="Sylfaen" w:hAnsi="Sylfaen" w:cs="Sylfaen"/>
          <w:noProof/>
          <w:color w:val="A9ABAE"/>
          <w:sz w:val="16"/>
          <w:szCs w:val="16"/>
          <w:lang w:val="ka-GE"/>
        </w:rPr>
        <w:t>ბუღალტრული</w:t>
      </w:r>
      <w:r w:rsidRPr="00AF0884">
        <w:rPr>
          <w:rFonts w:ascii="Sylfaen" w:hAnsi="Sylfaen"/>
          <w:noProof/>
          <w:color w:val="A9ABAE"/>
          <w:sz w:val="16"/>
          <w:szCs w:val="16"/>
          <w:lang w:val="ka-GE"/>
        </w:rPr>
        <w:t xml:space="preserve"> </w:t>
      </w:r>
      <w:r w:rsidRPr="00AF0884">
        <w:rPr>
          <w:rFonts w:ascii="Sylfaen" w:hAnsi="Sylfaen" w:cs="Sylfaen"/>
          <w:noProof/>
          <w:color w:val="A9ABAE"/>
          <w:sz w:val="16"/>
          <w:szCs w:val="16"/>
          <w:lang w:val="ka-GE"/>
        </w:rPr>
        <w:t>აღრიცხვის</w:t>
      </w:r>
      <w:r w:rsidRPr="00AF0884">
        <w:rPr>
          <w:rFonts w:ascii="Sylfaen" w:hAnsi="Sylfaen"/>
          <w:noProof/>
          <w:color w:val="A9ABAE"/>
          <w:sz w:val="16"/>
          <w:szCs w:val="16"/>
          <w:lang w:val="ka-GE"/>
        </w:rPr>
        <w:t xml:space="preserve"> </w:t>
      </w:r>
      <w:r w:rsidRPr="00AF0884">
        <w:rPr>
          <w:rFonts w:ascii="Sylfaen" w:hAnsi="Sylfaen" w:cs="Sylfaen"/>
          <w:noProof/>
          <w:color w:val="A9ABAE"/>
          <w:sz w:val="16"/>
          <w:szCs w:val="16"/>
          <w:lang w:val="ka-GE"/>
        </w:rPr>
        <w:t>და</w:t>
      </w:r>
      <w:r w:rsidRPr="00AF0884">
        <w:rPr>
          <w:rFonts w:ascii="Sylfaen" w:hAnsi="Sylfaen"/>
          <w:noProof/>
          <w:color w:val="A9ABAE"/>
          <w:sz w:val="16"/>
          <w:szCs w:val="16"/>
          <w:lang w:val="ka-GE"/>
        </w:rPr>
        <w:t xml:space="preserve"> </w:t>
      </w:r>
      <w:r w:rsidRPr="00AF0884">
        <w:rPr>
          <w:rFonts w:ascii="Sylfaen" w:hAnsi="Sylfaen" w:cs="Sylfaen"/>
          <w:noProof/>
          <w:color w:val="A9ABAE"/>
          <w:sz w:val="16"/>
          <w:szCs w:val="16"/>
          <w:lang w:val="ka-GE"/>
        </w:rPr>
        <w:t>ფინანსური</w:t>
      </w:r>
      <w:r w:rsidRPr="00AF0884">
        <w:rPr>
          <w:rFonts w:ascii="Sylfaen" w:hAnsi="Sylfaen"/>
          <w:noProof/>
          <w:color w:val="A9ABAE"/>
          <w:sz w:val="16"/>
          <w:szCs w:val="16"/>
          <w:lang w:val="ka-GE"/>
        </w:rPr>
        <w:t xml:space="preserve"> </w:t>
      </w:r>
      <w:r w:rsidRPr="00AF0884">
        <w:rPr>
          <w:rFonts w:ascii="Sylfaen" w:hAnsi="Sylfaen" w:cs="Sylfaen"/>
          <w:noProof/>
          <w:color w:val="A9ABAE"/>
          <w:sz w:val="16"/>
          <w:szCs w:val="16"/>
          <w:lang w:val="ka-GE"/>
        </w:rPr>
        <w:t>ანგარიშგების</w:t>
      </w:r>
      <w:r w:rsidRPr="00AF0884">
        <w:rPr>
          <w:rFonts w:ascii="Sylfaen" w:hAnsi="Sylfaen"/>
          <w:noProof/>
          <w:color w:val="A9ABAE"/>
          <w:sz w:val="16"/>
          <w:szCs w:val="16"/>
          <w:lang w:val="ka-GE"/>
        </w:rPr>
        <w:t xml:space="preserve"> </w:t>
      </w:r>
      <w:r w:rsidRPr="00AF0884">
        <w:rPr>
          <w:rFonts w:ascii="Sylfaen" w:hAnsi="Sylfaen" w:cs="Sylfaen"/>
          <w:noProof/>
          <w:color w:val="A9ABAE"/>
          <w:sz w:val="16"/>
          <w:szCs w:val="16"/>
          <w:lang w:val="ka-GE"/>
        </w:rPr>
        <w:t>შესახებ</w:t>
      </w:r>
      <w:r w:rsidRPr="00AF0884">
        <w:rPr>
          <w:rFonts w:ascii="Sylfaen" w:hAnsi="Sylfaen"/>
          <w:noProof/>
          <w:color w:val="A9ABAE"/>
          <w:sz w:val="16"/>
          <w:szCs w:val="16"/>
          <w:lang w:val="ka-GE"/>
        </w:rPr>
        <w:t xml:space="preserve"> </w:t>
      </w:r>
      <w:r w:rsidRPr="00AF0884">
        <w:rPr>
          <w:rFonts w:ascii="Sylfaen" w:hAnsi="Sylfaen" w:cs="Sylfaen"/>
          <w:noProof/>
          <w:color w:val="A9ABAE"/>
          <w:sz w:val="16"/>
          <w:szCs w:val="16"/>
          <w:lang w:val="ka-GE"/>
        </w:rPr>
        <w:t>საქართველოს</w:t>
      </w:r>
      <w:r w:rsidRPr="00AF0884">
        <w:rPr>
          <w:rFonts w:ascii="Sylfaen" w:hAnsi="Sylfaen"/>
          <w:noProof/>
          <w:color w:val="A9ABAE"/>
          <w:sz w:val="16"/>
          <w:szCs w:val="16"/>
          <w:lang w:val="ka-GE"/>
        </w:rPr>
        <w:t xml:space="preserve"> </w:t>
      </w:r>
      <w:r w:rsidRPr="00AF0884">
        <w:rPr>
          <w:rFonts w:ascii="Sylfaen" w:hAnsi="Sylfaen" w:cs="Sylfaen"/>
          <w:noProof/>
          <w:color w:val="A9ABAE"/>
          <w:sz w:val="16"/>
          <w:szCs w:val="16"/>
          <w:lang w:val="ka-GE"/>
        </w:rPr>
        <w:t>ფინანსთა</w:t>
      </w:r>
      <w:r w:rsidRPr="00AF0884">
        <w:rPr>
          <w:rFonts w:ascii="Sylfaen" w:hAnsi="Sylfaen"/>
          <w:noProof/>
          <w:color w:val="A9ABAE"/>
          <w:sz w:val="16"/>
          <w:szCs w:val="16"/>
          <w:lang w:val="ka-GE"/>
        </w:rPr>
        <w:t xml:space="preserve"> </w:t>
      </w:r>
      <w:r w:rsidRPr="00AF0884">
        <w:rPr>
          <w:rFonts w:ascii="Sylfaen" w:hAnsi="Sylfaen" w:cs="Sylfaen"/>
          <w:noProof/>
          <w:color w:val="A9ABAE"/>
          <w:sz w:val="16"/>
          <w:szCs w:val="16"/>
          <w:lang w:val="ka-GE"/>
        </w:rPr>
        <w:t>მინისტრის</w:t>
      </w:r>
      <w:r w:rsidRPr="00AF0884">
        <w:rPr>
          <w:rFonts w:ascii="Sylfaen" w:hAnsi="Sylfaen"/>
          <w:noProof/>
          <w:color w:val="A9ABAE"/>
          <w:sz w:val="16"/>
          <w:szCs w:val="16"/>
          <w:lang w:val="ka-GE"/>
        </w:rPr>
        <w:t xml:space="preserve"> 2014 </w:t>
      </w:r>
      <w:r w:rsidRPr="00AF0884">
        <w:rPr>
          <w:rFonts w:ascii="Sylfaen" w:hAnsi="Sylfaen" w:cs="Sylfaen"/>
          <w:noProof/>
          <w:color w:val="A9ABAE"/>
          <w:sz w:val="16"/>
          <w:szCs w:val="16"/>
          <w:lang w:val="ka-GE"/>
        </w:rPr>
        <w:t>წლის</w:t>
      </w:r>
      <w:r w:rsidRPr="00AF0884">
        <w:rPr>
          <w:rFonts w:ascii="Sylfaen" w:hAnsi="Sylfaen"/>
          <w:noProof/>
          <w:color w:val="A9ABAE"/>
          <w:sz w:val="16"/>
          <w:szCs w:val="16"/>
          <w:lang w:val="ka-GE"/>
        </w:rPr>
        <w:t xml:space="preserve"> 31 </w:t>
      </w:r>
      <w:r w:rsidRPr="00AF0884">
        <w:rPr>
          <w:rFonts w:ascii="Sylfaen" w:hAnsi="Sylfaen" w:cs="Sylfaen"/>
          <w:noProof/>
          <w:color w:val="A9ABAE"/>
          <w:sz w:val="16"/>
          <w:szCs w:val="16"/>
          <w:lang w:val="ka-GE"/>
        </w:rPr>
        <w:t>დეკემბრის</w:t>
      </w:r>
      <w:r w:rsidRPr="00AF0884">
        <w:rPr>
          <w:rFonts w:ascii="Sylfaen" w:hAnsi="Sylfaen"/>
          <w:noProof/>
          <w:color w:val="A9ABAE"/>
          <w:sz w:val="16"/>
          <w:szCs w:val="16"/>
          <w:lang w:val="ka-GE"/>
        </w:rPr>
        <w:t xml:space="preserve"> N429 </w:t>
      </w:r>
      <w:r w:rsidRPr="00AF0884">
        <w:rPr>
          <w:rFonts w:ascii="Sylfaen" w:hAnsi="Sylfaen" w:cs="Sylfaen"/>
          <w:noProof/>
          <w:color w:val="A9ABAE"/>
          <w:sz w:val="16"/>
          <w:szCs w:val="16"/>
          <w:lang w:val="ka-GE"/>
        </w:rPr>
        <w:t>ბრძანება</w:t>
      </w:r>
      <w:r>
        <w:rPr>
          <w:rFonts w:ascii="Sylfaen" w:hAnsi="Sylfaen"/>
          <w:noProof/>
          <w:color w:val="A9ABAE"/>
          <w:sz w:val="16"/>
          <w:szCs w:val="16"/>
          <w:lang w:val="ka-GE"/>
        </w:rPr>
        <w:t>,</w:t>
      </w:r>
      <w:r w:rsidRPr="00AF0884">
        <w:rPr>
          <w:rFonts w:ascii="Sylfaen" w:hAnsi="Sylfaen"/>
          <w:noProof/>
          <w:color w:val="A9ABAE"/>
          <w:sz w:val="16"/>
          <w:szCs w:val="16"/>
          <w:lang w:val="ka-GE"/>
        </w:rPr>
        <w:t xml:space="preserve"> </w:t>
      </w:r>
      <w:r w:rsidRPr="00AF0884">
        <w:rPr>
          <w:rFonts w:ascii="Sylfaen" w:hAnsi="Sylfaen" w:cs="Sylfaen"/>
          <w:noProof/>
          <w:color w:val="A9ABAE"/>
          <w:sz w:val="16"/>
          <w:szCs w:val="16"/>
          <w:lang w:val="ka-GE"/>
        </w:rPr>
        <w:t>დანართები</w:t>
      </w:r>
      <w:r w:rsidRPr="00AF0884">
        <w:rPr>
          <w:rFonts w:ascii="Sylfaen" w:hAnsi="Sylfaen"/>
          <w:noProof/>
          <w:color w:val="A9ABAE"/>
          <w:sz w:val="16"/>
          <w:szCs w:val="16"/>
          <w:lang w:val="ka-GE"/>
        </w:rPr>
        <w:t xml:space="preserve"> 1-</w:t>
      </w:r>
      <w:r w:rsidRPr="00AF0884">
        <w:rPr>
          <w:rFonts w:ascii="Sylfaen" w:hAnsi="Sylfaen" w:cs="Sylfaen"/>
          <w:noProof/>
          <w:color w:val="A9ABAE"/>
          <w:sz w:val="16"/>
          <w:szCs w:val="16"/>
          <w:lang w:val="ka-GE"/>
        </w:rPr>
        <w:t>დან</w:t>
      </w:r>
      <w:r w:rsidRPr="00AF0884">
        <w:rPr>
          <w:rFonts w:ascii="Sylfaen" w:hAnsi="Sylfaen"/>
          <w:noProof/>
          <w:color w:val="A9ABAE"/>
          <w:sz w:val="16"/>
          <w:szCs w:val="16"/>
          <w:lang w:val="ka-GE"/>
        </w:rPr>
        <w:t xml:space="preserve"> 1</w:t>
      </w:r>
      <w:r w:rsidRPr="00AF0884">
        <w:rPr>
          <w:rFonts w:ascii="Sylfaen" w:hAnsi="Sylfaen"/>
          <w:noProof/>
          <w:color w:val="A9ABAE"/>
          <w:sz w:val="16"/>
          <w:szCs w:val="16"/>
        </w:rPr>
        <w:t>3</w:t>
      </w:r>
      <w:r w:rsidRPr="00AF0884">
        <w:rPr>
          <w:rFonts w:ascii="Sylfaen" w:hAnsi="Sylfaen"/>
          <w:noProof/>
          <w:color w:val="A9ABAE"/>
          <w:sz w:val="16"/>
          <w:szCs w:val="16"/>
          <w:lang w:val="ka-GE"/>
        </w:rPr>
        <w:t>-</w:t>
      </w:r>
      <w:r w:rsidRPr="00AF0884">
        <w:rPr>
          <w:rFonts w:ascii="Sylfaen" w:hAnsi="Sylfaen" w:cs="Sylfaen"/>
          <w:noProof/>
          <w:color w:val="A9ABAE"/>
          <w:sz w:val="16"/>
          <w:szCs w:val="16"/>
          <w:lang w:val="ka-GE"/>
        </w:rPr>
        <w:t>მდე</w:t>
      </w:r>
      <w:r>
        <w:rPr>
          <w:rFonts w:ascii="Sylfaen" w:hAnsi="Sylfaen" w:cs="Sylfaen"/>
          <w:noProof/>
          <w:color w:val="A9ABAE"/>
          <w:sz w:val="16"/>
          <w:szCs w:val="16"/>
          <w:lang w:val="ka-GE"/>
        </w:rPr>
        <w:t>.</w:t>
      </w:r>
    </w:p>
  </w:footnote>
  <w:footnote w:id="3">
    <w:p w14:paraId="6711210C" w14:textId="77777777" w:rsidR="00CF255C" w:rsidRPr="00C242BC" w:rsidRDefault="00CF255C" w:rsidP="00C53FC8">
      <w:pPr>
        <w:pStyle w:val="FootnoteText"/>
        <w:jc w:val="both"/>
        <w:rPr>
          <w:rFonts w:ascii="Sylfaen" w:hAnsi="Sylfaen"/>
          <w:lang w:val="ka-GE"/>
        </w:rPr>
      </w:pPr>
      <w:r w:rsidRPr="00EB2908">
        <w:rPr>
          <w:rFonts w:ascii="Sylfaen" w:hAnsi="Sylfaen"/>
          <w:color w:val="A9ABAE"/>
          <w:sz w:val="16"/>
          <w:szCs w:val="16"/>
          <w:vertAlign w:val="superscript"/>
          <w:lang w:val="ka-GE"/>
        </w:rPr>
        <w:footnoteRef/>
      </w:r>
      <w:r w:rsidRPr="00EB2908">
        <w:rPr>
          <w:rFonts w:ascii="Sylfaen" w:hAnsi="Sylfaen"/>
          <w:color w:val="A9ABAE"/>
          <w:sz w:val="16"/>
          <w:szCs w:val="16"/>
          <w:vertAlign w:val="superscript"/>
          <w:lang w:val="ka-GE"/>
        </w:rPr>
        <w:t xml:space="preserve"> </w:t>
      </w:r>
      <w:r w:rsidRPr="00C242BC">
        <w:rPr>
          <w:rFonts w:ascii="Sylfaen" w:hAnsi="Sylfaen"/>
          <w:color w:val="A9ABAE"/>
          <w:sz w:val="16"/>
          <w:szCs w:val="16"/>
          <w:lang w:val="ka-GE"/>
        </w:rPr>
        <w:t xml:space="preserve">ს/კ- </w:t>
      </w:r>
      <w:r>
        <w:rPr>
          <w:rFonts w:ascii="Sylfaen" w:hAnsi="Sylfaen"/>
          <w:color w:val="A9ABAE"/>
          <w:sz w:val="16"/>
          <w:szCs w:val="16"/>
          <w:lang w:val="ka-GE"/>
        </w:rPr>
        <w:t xml:space="preserve">205140257, </w:t>
      </w:r>
      <w:r w:rsidRPr="00C242BC">
        <w:rPr>
          <w:rFonts w:ascii="Sylfaen" w:hAnsi="Sylfaen"/>
          <w:color w:val="A9ABAE"/>
          <w:sz w:val="16"/>
          <w:szCs w:val="16"/>
          <w:lang w:val="ka-GE"/>
        </w:rPr>
        <w:t>რომელიც წარმაოდგენს რეგიონული განვითარებისა და ინფრასტრუქტურის სამინისტრო</w:t>
      </w:r>
      <w:r>
        <w:rPr>
          <w:rFonts w:ascii="Sylfaen" w:hAnsi="Sylfaen"/>
          <w:color w:val="A9ABAE"/>
          <w:sz w:val="16"/>
          <w:szCs w:val="16"/>
          <w:lang w:val="ka-GE"/>
        </w:rPr>
        <w:t>ს შპს-ს.</w:t>
      </w:r>
    </w:p>
  </w:footnote>
  <w:footnote w:id="4">
    <w:p w14:paraId="172DB33C" w14:textId="77777777" w:rsidR="00CF255C" w:rsidRPr="00643D3E" w:rsidRDefault="00CF255C" w:rsidP="00C53FC8">
      <w:pPr>
        <w:pStyle w:val="FootnoteText"/>
        <w:jc w:val="both"/>
        <w:rPr>
          <w:rFonts w:ascii="Sylfaen" w:hAnsi="Sylfaen"/>
          <w:lang w:val="ka-GE"/>
        </w:rPr>
      </w:pPr>
      <w:r w:rsidRPr="00EB2908">
        <w:rPr>
          <w:rFonts w:ascii="Sylfaen" w:hAnsi="Sylfaen"/>
          <w:noProof/>
          <w:color w:val="A9ABAE"/>
          <w:sz w:val="16"/>
          <w:szCs w:val="16"/>
          <w:vertAlign w:val="superscript"/>
          <w:lang w:val="ka-GE"/>
        </w:rPr>
        <w:footnoteRef/>
      </w:r>
      <w:r>
        <w:t xml:space="preserve"> </w:t>
      </w:r>
      <w:r w:rsidRPr="00643D3E">
        <w:rPr>
          <w:rFonts w:ascii="Sylfaen" w:hAnsi="Sylfaen"/>
          <w:noProof/>
          <w:color w:val="A9ABAE"/>
          <w:sz w:val="16"/>
          <w:szCs w:val="16"/>
          <w:lang w:val="ka-GE"/>
        </w:rPr>
        <w:t>2014 წელს  9,500,000, 2015 წელს  5,000,000, 2016 წელს  11,000,000 და 2017 წელს  10,000,000 ლარი</w:t>
      </w:r>
      <w:r>
        <w:rPr>
          <w:rFonts w:ascii="Sylfaen" w:hAnsi="Sylfaen"/>
          <w:noProof/>
          <w:color w:val="A9ABAE"/>
          <w:sz w:val="16"/>
          <w:szCs w:val="16"/>
          <w:lang w:val="ka-GE"/>
        </w:rPr>
        <w:t>.</w:t>
      </w:r>
    </w:p>
  </w:footnote>
  <w:footnote w:id="5">
    <w:p w14:paraId="4F41D186" w14:textId="77777777" w:rsidR="00CF255C" w:rsidRPr="00072B57" w:rsidRDefault="00CF255C" w:rsidP="00C53FC8">
      <w:pPr>
        <w:pStyle w:val="FootnoteText"/>
        <w:jc w:val="both"/>
        <w:rPr>
          <w:rFonts w:ascii="Sylfaen" w:hAnsi="Sylfaen"/>
          <w:lang w:val="ka-GE"/>
        </w:rPr>
      </w:pPr>
      <w:r w:rsidRPr="00072B57">
        <w:rPr>
          <w:rFonts w:ascii="Sylfaen" w:hAnsi="Sylfaen"/>
          <w:noProof/>
          <w:color w:val="A9ABAE"/>
          <w:sz w:val="16"/>
          <w:szCs w:val="16"/>
          <w:vertAlign w:val="superscript"/>
          <w:lang w:val="ka-GE"/>
        </w:rPr>
        <w:footnoteRef/>
      </w:r>
      <w:r w:rsidRPr="00072B57">
        <w:rPr>
          <w:rFonts w:ascii="Sylfaen" w:hAnsi="Sylfaen"/>
          <w:noProof/>
          <w:color w:val="A9ABAE"/>
          <w:sz w:val="16"/>
          <w:szCs w:val="16"/>
          <w:vertAlign w:val="superscript"/>
          <w:lang w:val="ka-GE"/>
        </w:rPr>
        <w:t xml:space="preserve"> </w:t>
      </w:r>
      <w:r w:rsidRPr="00072B57">
        <w:rPr>
          <w:rFonts w:ascii="Sylfaen" w:hAnsi="Sylfaen"/>
          <w:noProof/>
          <w:color w:val="A9ABAE"/>
          <w:sz w:val="16"/>
          <w:szCs w:val="16"/>
          <w:lang w:val="ka-GE"/>
        </w:rPr>
        <w:t>გარდა 2017 წლის 26 დეკემბრის 5,000,000 ლარის გადარიცხვისა რომელიც აღიარებულია როგორც წინასწარი ანგარიშსწორება.</w:t>
      </w:r>
    </w:p>
  </w:footnote>
  <w:footnote w:id="6">
    <w:p w14:paraId="2B0FDB85" w14:textId="77777777" w:rsidR="00CF255C" w:rsidRPr="00E63406" w:rsidRDefault="00CF255C" w:rsidP="00C53FC8">
      <w:pPr>
        <w:pStyle w:val="FootnoteText"/>
        <w:jc w:val="both"/>
        <w:rPr>
          <w:rFonts w:ascii="Sylfaen" w:hAnsi="Sylfaen"/>
          <w:lang w:val="ka-GE"/>
        </w:rPr>
      </w:pPr>
      <w:r w:rsidRPr="00E63406">
        <w:rPr>
          <w:rFonts w:ascii="Sylfaen" w:hAnsi="Sylfaen"/>
          <w:noProof/>
          <w:color w:val="A9ABAE"/>
          <w:sz w:val="16"/>
          <w:szCs w:val="16"/>
          <w:vertAlign w:val="superscript"/>
          <w:lang w:val="ka-GE"/>
        </w:rPr>
        <w:footnoteRef/>
      </w:r>
      <w:r w:rsidRPr="00E63406">
        <w:rPr>
          <w:rFonts w:ascii="Sylfaen" w:hAnsi="Sylfaen"/>
          <w:noProof/>
          <w:color w:val="A9ABAE"/>
          <w:sz w:val="16"/>
          <w:szCs w:val="16"/>
          <w:vertAlign w:val="superscript"/>
          <w:lang w:val="ka-GE"/>
        </w:rPr>
        <w:t xml:space="preserve"> </w:t>
      </w:r>
      <w:r w:rsidRPr="00E63406">
        <w:rPr>
          <w:rFonts w:ascii="Sylfaen" w:hAnsi="Sylfaen"/>
          <w:noProof/>
          <w:color w:val="A9ABAE"/>
          <w:sz w:val="16"/>
          <w:szCs w:val="16"/>
          <w:lang w:val="ka-GE"/>
        </w:rPr>
        <w:t>შეუსრულებელი სამუშაოს მოცულობა</w:t>
      </w:r>
      <w:r>
        <w:rPr>
          <w:rFonts w:ascii="Sylfaen" w:hAnsi="Sylfaen"/>
          <w:noProof/>
          <w:color w:val="A9ABAE"/>
          <w:sz w:val="16"/>
          <w:szCs w:val="16"/>
          <w:lang w:val="ka-GE"/>
        </w:rPr>
        <w:t>.</w:t>
      </w:r>
    </w:p>
  </w:footnote>
  <w:footnote w:id="7">
    <w:p w14:paraId="0E2BA7C0" w14:textId="0723BD2B" w:rsidR="00CF255C" w:rsidRPr="009332E0" w:rsidRDefault="00CF255C" w:rsidP="005B5861">
      <w:pPr>
        <w:pStyle w:val="FootnoteText"/>
        <w:jc w:val="both"/>
        <w:rPr>
          <w:rFonts w:ascii="Sylfaen" w:hAnsi="Sylfaen"/>
          <w:vertAlign w:val="superscript"/>
          <w:lang w:val="ka-GE"/>
        </w:rPr>
      </w:pPr>
      <w:r w:rsidRPr="009332E0">
        <w:rPr>
          <w:rFonts w:ascii="Sylfaen" w:hAnsi="Sylfaen"/>
          <w:noProof/>
          <w:color w:val="A9ABAE"/>
          <w:sz w:val="16"/>
          <w:szCs w:val="16"/>
          <w:vertAlign w:val="superscript"/>
          <w:lang w:val="ka-GE"/>
        </w:rPr>
        <w:footnoteRef/>
      </w:r>
      <w:r w:rsidRPr="009332E0">
        <w:rPr>
          <w:rFonts w:ascii="Sylfaen" w:hAnsi="Sylfaen"/>
          <w:noProof/>
          <w:color w:val="A9ABAE"/>
          <w:sz w:val="16"/>
          <w:szCs w:val="16"/>
          <w:lang w:val="ka-GE"/>
        </w:rPr>
        <w:t xml:space="preserve"> სააგენტო 75,438 და 79,531, რეგულირების სააგენტი - 13,831 და 13,452 , ფონდი- 11,890 და 11,715 და ცენტრალური აპარატი 82,553 და 82553 ლარი</w:t>
      </w:r>
      <w:r>
        <w:rPr>
          <w:rFonts w:ascii="Sylfaen" w:hAnsi="Sylfaen"/>
          <w:noProof/>
          <w:color w:val="A9ABAE"/>
          <w:sz w:val="16"/>
          <w:szCs w:val="16"/>
          <w:lang w:val="ka-GE"/>
        </w:rPr>
        <w:t>.</w:t>
      </w:r>
    </w:p>
  </w:footnote>
  <w:footnote w:id="8">
    <w:p w14:paraId="1CE04D95" w14:textId="77777777" w:rsidR="00CF255C" w:rsidRPr="00E20EBB" w:rsidRDefault="00CF255C" w:rsidP="00795AA6">
      <w:pPr>
        <w:pStyle w:val="FootnoteText"/>
        <w:rPr>
          <w:rFonts w:ascii="Sylfaen" w:hAnsi="Sylfaen"/>
          <w:lang w:val="ka-GE"/>
        </w:rPr>
      </w:pPr>
      <w:r w:rsidRPr="00E20EBB">
        <w:rPr>
          <w:rFonts w:ascii="Sylfaen" w:hAnsi="Sylfaen" w:cs="Sylfaen"/>
          <w:noProof/>
          <w:color w:val="A9ABAE"/>
          <w:sz w:val="16"/>
          <w:szCs w:val="16"/>
          <w:vertAlign w:val="superscript"/>
          <w:lang w:val="ka-GE"/>
        </w:rPr>
        <w:footnoteRef/>
      </w:r>
      <w:r w:rsidRPr="00E20EBB">
        <w:rPr>
          <w:rFonts w:ascii="Sylfaen" w:hAnsi="Sylfaen" w:cs="Sylfaen"/>
          <w:noProof/>
          <w:color w:val="A9ABAE"/>
          <w:sz w:val="16"/>
          <w:szCs w:val="16"/>
          <w:lang w:val="ka-GE"/>
        </w:rPr>
        <w:t xml:space="preserve"> ინსტრუქცია, მუხლი 85, პუნქტი 3</w:t>
      </w:r>
      <w:r>
        <w:rPr>
          <w:rFonts w:ascii="Sylfaen" w:hAnsi="Sylfaen" w:cs="Sylfaen"/>
          <w:noProof/>
          <w:color w:val="A9ABAE"/>
          <w:sz w:val="16"/>
          <w:szCs w:val="16"/>
          <w:lang w:val="ka-GE"/>
        </w:rPr>
        <w:t>.</w:t>
      </w:r>
    </w:p>
  </w:footnote>
  <w:footnote w:id="9">
    <w:p w14:paraId="640D1A01" w14:textId="77777777" w:rsidR="00CF255C" w:rsidRPr="00E20EBB" w:rsidRDefault="00CF255C" w:rsidP="00795AA6">
      <w:pPr>
        <w:pStyle w:val="FootnoteText"/>
        <w:rPr>
          <w:rFonts w:ascii="Sylfaen" w:hAnsi="Sylfaen"/>
          <w:lang w:val="ka-GE"/>
        </w:rPr>
      </w:pPr>
      <w:r w:rsidRPr="00E20EBB">
        <w:rPr>
          <w:rFonts w:ascii="Sylfaen" w:hAnsi="Sylfaen" w:cs="Sylfaen"/>
          <w:noProof/>
          <w:color w:val="A9ABAE"/>
          <w:sz w:val="16"/>
          <w:szCs w:val="16"/>
          <w:vertAlign w:val="superscript"/>
          <w:lang w:val="ka-GE"/>
        </w:rPr>
        <w:footnoteRef/>
      </w:r>
      <w:r w:rsidRPr="00E20EBB">
        <w:rPr>
          <w:rFonts w:ascii="Sylfaen" w:hAnsi="Sylfaen" w:cs="Sylfaen"/>
          <w:noProof/>
          <w:color w:val="A9ABAE"/>
          <w:sz w:val="16"/>
          <w:szCs w:val="16"/>
          <w:vertAlign w:val="superscript"/>
          <w:lang w:val="ka-GE"/>
        </w:rPr>
        <w:t xml:space="preserve"> </w:t>
      </w:r>
      <w:r w:rsidRPr="00E20EBB">
        <w:rPr>
          <w:rFonts w:ascii="Sylfaen" w:hAnsi="Sylfaen" w:cs="Sylfaen"/>
          <w:noProof/>
          <w:color w:val="A9ABAE"/>
          <w:sz w:val="16"/>
          <w:szCs w:val="16"/>
          <w:lang w:val="ka-GE"/>
        </w:rPr>
        <w:t>სააგენტოს 2016 წლის</w:t>
      </w:r>
      <w:r>
        <w:rPr>
          <w:rFonts w:ascii="Sylfaen" w:hAnsi="Sylfaen" w:cs="Sylfaen"/>
          <w:noProof/>
          <w:color w:val="A9ABAE"/>
          <w:sz w:val="16"/>
          <w:szCs w:val="16"/>
          <w:lang w:val="ka-GE"/>
        </w:rPr>
        <w:t xml:space="preserve"> 17 თებერვლის </w:t>
      </w:r>
      <w:r w:rsidRPr="00E20EBB">
        <w:rPr>
          <w:rFonts w:ascii="Sylfaen" w:hAnsi="Sylfaen" w:cs="Sylfaen"/>
          <w:noProof/>
          <w:color w:val="A9ABAE"/>
          <w:sz w:val="16"/>
          <w:szCs w:val="16"/>
          <w:lang w:val="ka-GE"/>
        </w:rPr>
        <w:t xml:space="preserve"> №04-69/ო ბრძანება და 2017 წლის</w:t>
      </w:r>
      <w:r>
        <w:rPr>
          <w:rFonts w:ascii="Sylfaen" w:hAnsi="Sylfaen" w:cs="Sylfaen"/>
          <w:noProof/>
          <w:color w:val="A9ABAE"/>
          <w:sz w:val="16"/>
          <w:szCs w:val="16"/>
          <w:lang w:val="ka-GE"/>
        </w:rPr>
        <w:t xml:space="preserve"> 7 თებერვლის</w:t>
      </w:r>
      <w:r>
        <w:rPr>
          <w:rFonts w:ascii="Sylfaen" w:hAnsi="Sylfaen"/>
          <w:lang w:val="ka-GE"/>
        </w:rPr>
        <w:t xml:space="preserve"> </w:t>
      </w:r>
      <w:r w:rsidRPr="00E20EBB">
        <w:rPr>
          <w:rFonts w:ascii="Sylfaen" w:hAnsi="Sylfaen" w:cs="Sylfaen"/>
          <w:noProof/>
          <w:color w:val="A9ABAE"/>
          <w:sz w:val="16"/>
          <w:szCs w:val="16"/>
          <w:lang w:val="ka-GE"/>
        </w:rPr>
        <w:t>№</w:t>
      </w:r>
      <w:r>
        <w:rPr>
          <w:rFonts w:ascii="Sylfaen" w:hAnsi="Sylfaen" w:cs="Sylfaen"/>
          <w:noProof/>
          <w:color w:val="A9ABAE"/>
          <w:sz w:val="16"/>
          <w:szCs w:val="16"/>
          <w:lang w:val="ka-GE"/>
        </w:rPr>
        <w:t>04-60/ო.</w:t>
      </w:r>
    </w:p>
  </w:footnote>
  <w:footnote w:id="10">
    <w:p w14:paraId="06BD214C" w14:textId="1DE137B3" w:rsidR="00CF255C" w:rsidRPr="00605EA0" w:rsidRDefault="00CF255C">
      <w:pPr>
        <w:pStyle w:val="FootnoteText"/>
        <w:rPr>
          <w:rFonts w:ascii="Sylfaen" w:hAnsi="Sylfaen"/>
          <w:lang w:val="ka-GE"/>
        </w:rPr>
      </w:pPr>
      <w:r w:rsidRPr="00605EA0">
        <w:rPr>
          <w:rFonts w:ascii="Sylfaen" w:hAnsi="Sylfaen"/>
          <w:noProof/>
          <w:color w:val="A9ABAE"/>
          <w:sz w:val="16"/>
          <w:szCs w:val="16"/>
          <w:vertAlign w:val="superscript"/>
          <w:lang w:val="ka-GE"/>
        </w:rPr>
        <w:footnoteRef/>
      </w:r>
      <w:r w:rsidRPr="00605EA0">
        <w:rPr>
          <w:rFonts w:ascii="Sylfaen" w:hAnsi="Sylfaen"/>
          <w:noProof/>
          <w:color w:val="A9ABAE"/>
          <w:sz w:val="16"/>
          <w:szCs w:val="16"/>
          <w:lang w:val="ka-GE"/>
        </w:rPr>
        <w:t xml:space="preserve">  სააგენტოს წარმოდგენილი </w:t>
      </w:r>
      <w:r>
        <w:rPr>
          <w:rFonts w:ascii="Sylfaen" w:hAnsi="Sylfaen"/>
          <w:noProof/>
          <w:color w:val="A9ABAE"/>
          <w:sz w:val="16"/>
          <w:szCs w:val="16"/>
          <w:lang w:val="ka-GE"/>
        </w:rPr>
        <w:t xml:space="preserve">რაოდენობები და ღირებულება უცხოურ ვალუტაში გადაანგარიშებულია 2016 და  </w:t>
      </w:r>
      <w:r w:rsidRPr="00605EA0">
        <w:rPr>
          <w:rFonts w:ascii="Sylfaen" w:hAnsi="Sylfaen"/>
          <w:noProof/>
          <w:color w:val="A9ABAE"/>
          <w:sz w:val="16"/>
          <w:szCs w:val="16"/>
          <w:lang w:val="ka-GE"/>
        </w:rPr>
        <w:t>2017 წლის 31 დეკემბრის კურსით</w:t>
      </w:r>
      <w:r>
        <w:rPr>
          <w:rFonts w:ascii="Sylfaen" w:hAnsi="Sylfaen"/>
          <w:noProof/>
          <w:color w:val="A9ABAE"/>
          <w:sz w:val="16"/>
          <w:szCs w:val="16"/>
          <w:lang w:val="ka-GE"/>
        </w:rPr>
        <w:t>.</w:t>
      </w:r>
    </w:p>
  </w:footnote>
  <w:footnote w:id="11">
    <w:p w14:paraId="36C680DB" w14:textId="4DD63D72" w:rsidR="00CF255C" w:rsidRPr="000172E0" w:rsidRDefault="00CF255C" w:rsidP="000172E0">
      <w:pPr>
        <w:pStyle w:val="FootnoteText"/>
        <w:jc w:val="both"/>
        <w:rPr>
          <w:rFonts w:ascii="Sylfaen" w:hAnsi="Sylfaen"/>
          <w:sz w:val="16"/>
          <w:szCs w:val="16"/>
          <w:lang w:val="ka-GE"/>
        </w:rPr>
      </w:pPr>
      <w:r w:rsidRPr="000172E0">
        <w:rPr>
          <w:rFonts w:ascii="Sylfaen" w:hAnsi="Sylfaen"/>
          <w:noProof/>
          <w:color w:val="A9ABAE"/>
          <w:sz w:val="16"/>
          <w:szCs w:val="16"/>
          <w:vertAlign w:val="superscript"/>
          <w:lang w:val="ka-GE"/>
        </w:rPr>
        <w:footnoteRef/>
      </w:r>
      <w:r w:rsidRPr="000172E0">
        <w:rPr>
          <w:rFonts w:ascii="Sylfaen" w:hAnsi="Sylfaen"/>
          <w:noProof/>
          <w:color w:val="A9ABAE"/>
          <w:sz w:val="16"/>
          <w:szCs w:val="16"/>
          <w:vertAlign w:val="superscript"/>
          <w:lang w:val="ka-GE"/>
        </w:rPr>
        <w:t xml:space="preserve"> </w:t>
      </w:r>
      <w:r>
        <w:rPr>
          <w:rFonts w:ascii="Sylfaen" w:hAnsi="Sylfaen"/>
          <w:noProof/>
          <w:color w:val="A9ABAE"/>
          <w:sz w:val="16"/>
          <w:szCs w:val="16"/>
          <w:lang w:val="ka-GE"/>
        </w:rPr>
        <w:t>აუდიტორს არ შეუძლია საკმარისი და შესაფერისი აუდიტორული მტკიცებულებების მოპოვება, რათა დაასკვნას, რომ მთლიანად ფინანსური ანგარიშგება არ შეიცავს არსებით უზუსტობას.</w:t>
      </w:r>
    </w:p>
  </w:footnote>
  <w:footnote w:id="12">
    <w:p w14:paraId="1968DA9D" w14:textId="197A1E61" w:rsidR="00CF255C" w:rsidRPr="00A32E8E" w:rsidRDefault="00CF255C">
      <w:pPr>
        <w:pStyle w:val="FootnoteText"/>
        <w:rPr>
          <w:rFonts w:ascii="Sylfaen" w:hAnsi="Sylfaen"/>
          <w:noProof/>
          <w:color w:val="A9ABAE"/>
          <w:sz w:val="16"/>
          <w:szCs w:val="16"/>
          <w:lang w:val="ka-GE"/>
        </w:rPr>
      </w:pPr>
      <w:r w:rsidRPr="00A32E8E">
        <w:rPr>
          <w:rFonts w:ascii="Sylfaen" w:hAnsi="Sylfaen"/>
          <w:noProof/>
          <w:color w:val="A9ABAE"/>
          <w:sz w:val="16"/>
          <w:szCs w:val="16"/>
          <w:vertAlign w:val="superscript"/>
          <w:lang w:val="ka-GE"/>
        </w:rPr>
        <w:footnoteRef/>
      </w:r>
      <w:r w:rsidRPr="00A32E8E">
        <w:rPr>
          <w:rFonts w:ascii="Sylfaen" w:hAnsi="Sylfaen"/>
          <w:noProof/>
          <w:color w:val="A9ABAE"/>
          <w:sz w:val="16"/>
          <w:szCs w:val="16"/>
          <w:lang w:val="ka-GE"/>
        </w:rPr>
        <w:t xml:space="preserve"> </w:t>
      </w:r>
      <w:r w:rsidRPr="00613DF8">
        <w:rPr>
          <w:rFonts w:ascii="Sylfaen" w:hAnsi="Sylfaen"/>
          <w:noProof/>
          <w:color w:val="A9ABAE"/>
          <w:sz w:val="16"/>
          <w:szCs w:val="16"/>
          <w:lang w:val="ka-GE"/>
        </w:rPr>
        <w:t>ცენტრალური აპარატში</w:t>
      </w:r>
      <w:r>
        <w:rPr>
          <w:rFonts w:ascii="Sylfaen" w:hAnsi="Sylfaen"/>
          <w:noProof/>
          <w:color w:val="A9ABAE"/>
          <w:sz w:val="16"/>
          <w:szCs w:val="16"/>
          <w:lang w:val="ka-GE"/>
        </w:rPr>
        <w:t xml:space="preserve"> 2006-2010 წლამდე პერიოდში 101 ფიზიკური პირი და </w:t>
      </w:r>
      <w:r w:rsidRPr="00613DF8">
        <w:rPr>
          <w:rFonts w:ascii="Sylfaen" w:hAnsi="Sylfaen"/>
          <w:noProof/>
          <w:color w:val="A9ABAE"/>
          <w:sz w:val="16"/>
          <w:szCs w:val="16"/>
          <w:lang w:val="ka-GE"/>
        </w:rPr>
        <w:t xml:space="preserve"> სააგენტოში  </w:t>
      </w:r>
      <w:r>
        <w:rPr>
          <w:rFonts w:ascii="Sylfaen" w:hAnsi="Sylfaen"/>
          <w:noProof/>
          <w:color w:val="A9ABAE"/>
          <w:sz w:val="16"/>
          <w:szCs w:val="16"/>
          <w:lang w:val="ka-GE"/>
        </w:rPr>
        <w:t>2010-2017 წლამდე პერიოდში 834 ფიზიკური პირი.</w:t>
      </w:r>
    </w:p>
  </w:footnote>
  <w:footnote w:id="13">
    <w:p w14:paraId="2090191A" w14:textId="1DD31D6D" w:rsidR="00CF255C" w:rsidRPr="00613DF8" w:rsidRDefault="00CF255C" w:rsidP="00211D14">
      <w:pPr>
        <w:pStyle w:val="FootnoteText"/>
        <w:jc w:val="both"/>
      </w:pPr>
      <w:r w:rsidRPr="00A32E8E">
        <w:rPr>
          <w:rFonts w:ascii="Sylfaen" w:hAnsi="Sylfaen"/>
          <w:noProof/>
          <w:color w:val="A9ABAE"/>
          <w:sz w:val="16"/>
          <w:szCs w:val="16"/>
          <w:vertAlign w:val="superscript"/>
          <w:lang w:val="ka-GE"/>
        </w:rPr>
        <w:footnoteRef/>
      </w:r>
      <w:r w:rsidRPr="00613DF8">
        <w:rPr>
          <w:rFonts w:ascii="Sylfaen" w:hAnsi="Sylfaen"/>
          <w:noProof/>
          <w:color w:val="A9ABAE"/>
          <w:sz w:val="16"/>
          <w:szCs w:val="16"/>
          <w:lang w:val="ka-GE"/>
        </w:rPr>
        <w:t xml:space="preserve"> ცენტრალური აპარატში 2,024,027, სააგენტოში</w:t>
      </w:r>
      <w:r>
        <w:rPr>
          <w:rFonts w:ascii="Sylfaen" w:hAnsi="Sylfaen"/>
          <w:noProof/>
          <w:color w:val="A9ABAE"/>
          <w:sz w:val="16"/>
          <w:szCs w:val="16"/>
          <w:lang w:val="ka-GE"/>
        </w:rPr>
        <w:t xml:space="preserve">  </w:t>
      </w:r>
      <w:r w:rsidRPr="00613DF8">
        <w:rPr>
          <w:rFonts w:ascii="Sylfaen" w:hAnsi="Sylfaen"/>
          <w:noProof/>
          <w:color w:val="A9ABAE"/>
          <w:sz w:val="16"/>
          <w:szCs w:val="16"/>
          <w:lang w:val="ka-GE"/>
        </w:rPr>
        <w:t>1</w:t>
      </w:r>
      <w:r>
        <w:rPr>
          <w:rFonts w:ascii="Sylfaen" w:hAnsi="Sylfaen"/>
          <w:noProof/>
          <w:color w:val="A9ABAE"/>
          <w:sz w:val="16"/>
          <w:szCs w:val="16"/>
          <w:lang w:val="ka-GE"/>
        </w:rPr>
        <w:t>1,426,790</w:t>
      </w:r>
      <w:r w:rsidRPr="00613DF8">
        <w:rPr>
          <w:rFonts w:ascii="Sylfaen" w:hAnsi="Sylfaen"/>
          <w:noProof/>
          <w:color w:val="A9ABAE"/>
          <w:sz w:val="16"/>
          <w:szCs w:val="16"/>
          <w:lang w:val="ka-GE"/>
        </w:rPr>
        <w:t xml:space="preserve"> </w:t>
      </w:r>
      <w:r>
        <w:rPr>
          <w:rFonts w:ascii="Sylfaen" w:hAnsi="Sylfaen"/>
          <w:noProof/>
          <w:color w:val="A9ABAE"/>
          <w:sz w:val="16"/>
          <w:szCs w:val="16"/>
          <w:lang w:val="ka-GE"/>
        </w:rPr>
        <w:t xml:space="preserve"> </w:t>
      </w:r>
      <w:r w:rsidRPr="00613DF8">
        <w:rPr>
          <w:rFonts w:ascii="Sylfaen" w:hAnsi="Sylfaen"/>
          <w:noProof/>
          <w:color w:val="A9ABAE"/>
          <w:sz w:val="16"/>
          <w:szCs w:val="16"/>
          <w:lang w:val="ka-GE"/>
        </w:rPr>
        <w:t>ლარი</w:t>
      </w:r>
      <w:r>
        <w:rPr>
          <w:rFonts w:ascii="Sylfaen" w:hAnsi="Sylfaen"/>
          <w:noProof/>
          <w:color w:val="A9ABAE"/>
          <w:sz w:val="16"/>
          <w:szCs w:val="16"/>
          <w:lang w:val="ka-GE"/>
        </w:rPr>
        <w:t>.</w:t>
      </w:r>
    </w:p>
  </w:footnote>
  <w:footnote w:id="14">
    <w:p w14:paraId="191099A0" w14:textId="41C84C85" w:rsidR="00CF255C" w:rsidRPr="008D7464" w:rsidRDefault="00CF255C" w:rsidP="00211D14">
      <w:pPr>
        <w:pStyle w:val="FootnoteText"/>
        <w:jc w:val="both"/>
        <w:rPr>
          <w:rFonts w:ascii="Sylfaen" w:hAnsi="Sylfaen"/>
          <w:lang w:val="ka-GE"/>
        </w:rPr>
      </w:pPr>
      <w:r w:rsidRPr="00EB2908">
        <w:rPr>
          <w:rFonts w:ascii="Sylfaen" w:hAnsi="Sylfaen"/>
          <w:color w:val="A9ABAE"/>
          <w:sz w:val="16"/>
          <w:szCs w:val="16"/>
          <w:vertAlign w:val="superscript"/>
          <w:lang w:val="ka-GE"/>
        </w:rPr>
        <w:footnoteRef/>
      </w:r>
      <w:r w:rsidRPr="00EB2908">
        <w:rPr>
          <w:rFonts w:ascii="Sylfaen" w:hAnsi="Sylfaen"/>
          <w:color w:val="A9ABAE"/>
          <w:sz w:val="16"/>
          <w:szCs w:val="16"/>
          <w:vertAlign w:val="superscript"/>
          <w:lang w:val="ka-GE"/>
        </w:rPr>
        <w:t xml:space="preserve"> </w:t>
      </w:r>
      <w:r w:rsidRPr="008D7464">
        <w:rPr>
          <w:rFonts w:ascii="Sylfaen" w:hAnsi="Sylfaen"/>
          <w:color w:val="A9ABAE"/>
          <w:sz w:val="16"/>
          <w:szCs w:val="16"/>
          <w:lang w:val="ka-GE"/>
        </w:rPr>
        <w:t>საქართველოს მთავრობის 2010 წლის 3 ნოემბრის N331 დადგენილების შესაბამისად შექმნილი კომისი</w:t>
      </w:r>
      <w:r>
        <w:rPr>
          <w:rFonts w:ascii="Sylfaen" w:hAnsi="Sylfaen"/>
          <w:color w:val="A9ABAE"/>
          <w:sz w:val="16"/>
          <w:szCs w:val="16"/>
          <w:lang w:val="ka-GE"/>
        </w:rPr>
        <w:t>ა.</w:t>
      </w:r>
    </w:p>
  </w:footnote>
  <w:footnote w:id="15">
    <w:p w14:paraId="11FB1701" w14:textId="364187D3" w:rsidR="00CF255C" w:rsidRPr="005D00A5" w:rsidRDefault="00CF255C" w:rsidP="00211D14">
      <w:pPr>
        <w:pStyle w:val="FootnoteText"/>
        <w:jc w:val="both"/>
        <w:rPr>
          <w:rFonts w:ascii="Sylfaen" w:hAnsi="Sylfaen"/>
          <w:lang w:val="ka-GE"/>
        </w:rPr>
      </w:pPr>
      <w:r w:rsidRPr="005D00A5">
        <w:rPr>
          <w:rFonts w:ascii="Sylfaen" w:hAnsi="Sylfaen"/>
          <w:color w:val="A9ABAE"/>
          <w:sz w:val="16"/>
          <w:szCs w:val="16"/>
          <w:vertAlign w:val="superscript"/>
          <w:lang w:val="ka-GE"/>
        </w:rPr>
        <w:footnoteRef/>
      </w:r>
      <w:r>
        <w:t xml:space="preserve"> </w:t>
      </w:r>
      <w:r w:rsidRPr="005D00A5">
        <w:rPr>
          <w:rFonts w:ascii="Sylfaen" w:hAnsi="Sylfaen"/>
          <w:color w:val="A9ABAE"/>
          <w:sz w:val="16"/>
          <w:szCs w:val="16"/>
          <w:lang w:val="ka-GE"/>
        </w:rPr>
        <w:t xml:space="preserve">ცენტრალურმა აპარატმა </w:t>
      </w:r>
      <w:r>
        <w:rPr>
          <w:rFonts w:ascii="Sylfaen" w:hAnsi="Sylfaen"/>
          <w:color w:val="A9ABAE"/>
          <w:sz w:val="16"/>
          <w:szCs w:val="16"/>
          <w:lang w:val="ka-GE"/>
        </w:rPr>
        <w:t>დოკუ</w:t>
      </w:r>
      <w:r w:rsidRPr="005D00A5">
        <w:rPr>
          <w:rFonts w:ascii="Sylfaen" w:hAnsi="Sylfaen"/>
          <w:color w:val="A9ABAE"/>
          <w:sz w:val="16"/>
          <w:szCs w:val="16"/>
          <w:lang w:val="ka-GE"/>
        </w:rPr>
        <w:t>მ</w:t>
      </w:r>
      <w:r>
        <w:rPr>
          <w:rFonts w:ascii="Sylfaen" w:hAnsi="Sylfaen"/>
          <w:color w:val="A9ABAE"/>
          <w:sz w:val="16"/>
          <w:szCs w:val="16"/>
          <w:lang w:val="ka-GE"/>
        </w:rPr>
        <w:t>ე</w:t>
      </w:r>
      <w:r w:rsidRPr="005D00A5">
        <w:rPr>
          <w:rFonts w:ascii="Sylfaen" w:hAnsi="Sylfaen"/>
          <w:color w:val="A9ABAE"/>
          <w:sz w:val="16"/>
          <w:szCs w:val="16"/>
          <w:lang w:val="ka-GE"/>
        </w:rPr>
        <w:t>ნტაცია ვერ წარმაოდგინა, ხოლო სააგენტომ წარმოადგინა მხოლოდ 247,579 ლარის თანხების შესაბამისად გაგზავნილი წერილები</w:t>
      </w:r>
      <w:r>
        <w:rPr>
          <w:rFonts w:ascii="Sylfaen" w:hAnsi="Sylfaen"/>
          <w:color w:val="A9ABAE"/>
          <w:sz w:val="16"/>
          <w:szCs w:val="16"/>
          <w:lang w:val="ka-GE"/>
        </w:rPr>
        <w:t>.</w:t>
      </w:r>
    </w:p>
  </w:footnote>
  <w:footnote w:id="16">
    <w:p w14:paraId="27C625C8" w14:textId="0F93DA5D" w:rsidR="00CF255C" w:rsidRPr="002B7AB4" w:rsidRDefault="00CF255C" w:rsidP="00211D14">
      <w:pPr>
        <w:pStyle w:val="FootnoteText"/>
        <w:jc w:val="both"/>
      </w:pPr>
      <w:r w:rsidRPr="00EB2908">
        <w:rPr>
          <w:rFonts w:ascii="Sylfaen" w:hAnsi="Sylfaen"/>
          <w:noProof/>
          <w:color w:val="A9ABAE"/>
          <w:sz w:val="16"/>
          <w:szCs w:val="16"/>
          <w:vertAlign w:val="superscript"/>
          <w:lang w:val="ka-GE"/>
        </w:rPr>
        <w:footnoteRef/>
      </w:r>
      <w:r w:rsidRPr="00EB2908">
        <w:rPr>
          <w:rFonts w:ascii="Sylfaen" w:hAnsi="Sylfaen"/>
          <w:noProof/>
          <w:color w:val="A9ABAE"/>
          <w:sz w:val="16"/>
          <w:szCs w:val="16"/>
          <w:lang w:val="ka-GE"/>
        </w:rPr>
        <w:t xml:space="preserve"> </w:t>
      </w:r>
      <w:r w:rsidRPr="002B7AB4">
        <w:rPr>
          <w:rFonts w:ascii="Sylfaen" w:hAnsi="Sylfaen"/>
          <w:noProof/>
          <w:color w:val="A9ABAE"/>
          <w:sz w:val="16"/>
          <w:szCs w:val="16"/>
          <w:lang w:val="ka-GE"/>
        </w:rPr>
        <w:t>დებიტორის გაკოტრების შემთხვევაში ან დებიტორული დავალიანებების თანხები, რომლებზედაც ძიების ხანდაზმულობის ვადა გასულია, რომელთა ამოღებაზეც სასამართლომ უარი განაცხადა ან რომელთა ამოღების ალბათობა ნულის ტოლია, ჩამოიწრება ხელმძღვანელის ბრძანებით და აისახება არასაოპერაციო ხარჯების ანგარიშზე</w:t>
      </w:r>
      <w:r>
        <w:rPr>
          <w:rFonts w:ascii="Sylfaen" w:hAnsi="Sylfaen"/>
          <w:noProof/>
          <w:color w:val="A9ABAE"/>
          <w:sz w:val="16"/>
          <w:szCs w:val="16"/>
          <w:lang w:val="ka-GE"/>
        </w:rPr>
        <w:t>.</w:t>
      </w:r>
    </w:p>
  </w:footnote>
  <w:footnote w:id="17">
    <w:p w14:paraId="7922C69D" w14:textId="1C6EE5F6" w:rsidR="00CF255C" w:rsidRPr="00D13A35" w:rsidRDefault="00CF255C">
      <w:pPr>
        <w:pStyle w:val="FootnoteText"/>
        <w:rPr>
          <w:rFonts w:ascii="Sylfaen" w:hAnsi="Sylfaen"/>
          <w:lang w:val="ka-GE"/>
        </w:rPr>
      </w:pPr>
      <w:r w:rsidRPr="00D13A35">
        <w:rPr>
          <w:rFonts w:ascii="Sylfaen" w:hAnsi="Sylfaen" w:cs="Sylfaen"/>
          <w:noProof/>
          <w:color w:val="A9ABAE"/>
          <w:sz w:val="16"/>
          <w:szCs w:val="16"/>
          <w:vertAlign w:val="superscript"/>
          <w:lang w:val="ka-GE"/>
        </w:rPr>
        <w:footnoteRef/>
      </w:r>
      <w:r w:rsidRPr="00D13A35">
        <w:rPr>
          <w:rFonts w:ascii="Sylfaen" w:hAnsi="Sylfaen" w:cs="Sylfaen"/>
          <w:noProof/>
          <w:color w:val="A9ABAE"/>
          <w:sz w:val="16"/>
          <w:szCs w:val="16"/>
          <w:lang w:val="ka-GE"/>
        </w:rPr>
        <w:t xml:space="preserve"> სააგენტო 199,530 და ფონდი 103,697 ლარი</w:t>
      </w:r>
      <w:r>
        <w:rPr>
          <w:rFonts w:ascii="Sylfaen" w:hAnsi="Sylfaen" w:cs="Sylfaen"/>
          <w:noProof/>
          <w:color w:val="A9ABAE"/>
          <w:sz w:val="16"/>
          <w:szCs w:val="16"/>
          <w:lang w:val="ka-GE"/>
        </w:rPr>
        <w:t>.</w:t>
      </w:r>
    </w:p>
  </w:footnote>
  <w:footnote w:id="18">
    <w:p w14:paraId="59BE1271" w14:textId="0847F612" w:rsidR="00CF255C" w:rsidRPr="002A7691" w:rsidRDefault="00CF255C" w:rsidP="002A7AC3">
      <w:pPr>
        <w:pStyle w:val="FootnoteText"/>
        <w:rPr>
          <w:rFonts w:ascii="Sylfaen" w:hAnsi="Sylfaen"/>
          <w:lang w:val="ka-GE"/>
        </w:rPr>
      </w:pPr>
      <w:r w:rsidRPr="00F12B7C">
        <w:rPr>
          <w:rFonts w:ascii="Sylfaen" w:hAnsi="Sylfaen" w:cs="Sylfaen"/>
          <w:noProof/>
          <w:color w:val="A9ABAE"/>
          <w:sz w:val="16"/>
          <w:szCs w:val="16"/>
          <w:vertAlign w:val="superscript"/>
          <w:lang w:val="ka-GE"/>
        </w:rPr>
        <w:footnoteRef/>
      </w:r>
      <w:r>
        <w:t xml:space="preserve"> </w:t>
      </w:r>
      <w:r>
        <w:rPr>
          <w:rFonts w:ascii="Sylfaen" w:hAnsi="Sylfaen" w:cs="Sylfaen"/>
          <w:noProof/>
          <w:color w:val="A9ABAE"/>
          <w:sz w:val="16"/>
          <w:szCs w:val="16"/>
          <w:lang w:val="ka-GE"/>
        </w:rPr>
        <w:t>ცენტრალური</w:t>
      </w:r>
      <w:r w:rsidRPr="002A7691">
        <w:rPr>
          <w:rFonts w:ascii="Sylfaen" w:hAnsi="Sylfaen" w:cs="Sylfaen"/>
          <w:noProof/>
          <w:color w:val="A9ABAE"/>
          <w:sz w:val="16"/>
          <w:szCs w:val="16"/>
          <w:lang w:val="ka-GE"/>
        </w:rPr>
        <w:t xml:space="preserve"> აპარატ</w:t>
      </w:r>
      <w:r>
        <w:rPr>
          <w:rFonts w:ascii="Sylfaen" w:hAnsi="Sylfaen" w:cs="Sylfaen"/>
          <w:noProof/>
          <w:color w:val="A9ABAE"/>
          <w:sz w:val="16"/>
          <w:szCs w:val="16"/>
          <w:lang w:val="ka-GE"/>
        </w:rPr>
        <w:t xml:space="preserve">ის 2010 წლამდე  წარმოქმნილი </w:t>
      </w:r>
      <w:r w:rsidRPr="002A7691">
        <w:rPr>
          <w:rFonts w:ascii="Sylfaen" w:hAnsi="Sylfaen" w:cs="Sylfaen"/>
          <w:noProof/>
          <w:color w:val="A9ABAE"/>
          <w:sz w:val="16"/>
          <w:szCs w:val="16"/>
          <w:lang w:val="ka-GE"/>
        </w:rPr>
        <w:t xml:space="preserve">424,066 და </w:t>
      </w:r>
      <w:r>
        <w:rPr>
          <w:rFonts w:ascii="Sylfaen" w:hAnsi="Sylfaen" w:cs="Sylfaen"/>
          <w:noProof/>
          <w:color w:val="A9ABAE"/>
          <w:sz w:val="16"/>
          <w:szCs w:val="16"/>
          <w:lang w:val="ka-GE"/>
        </w:rPr>
        <w:t xml:space="preserve">ფონდის 2006-2016 წლამდე წარმოქმნილი  </w:t>
      </w:r>
      <w:r w:rsidRPr="002A7691">
        <w:rPr>
          <w:rFonts w:ascii="Sylfaen" w:hAnsi="Sylfaen" w:cs="Sylfaen"/>
          <w:noProof/>
          <w:color w:val="A9ABAE"/>
          <w:sz w:val="16"/>
          <w:szCs w:val="16"/>
          <w:lang w:val="ka-GE"/>
        </w:rPr>
        <w:t xml:space="preserve">20,128 </w:t>
      </w:r>
      <w:r>
        <w:rPr>
          <w:rFonts w:ascii="Sylfaen" w:hAnsi="Sylfaen" w:cs="Sylfaen"/>
          <w:noProof/>
          <w:color w:val="A9ABAE"/>
          <w:sz w:val="16"/>
          <w:szCs w:val="16"/>
          <w:lang w:val="ka-GE"/>
        </w:rPr>
        <w:t>ლარი</w:t>
      </w:r>
    </w:p>
  </w:footnote>
  <w:footnote w:id="19">
    <w:p w14:paraId="6BD66E29" w14:textId="77777777" w:rsidR="00CF255C" w:rsidRPr="00106BFA" w:rsidRDefault="00CF255C" w:rsidP="002A7AC3">
      <w:pPr>
        <w:pStyle w:val="FootnoteText"/>
        <w:rPr>
          <w:rFonts w:ascii="Sylfaen" w:hAnsi="Sylfaen"/>
          <w:lang w:val="ka-GE"/>
        </w:rPr>
      </w:pPr>
      <w:r w:rsidRPr="00F12B7C">
        <w:rPr>
          <w:rFonts w:ascii="Sylfaen" w:hAnsi="Sylfaen"/>
          <w:color w:val="A9ABAE"/>
          <w:sz w:val="16"/>
          <w:szCs w:val="16"/>
          <w:vertAlign w:val="superscript"/>
          <w:lang w:val="ka-GE"/>
        </w:rPr>
        <w:footnoteRef/>
      </w:r>
      <w:r w:rsidRPr="00FF231A">
        <w:rPr>
          <w:rFonts w:ascii="Sylfaen" w:hAnsi="Sylfaen"/>
          <w:color w:val="A9ABAE"/>
          <w:sz w:val="16"/>
          <w:szCs w:val="16"/>
          <w:lang w:val="ka-GE"/>
        </w:rPr>
        <w:t xml:space="preserve"> </w:t>
      </w:r>
      <w:r w:rsidRPr="00106BFA">
        <w:rPr>
          <w:rFonts w:ascii="Sylfaen" w:hAnsi="Sylfaen"/>
          <w:color w:val="A9ABAE"/>
          <w:sz w:val="16"/>
          <w:szCs w:val="16"/>
          <w:lang w:val="ka-GE"/>
        </w:rPr>
        <w:t>სამართალდამცავ ორგანოებთან გადაგზავნილი მასალები, ან გადაგზავნილი მასალების საქმის მიმდინარეობის შესახებ 2017 წელს გაგზავნილი წერილი</w:t>
      </w:r>
      <w:r>
        <w:rPr>
          <w:rFonts w:ascii="Sylfaen" w:hAnsi="Sylfaen"/>
          <w:color w:val="A9ABAE"/>
          <w:sz w:val="16"/>
          <w:szCs w:val="16"/>
          <w:lang w:val="ka-GE"/>
        </w:rPr>
        <w:t>.</w:t>
      </w:r>
    </w:p>
  </w:footnote>
  <w:footnote w:id="20">
    <w:p w14:paraId="6A446A19" w14:textId="18626980" w:rsidR="00CF255C" w:rsidRPr="00586428" w:rsidRDefault="00CF255C" w:rsidP="000420E5">
      <w:pPr>
        <w:pStyle w:val="FootnoteText"/>
        <w:rPr>
          <w:rFonts w:ascii="Sylfaen" w:hAnsi="Sylfaen"/>
          <w:lang w:val="ka-GE"/>
        </w:rPr>
      </w:pPr>
      <w:r w:rsidRPr="00586428">
        <w:rPr>
          <w:rFonts w:ascii="Sylfaen" w:hAnsi="Sylfaen"/>
          <w:noProof/>
          <w:color w:val="A9ABAE"/>
          <w:sz w:val="16"/>
          <w:szCs w:val="16"/>
          <w:vertAlign w:val="superscript"/>
          <w:lang w:val="ka-GE"/>
        </w:rPr>
        <w:footnoteRef/>
      </w:r>
      <w:r w:rsidRPr="00586428">
        <w:rPr>
          <w:rFonts w:ascii="Sylfaen" w:hAnsi="Sylfaen"/>
          <w:noProof/>
          <w:color w:val="A9ABAE"/>
          <w:sz w:val="16"/>
          <w:szCs w:val="16"/>
          <w:vertAlign w:val="superscript"/>
          <w:lang w:val="ka-GE"/>
        </w:rPr>
        <w:t xml:space="preserve"> </w:t>
      </w:r>
      <w:r w:rsidRPr="00F76872">
        <w:rPr>
          <w:rFonts w:ascii="Sylfaen" w:hAnsi="Sylfaen"/>
          <w:noProof/>
          <w:color w:val="A9ABAE"/>
          <w:sz w:val="16"/>
          <w:szCs w:val="16"/>
          <w:lang w:val="ka-GE"/>
        </w:rPr>
        <w:t>ინსტრუქცია, მუხლი 43, პუნქტი 1</w:t>
      </w:r>
      <w:r>
        <w:rPr>
          <w:rFonts w:ascii="Sylfaen" w:hAnsi="Sylfaen"/>
          <w:noProof/>
          <w:color w:val="A9ABAE"/>
          <w:sz w:val="16"/>
          <w:szCs w:val="16"/>
          <w:lang w:val="ka-GE"/>
        </w:rPr>
        <w:t xml:space="preserve">, </w:t>
      </w:r>
      <w:r w:rsidRPr="00670580">
        <w:rPr>
          <w:rFonts w:ascii="Sylfaen" w:hAnsi="Sylfaen"/>
          <w:color w:val="A9ABAE"/>
          <w:sz w:val="16"/>
          <w:szCs w:val="16"/>
          <w:lang w:val="ka-GE"/>
        </w:rPr>
        <w:t>მუხლი</w:t>
      </w:r>
      <w:r>
        <w:rPr>
          <w:rFonts w:ascii="Sylfaen" w:hAnsi="Sylfaen"/>
          <w:color w:val="A9ABAE"/>
          <w:sz w:val="16"/>
          <w:szCs w:val="16"/>
          <w:lang w:val="ka-GE"/>
        </w:rPr>
        <w:t xml:space="preserve"> 17</w:t>
      </w:r>
      <w:r w:rsidRPr="00670580">
        <w:rPr>
          <w:rFonts w:ascii="Sylfaen" w:hAnsi="Sylfaen"/>
          <w:color w:val="A9ABAE"/>
          <w:sz w:val="16"/>
          <w:szCs w:val="16"/>
          <w:lang w:val="ka-GE"/>
        </w:rPr>
        <w:t xml:space="preserve">, პუნქტი </w:t>
      </w:r>
      <w:r>
        <w:rPr>
          <w:rFonts w:ascii="Sylfaen" w:hAnsi="Sylfaen"/>
          <w:color w:val="A9ABAE"/>
          <w:sz w:val="16"/>
          <w:szCs w:val="16"/>
          <w:lang w:val="ka-GE"/>
        </w:rPr>
        <w:t>1, გ ქვეპუნქტი.</w:t>
      </w:r>
    </w:p>
  </w:footnote>
  <w:footnote w:id="21">
    <w:p w14:paraId="3B73913A" w14:textId="0159D13D" w:rsidR="00CF255C" w:rsidRPr="00B628E3" w:rsidRDefault="00CF255C" w:rsidP="00FA0789">
      <w:pPr>
        <w:pStyle w:val="FootnoteText"/>
        <w:rPr>
          <w:rFonts w:ascii="Sylfaen" w:hAnsi="Sylfaen"/>
          <w:lang w:val="ka-GE"/>
        </w:rPr>
      </w:pPr>
      <w:r w:rsidRPr="00F12B7C">
        <w:rPr>
          <w:rFonts w:ascii="Sylfaen" w:hAnsi="Sylfaen"/>
          <w:color w:val="A9ABAE"/>
          <w:sz w:val="16"/>
          <w:szCs w:val="16"/>
          <w:vertAlign w:val="superscript"/>
          <w:lang w:val="ka-GE"/>
        </w:rPr>
        <w:footnoteRef/>
      </w:r>
      <w:r w:rsidRPr="00752D9E">
        <w:rPr>
          <w:rFonts w:ascii="Sylfaen" w:hAnsi="Sylfaen"/>
          <w:color w:val="A9ABAE"/>
          <w:sz w:val="16"/>
          <w:szCs w:val="16"/>
          <w:lang w:val="ka-GE"/>
        </w:rPr>
        <w:t xml:space="preserve"> საიდენტიფიკაციო კოდი 236035517</w:t>
      </w:r>
      <w:r>
        <w:rPr>
          <w:rFonts w:ascii="Sylfaen" w:hAnsi="Sylfaen"/>
          <w:color w:val="A9ABAE"/>
          <w:sz w:val="16"/>
          <w:szCs w:val="16"/>
          <w:lang w:val="ka-GE"/>
        </w:rPr>
        <w:t>.</w:t>
      </w:r>
    </w:p>
  </w:footnote>
  <w:footnote w:id="22">
    <w:p w14:paraId="7FBC302C" w14:textId="4BE8B78F" w:rsidR="00CF255C" w:rsidRPr="00FD1CA4" w:rsidRDefault="00CF255C">
      <w:pPr>
        <w:pStyle w:val="FootnoteText"/>
        <w:rPr>
          <w:rFonts w:ascii="Sylfaen" w:hAnsi="Sylfaen"/>
          <w:lang w:val="ka-GE"/>
        </w:rPr>
      </w:pPr>
      <w:r w:rsidRPr="00F12B7C">
        <w:rPr>
          <w:rFonts w:ascii="Sylfaen" w:hAnsi="Sylfaen"/>
          <w:noProof/>
          <w:color w:val="A9ABAE"/>
          <w:sz w:val="16"/>
          <w:szCs w:val="16"/>
          <w:vertAlign w:val="superscript"/>
          <w:lang w:val="ka-GE"/>
        </w:rPr>
        <w:footnoteRef/>
      </w:r>
      <w:r w:rsidRPr="00F12B7C">
        <w:rPr>
          <w:rFonts w:ascii="Sylfaen" w:hAnsi="Sylfaen"/>
          <w:noProof/>
          <w:color w:val="A9ABAE"/>
          <w:sz w:val="16"/>
          <w:szCs w:val="16"/>
          <w:vertAlign w:val="superscript"/>
          <w:lang w:val="ka-GE"/>
        </w:rPr>
        <w:t xml:space="preserve"> </w:t>
      </w:r>
      <w:r w:rsidRPr="00FD1CA4">
        <w:rPr>
          <w:rFonts w:ascii="Sylfaen" w:hAnsi="Sylfaen"/>
          <w:noProof/>
          <w:color w:val="A9ABAE"/>
          <w:sz w:val="16"/>
          <w:szCs w:val="16"/>
          <w:lang w:val="ka-GE"/>
        </w:rPr>
        <w:t>2014 წელს - 5,137,507, 2015 წელს-  9,472,656, 2016 წელს -  6,176,300 და 2017 წელს  4,874,906 ლარი.</w:t>
      </w:r>
    </w:p>
  </w:footnote>
  <w:footnote w:id="23">
    <w:p w14:paraId="6BD5FFC6" w14:textId="2C4708BD" w:rsidR="00CF255C" w:rsidRPr="00FD1CA4" w:rsidRDefault="00CF255C" w:rsidP="00FD1CA4">
      <w:pPr>
        <w:pStyle w:val="FootnoteText"/>
      </w:pPr>
      <w:r w:rsidRPr="00F12B7C">
        <w:rPr>
          <w:rFonts w:ascii="Sylfaen" w:hAnsi="Sylfaen"/>
          <w:noProof/>
          <w:color w:val="A9ABAE"/>
          <w:sz w:val="16"/>
          <w:szCs w:val="16"/>
          <w:vertAlign w:val="superscript"/>
          <w:lang w:val="ka-GE"/>
        </w:rPr>
        <w:footnoteRef/>
      </w:r>
      <w:r w:rsidRPr="00F12B7C">
        <w:rPr>
          <w:rFonts w:ascii="Sylfaen" w:hAnsi="Sylfaen"/>
          <w:noProof/>
          <w:color w:val="A9ABAE"/>
          <w:sz w:val="16"/>
          <w:szCs w:val="16"/>
          <w:vertAlign w:val="superscript"/>
          <w:lang w:val="ka-GE"/>
        </w:rPr>
        <w:t xml:space="preserve"> </w:t>
      </w:r>
      <w:r w:rsidRPr="00FD1CA4">
        <w:rPr>
          <w:rFonts w:ascii="Sylfaen" w:hAnsi="Sylfaen"/>
          <w:noProof/>
          <w:color w:val="A9ABAE"/>
          <w:sz w:val="16"/>
          <w:szCs w:val="16"/>
          <w:lang w:val="ka-GE"/>
        </w:rPr>
        <w:t>2016 წელს 3,001,239  და 2017 წელს  2,832 ლარი</w:t>
      </w:r>
      <w:r>
        <w:rPr>
          <w:rFonts w:ascii="Sylfaen" w:hAnsi="Sylfaen"/>
          <w:noProof/>
          <w:color w:val="A9ABAE"/>
          <w:sz w:val="16"/>
          <w:szCs w:val="16"/>
          <w:lang w:val="ka-GE"/>
        </w:rPr>
        <w:t>.</w:t>
      </w:r>
    </w:p>
  </w:footnote>
  <w:footnote w:id="24">
    <w:p w14:paraId="42B6FD68" w14:textId="326EA6ED" w:rsidR="00CF255C" w:rsidRPr="00E9775A" w:rsidRDefault="00CF255C">
      <w:pPr>
        <w:pStyle w:val="FootnoteText"/>
        <w:rPr>
          <w:rFonts w:ascii="Sylfaen" w:hAnsi="Sylfaen"/>
          <w:lang w:val="ka-GE"/>
        </w:rPr>
      </w:pPr>
      <w:r w:rsidRPr="00E9775A">
        <w:rPr>
          <w:rFonts w:ascii="Sylfaen" w:hAnsi="Sylfaen"/>
          <w:color w:val="A9ABAE"/>
          <w:sz w:val="16"/>
          <w:szCs w:val="16"/>
          <w:vertAlign w:val="superscript"/>
          <w:lang w:val="ka-GE"/>
        </w:rPr>
        <w:footnoteRef/>
      </w:r>
      <w:r>
        <w:rPr>
          <w:rFonts w:ascii="Sylfaen" w:hAnsi="Sylfaen"/>
          <w:color w:val="A9ABAE"/>
          <w:sz w:val="16"/>
          <w:szCs w:val="16"/>
          <w:lang w:val="ka-GE"/>
        </w:rPr>
        <w:t xml:space="preserve"> საკადასტრო კოდი</w:t>
      </w:r>
      <w:r w:rsidRPr="00E9775A">
        <w:rPr>
          <w:rFonts w:ascii="Sylfaen" w:hAnsi="Sylfaen"/>
          <w:color w:val="A9ABAE"/>
          <w:sz w:val="16"/>
          <w:szCs w:val="16"/>
          <w:lang w:val="ka-GE"/>
        </w:rPr>
        <w:t xml:space="preserve"> 01.72.14.006.872</w:t>
      </w:r>
      <w:r>
        <w:rPr>
          <w:rFonts w:ascii="Sylfaen" w:hAnsi="Sylfaen"/>
          <w:color w:val="A9ABAE"/>
          <w:sz w:val="16"/>
          <w:szCs w:val="16"/>
          <w:lang w:val="ka-GE"/>
        </w:rPr>
        <w:t>.</w:t>
      </w:r>
    </w:p>
  </w:footnote>
  <w:footnote w:id="25">
    <w:p w14:paraId="442CFD2C" w14:textId="69D43C23" w:rsidR="00CF255C" w:rsidRPr="00E9775A" w:rsidRDefault="00CF255C" w:rsidP="00E9775A">
      <w:pPr>
        <w:pStyle w:val="FootnoteText"/>
        <w:rPr>
          <w:rFonts w:ascii="Sylfaen" w:hAnsi="Sylfaen"/>
          <w:lang w:val="ka-GE"/>
        </w:rPr>
      </w:pPr>
      <w:r w:rsidRPr="00E9775A">
        <w:rPr>
          <w:rFonts w:ascii="Sylfaen" w:hAnsi="Sylfaen"/>
          <w:color w:val="A9ABAE"/>
          <w:sz w:val="16"/>
          <w:szCs w:val="16"/>
          <w:vertAlign w:val="superscript"/>
          <w:lang w:val="ka-GE"/>
        </w:rPr>
        <w:footnoteRef/>
      </w:r>
      <w:r w:rsidRPr="00E9775A">
        <w:rPr>
          <w:rFonts w:ascii="Sylfaen" w:hAnsi="Sylfaen"/>
          <w:color w:val="A9ABAE"/>
          <w:sz w:val="16"/>
          <w:szCs w:val="16"/>
          <w:vertAlign w:val="superscript"/>
          <w:lang w:val="ka-GE"/>
        </w:rPr>
        <w:t xml:space="preserve"> </w:t>
      </w:r>
      <w:r>
        <w:rPr>
          <w:rFonts w:ascii="Sylfaen" w:hAnsi="Sylfaen"/>
          <w:color w:val="A9ABAE"/>
          <w:sz w:val="16"/>
          <w:szCs w:val="16"/>
          <w:vertAlign w:val="superscript"/>
          <w:lang w:val="ka-GE"/>
        </w:rPr>
        <w:t xml:space="preserve"> </w:t>
      </w:r>
      <w:r>
        <w:rPr>
          <w:rFonts w:ascii="Sylfaen" w:hAnsi="Sylfaen"/>
          <w:color w:val="A9ABAE"/>
          <w:sz w:val="16"/>
          <w:szCs w:val="16"/>
          <w:lang w:val="ka-GE"/>
        </w:rPr>
        <w:t xml:space="preserve">საკადასტრო კოდი </w:t>
      </w:r>
      <w:r w:rsidRPr="00E9775A">
        <w:rPr>
          <w:rFonts w:ascii="Sylfaen" w:hAnsi="Sylfaen"/>
          <w:color w:val="A9ABAE"/>
          <w:sz w:val="16"/>
          <w:szCs w:val="16"/>
          <w:lang w:val="ka-GE"/>
        </w:rPr>
        <w:t>71.51.01.385</w:t>
      </w:r>
      <w:r>
        <w:rPr>
          <w:rFonts w:ascii="Sylfaen" w:hAnsi="Sylfaen"/>
          <w:color w:val="A9ABAE"/>
          <w:sz w:val="16"/>
          <w:szCs w:val="16"/>
          <w:lang w:val="ka-GE"/>
        </w:rPr>
        <w:t>.</w:t>
      </w:r>
    </w:p>
  </w:footnote>
  <w:footnote w:id="26">
    <w:p w14:paraId="4E81E714" w14:textId="3762F7D6" w:rsidR="00CF255C" w:rsidRPr="00CF14B3" w:rsidRDefault="00CF255C" w:rsidP="00591922">
      <w:pPr>
        <w:pStyle w:val="FootnoteText"/>
        <w:rPr>
          <w:rFonts w:ascii="Sylfaen" w:hAnsi="Sylfaen"/>
          <w:color w:val="A9ABAE"/>
          <w:sz w:val="16"/>
          <w:szCs w:val="16"/>
          <w:lang w:val="ka-GE"/>
        </w:rPr>
      </w:pPr>
      <w:r w:rsidRPr="00EB2908">
        <w:rPr>
          <w:rFonts w:ascii="Sylfaen" w:hAnsi="Sylfaen"/>
          <w:color w:val="A9ABAE"/>
          <w:sz w:val="16"/>
          <w:szCs w:val="16"/>
          <w:vertAlign w:val="superscript"/>
          <w:lang w:val="ka-GE"/>
        </w:rPr>
        <w:footnoteRef/>
      </w:r>
      <w:r w:rsidRPr="00CF14B3">
        <w:rPr>
          <w:rFonts w:ascii="Sylfaen" w:hAnsi="Sylfaen"/>
          <w:color w:val="A9ABAE"/>
          <w:sz w:val="16"/>
          <w:szCs w:val="16"/>
          <w:lang w:val="ka-GE"/>
        </w:rPr>
        <w:t xml:space="preserve"> ოქმების ნომრები და თარიღები</w:t>
      </w:r>
      <w:r>
        <w:rPr>
          <w:rFonts w:ascii="Sylfaen" w:hAnsi="Sylfaen"/>
          <w:color w:val="A9ABAE"/>
          <w:sz w:val="16"/>
          <w:szCs w:val="16"/>
          <w:lang w:val="ka-GE"/>
        </w:rPr>
        <w:t>.</w:t>
      </w:r>
    </w:p>
  </w:footnote>
  <w:footnote w:id="27">
    <w:p w14:paraId="092CDCC5" w14:textId="0BD67374" w:rsidR="00CF255C" w:rsidRPr="004F0EC3" w:rsidRDefault="00CF255C" w:rsidP="00000C88">
      <w:pPr>
        <w:pStyle w:val="FootnoteText"/>
        <w:rPr>
          <w:rFonts w:ascii="Sylfaen" w:hAnsi="Sylfaen"/>
          <w:lang w:val="ka-GE"/>
        </w:rPr>
      </w:pPr>
      <w:r w:rsidRPr="004F0EC3">
        <w:rPr>
          <w:rFonts w:ascii="Sylfaen" w:hAnsi="Sylfaen"/>
          <w:color w:val="A9ABAE"/>
          <w:sz w:val="16"/>
          <w:szCs w:val="16"/>
          <w:vertAlign w:val="superscript"/>
          <w:lang w:val="ka-GE"/>
        </w:rPr>
        <w:footnoteRef/>
      </w:r>
      <w:r w:rsidRPr="004F0EC3">
        <w:rPr>
          <w:rFonts w:ascii="Sylfaen" w:hAnsi="Sylfaen"/>
          <w:color w:val="A9ABAE"/>
          <w:sz w:val="16"/>
          <w:szCs w:val="16"/>
          <w:lang w:val="ka-GE"/>
        </w:rPr>
        <w:t xml:space="preserve"> სააგენტოში 25,015 ლარი, ცენტრში</w:t>
      </w:r>
      <w:r>
        <w:rPr>
          <w:rFonts w:ascii="Sylfaen" w:hAnsi="Sylfaen"/>
          <w:color w:val="A9ABAE"/>
          <w:sz w:val="16"/>
          <w:szCs w:val="16"/>
          <w:lang w:val="ka-GE"/>
        </w:rPr>
        <w:t xml:space="preserve"> 45,187</w:t>
      </w:r>
      <w:r w:rsidRPr="004F0EC3">
        <w:rPr>
          <w:rFonts w:ascii="Sylfaen" w:hAnsi="Sylfaen"/>
          <w:color w:val="A9ABAE"/>
          <w:sz w:val="16"/>
          <w:szCs w:val="16"/>
          <w:lang w:val="ka-GE"/>
        </w:rPr>
        <w:t xml:space="preserve"> ლარი და ფონდში 21,488</w:t>
      </w:r>
      <w:r>
        <w:rPr>
          <w:rFonts w:ascii="Sylfaen" w:hAnsi="Sylfaen"/>
          <w:color w:val="A9ABAE"/>
          <w:sz w:val="16"/>
          <w:szCs w:val="16"/>
          <w:lang w:val="ka-GE"/>
        </w:rPr>
        <w:t xml:space="preserve"> ლარი.</w:t>
      </w:r>
    </w:p>
  </w:footnote>
  <w:footnote w:id="28">
    <w:p w14:paraId="688ACFA4" w14:textId="59F0DDCC" w:rsidR="00CF255C" w:rsidRPr="00CF14B3" w:rsidRDefault="00CF255C" w:rsidP="00591922">
      <w:pPr>
        <w:pStyle w:val="FootnoteText"/>
        <w:rPr>
          <w:rFonts w:ascii="Sylfaen" w:hAnsi="Sylfaen"/>
          <w:lang w:val="ka-GE"/>
        </w:rPr>
      </w:pPr>
      <w:r w:rsidRPr="00EB2908">
        <w:rPr>
          <w:rFonts w:ascii="Sylfaen" w:hAnsi="Sylfaen"/>
          <w:color w:val="A9ABAE"/>
          <w:sz w:val="16"/>
          <w:szCs w:val="16"/>
          <w:vertAlign w:val="superscript"/>
          <w:lang w:val="ka-GE"/>
        </w:rPr>
        <w:footnoteRef/>
      </w:r>
      <w:r w:rsidRPr="00EB2908">
        <w:rPr>
          <w:rFonts w:ascii="Sylfaen" w:hAnsi="Sylfaen"/>
          <w:color w:val="A9ABAE"/>
          <w:sz w:val="16"/>
          <w:szCs w:val="16"/>
          <w:vertAlign w:val="superscript"/>
          <w:lang w:val="ka-GE"/>
        </w:rPr>
        <w:t xml:space="preserve"> </w:t>
      </w:r>
      <w:r w:rsidRPr="002C1131">
        <w:rPr>
          <w:rFonts w:ascii="Sylfaen" w:hAnsi="Sylfaen"/>
          <w:color w:val="A9ABAE"/>
          <w:sz w:val="16"/>
          <w:szCs w:val="16"/>
          <w:lang w:val="ka-GE"/>
        </w:rPr>
        <w:t>ინსტრუქცია</w:t>
      </w:r>
      <w:r>
        <w:rPr>
          <w:rFonts w:ascii="Sylfaen" w:hAnsi="Sylfaen"/>
          <w:color w:val="A9ABAE"/>
          <w:sz w:val="16"/>
          <w:szCs w:val="16"/>
          <w:lang w:val="ka-GE"/>
        </w:rPr>
        <w:t>,</w:t>
      </w:r>
      <w:r w:rsidRPr="002C1131">
        <w:rPr>
          <w:rFonts w:ascii="Sylfaen" w:hAnsi="Sylfaen"/>
          <w:color w:val="A9ABAE"/>
          <w:sz w:val="16"/>
          <w:szCs w:val="16"/>
          <w:lang w:val="ka-GE"/>
        </w:rPr>
        <w:t xml:space="preserve"> </w:t>
      </w:r>
      <w:r w:rsidRPr="00CF14B3">
        <w:rPr>
          <w:rFonts w:ascii="Sylfaen" w:hAnsi="Sylfaen"/>
          <w:color w:val="A9ABAE"/>
          <w:sz w:val="16"/>
          <w:szCs w:val="16"/>
          <w:lang w:val="ka-GE"/>
        </w:rPr>
        <w:t>მუხლი 3, პუნქტი</w:t>
      </w:r>
      <w:r>
        <w:rPr>
          <w:rFonts w:ascii="Sylfaen" w:hAnsi="Sylfaen"/>
          <w:color w:val="A9ABAE"/>
          <w:sz w:val="16"/>
          <w:szCs w:val="16"/>
          <w:lang w:val="ka-GE"/>
        </w:rPr>
        <w:t xml:space="preserve"> 1, ქვეპუნქტი გ.</w:t>
      </w:r>
    </w:p>
  </w:footnote>
  <w:footnote w:id="29">
    <w:p w14:paraId="270305B5" w14:textId="77777777" w:rsidR="00CF255C" w:rsidRPr="00586428" w:rsidRDefault="00CF255C" w:rsidP="000420E5">
      <w:pPr>
        <w:pStyle w:val="FootnoteText"/>
        <w:rPr>
          <w:rFonts w:ascii="Sylfaen" w:hAnsi="Sylfaen"/>
          <w:lang w:val="ka-GE"/>
        </w:rPr>
      </w:pPr>
      <w:r w:rsidRPr="00586428">
        <w:rPr>
          <w:rFonts w:ascii="Sylfaen" w:hAnsi="Sylfaen"/>
          <w:noProof/>
          <w:color w:val="A9ABAE"/>
          <w:sz w:val="16"/>
          <w:szCs w:val="16"/>
          <w:vertAlign w:val="superscript"/>
          <w:lang w:val="ka-GE"/>
        </w:rPr>
        <w:footnoteRef/>
      </w:r>
      <w:r w:rsidRPr="00586428">
        <w:rPr>
          <w:rFonts w:ascii="Sylfaen" w:hAnsi="Sylfaen"/>
          <w:noProof/>
          <w:color w:val="A9ABAE"/>
          <w:sz w:val="16"/>
          <w:szCs w:val="16"/>
          <w:vertAlign w:val="superscript"/>
          <w:lang w:val="ka-GE"/>
        </w:rPr>
        <w:t xml:space="preserve"> </w:t>
      </w:r>
      <w:r w:rsidRPr="00F76872">
        <w:rPr>
          <w:rFonts w:ascii="Sylfaen" w:hAnsi="Sylfaen"/>
          <w:noProof/>
          <w:color w:val="A9ABAE"/>
          <w:sz w:val="16"/>
          <w:szCs w:val="16"/>
          <w:lang w:val="ka-GE"/>
        </w:rPr>
        <w:t xml:space="preserve">ინსტრუქცია, მუხლი 43, პუნქტი </w:t>
      </w:r>
      <w:r>
        <w:rPr>
          <w:rFonts w:ascii="Sylfaen" w:hAnsi="Sylfaen"/>
          <w:noProof/>
          <w:color w:val="A9ABAE"/>
          <w:sz w:val="16"/>
          <w:szCs w:val="16"/>
          <w:lang w:val="ka-GE"/>
        </w:rPr>
        <w:t>3</w:t>
      </w:r>
      <w:r w:rsidRPr="00F76872">
        <w:rPr>
          <w:rFonts w:ascii="Sylfaen" w:hAnsi="Sylfaen"/>
          <w:noProof/>
          <w:color w:val="A9ABAE"/>
          <w:sz w:val="16"/>
          <w:szCs w:val="16"/>
          <w:lang w:val="ka-GE"/>
        </w:rPr>
        <w:t>1</w:t>
      </w:r>
      <w:r>
        <w:rPr>
          <w:rFonts w:ascii="Sylfaen" w:hAnsi="Sylfaen"/>
          <w:noProof/>
          <w:color w:val="A9ABAE"/>
          <w:sz w:val="16"/>
          <w:szCs w:val="16"/>
          <w:lang w:val="ka-GE"/>
        </w:rPr>
        <w:t xml:space="preserve">, </w:t>
      </w:r>
      <w:r w:rsidRPr="00E20EBB">
        <w:rPr>
          <w:rFonts w:ascii="Sylfaen" w:hAnsi="Sylfaen" w:cs="Sylfaen"/>
          <w:noProof/>
          <w:color w:val="A9ABAE"/>
          <w:sz w:val="16"/>
          <w:szCs w:val="16"/>
          <w:lang w:val="ka-GE"/>
        </w:rPr>
        <w:t>მუხლი 85, პუნქტი 3</w:t>
      </w:r>
      <w:r>
        <w:rPr>
          <w:rFonts w:ascii="Sylfaen" w:hAnsi="Sylfaen" w:cs="Sylfaen"/>
          <w:noProof/>
          <w:color w:val="A9ABAE"/>
          <w:sz w:val="16"/>
          <w:szCs w:val="16"/>
          <w:lang w:val="ka-GE"/>
        </w:rPr>
        <w:t>.</w:t>
      </w:r>
    </w:p>
  </w:footnote>
  <w:footnote w:id="30">
    <w:p w14:paraId="30CB7321" w14:textId="77777777" w:rsidR="00CF255C" w:rsidRPr="00FB3F1F" w:rsidRDefault="00CF255C" w:rsidP="00243F70">
      <w:pPr>
        <w:pStyle w:val="FootnoteText"/>
        <w:rPr>
          <w:rFonts w:ascii="Sylfaen" w:hAnsi="Sylfaen"/>
          <w:lang w:val="ka-GE"/>
        </w:rPr>
      </w:pPr>
      <w:r w:rsidRPr="00FB3F1F">
        <w:rPr>
          <w:rFonts w:ascii="Sylfaen" w:hAnsi="Sylfaen"/>
          <w:color w:val="A9ABAE"/>
          <w:sz w:val="16"/>
          <w:szCs w:val="16"/>
          <w:vertAlign w:val="superscript"/>
          <w:lang w:val="ka-GE"/>
        </w:rPr>
        <w:footnoteRef/>
      </w:r>
      <w:r w:rsidRPr="00FB3F1F">
        <w:rPr>
          <w:rFonts w:ascii="Sylfaen" w:hAnsi="Sylfaen"/>
          <w:color w:val="A9ABAE"/>
          <w:sz w:val="16"/>
          <w:szCs w:val="16"/>
          <w:lang w:val="ka-GE"/>
        </w:rPr>
        <w:t xml:space="preserve"> ინსტრუქცია</w:t>
      </w:r>
      <w:r>
        <w:rPr>
          <w:rFonts w:ascii="Sylfaen" w:hAnsi="Sylfaen"/>
          <w:color w:val="A9ABAE"/>
          <w:sz w:val="16"/>
          <w:szCs w:val="16"/>
          <w:lang w:val="ka-GE"/>
        </w:rPr>
        <w:t>,</w:t>
      </w:r>
      <w:r w:rsidRPr="00FB3F1F">
        <w:rPr>
          <w:rFonts w:ascii="Sylfaen" w:hAnsi="Sylfaen"/>
          <w:color w:val="A9ABAE"/>
          <w:sz w:val="16"/>
          <w:szCs w:val="16"/>
          <w:lang w:val="ka-GE"/>
        </w:rPr>
        <w:t xml:space="preserve"> მუხლი 66, პუნქტი 18</w:t>
      </w:r>
      <w:r>
        <w:rPr>
          <w:rFonts w:ascii="Sylfaen" w:hAnsi="Sylfaen"/>
          <w:color w:val="A9ABAE"/>
          <w:sz w:val="16"/>
          <w:szCs w:val="16"/>
          <w:lang w:val="ka-GE"/>
        </w:rPr>
        <w:t>.</w:t>
      </w:r>
    </w:p>
  </w:footnote>
  <w:footnote w:id="31">
    <w:p w14:paraId="4E75A243" w14:textId="49CDBEEB" w:rsidR="00CF255C" w:rsidRPr="00190889" w:rsidRDefault="00CF255C">
      <w:pPr>
        <w:pStyle w:val="FootnoteText"/>
        <w:rPr>
          <w:rFonts w:ascii="Sylfaen" w:hAnsi="Sylfaen"/>
          <w:sz w:val="18"/>
          <w:szCs w:val="18"/>
          <w:lang w:val="ka-GE"/>
        </w:rPr>
      </w:pPr>
      <w:r w:rsidRPr="00190889">
        <w:rPr>
          <w:rFonts w:ascii="Sylfaen" w:hAnsi="Sylfaen"/>
          <w:color w:val="A9ABAE"/>
          <w:sz w:val="18"/>
          <w:szCs w:val="18"/>
          <w:vertAlign w:val="superscript"/>
          <w:lang w:val="ka-GE"/>
        </w:rPr>
        <w:footnoteRef/>
      </w:r>
      <w:r w:rsidRPr="00190889">
        <w:rPr>
          <w:rFonts w:ascii="Sylfaen" w:hAnsi="Sylfaen"/>
          <w:color w:val="A9ABAE"/>
          <w:sz w:val="18"/>
          <w:szCs w:val="18"/>
          <w:vertAlign w:val="superscript"/>
          <w:lang w:val="ka-GE"/>
        </w:rPr>
        <w:t xml:space="preserve"> </w:t>
      </w:r>
      <w:r w:rsidRPr="00190889">
        <w:rPr>
          <w:rFonts w:ascii="Sylfaen" w:hAnsi="Sylfaen"/>
          <w:color w:val="A9ABAE"/>
          <w:sz w:val="16"/>
          <w:szCs w:val="16"/>
          <w:lang w:val="ka-GE"/>
        </w:rPr>
        <w:t>ფონდის 51,392 და ცენტრალური აპარატის 256,060</w:t>
      </w:r>
      <w:r>
        <w:rPr>
          <w:rFonts w:ascii="Sylfaen" w:hAnsi="Sylfaen"/>
          <w:color w:val="A9ABAE"/>
          <w:sz w:val="16"/>
          <w:szCs w:val="16"/>
          <w:lang w:val="ka-GE"/>
        </w:rPr>
        <w:t xml:space="preserve"> ლარი.</w:t>
      </w:r>
    </w:p>
  </w:footnote>
  <w:footnote w:id="32">
    <w:p w14:paraId="674B9C6F" w14:textId="77777777" w:rsidR="00CF255C" w:rsidRPr="002C1131" w:rsidRDefault="00CF255C" w:rsidP="00D46A7F">
      <w:pPr>
        <w:pStyle w:val="FootnoteText"/>
        <w:rPr>
          <w:rFonts w:ascii="Sylfaen" w:hAnsi="Sylfaen"/>
          <w:lang w:val="ka-GE"/>
        </w:rPr>
      </w:pPr>
      <w:r w:rsidRPr="007F445F">
        <w:rPr>
          <w:rFonts w:ascii="Sylfaen" w:hAnsi="Sylfaen"/>
          <w:color w:val="A9ABAE"/>
          <w:sz w:val="16"/>
          <w:szCs w:val="16"/>
          <w:vertAlign w:val="superscript"/>
          <w:lang w:val="ka-GE"/>
        </w:rPr>
        <w:footnoteRef/>
      </w:r>
      <w:r w:rsidRPr="007F445F">
        <w:rPr>
          <w:rFonts w:ascii="Sylfaen" w:hAnsi="Sylfaen"/>
          <w:color w:val="A9ABAE"/>
          <w:sz w:val="16"/>
          <w:szCs w:val="16"/>
          <w:lang w:val="ka-GE"/>
        </w:rPr>
        <w:t xml:space="preserve"> </w:t>
      </w:r>
      <w:r w:rsidRPr="002C1131">
        <w:rPr>
          <w:rFonts w:ascii="Sylfaen" w:hAnsi="Sylfaen"/>
          <w:color w:val="A9ABAE"/>
          <w:sz w:val="16"/>
          <w:szCs w:val="16"/>
          <w:lang w:val="ka-GE"/>
        </w:rPr>
        <w:t>ინსტრუქცია</w:t>
      </w:r>
      <w:r>
        <w:rPr>
          <w:rFonts w:ascii="Sylfaen" w:hAnsi="Sylfaen"/>
          <w:color w:val="A9ABAE"/>
          <w:sz w:val="16"/>
          <w:szCs w:val="16"/>
          <w:lang w:val="ka-GE"/>
        </w:rPr>
        <w:t xml:space="preserve">, მუხლი 17, პუნქტი 1, ქვეპუნქტი კ, </w:t>
      </w:r>
      <w:r w:rsidRPr="00FB3F1F">
        <w:rPr>
          <w:rFonts w:ascii="Sylfaen" w:hAnsi="Sylfaen"/>
          <w:color w:val="A9ABAE"/>
          <w:sz w:val="16"/>
          <w:szCs w:val="16"/>
          <w:lang w:val="ka-GE"/>
        </w:rPr>
        <w:t>მუხლი 66, პუნქტი 18</w:t>
      </w:r>
      <w:r>
        <w:rPr>
          <w:rFonts w:ascii="Sylfaen" w:hAnsi="Sylfaen"/>
          <w:color w:val="A9ABAE"/>
          <w:sz w:val="16"/>
          <w:szCs w:val="16"/>
          <w:lang w:val="ka-GE"/>
        </w:rPr>
        <w:t>.</w:t>
      </w:r>
    </w:p>
  </w:footnote>
  <w:footnote w:id="33">
    <w:p w14:paraId="7CD5B348" w14:textId="37AA9BEB" w:rsidR="00CF255C" w:rsidRPr="00887530" w:rsidRDefault="00CF255C">
      <w:pPr>
        <w:pStyle w:val="FootnoteText"/>
        <w:rPr>
          <w:rFonts w:ascii="Sylfaen" w:hAnsi="Sylfaen"/>
          <w:lang w:val="ka-GE"/>
        </w:rPr>
      </w:pPr>
      <w:r w:rsidRPr="00887530">
        <w:rPr>
          <w:rFonts w:ascii="Sylfaen" w:hAnsi="Sylfaen"/>
          <w:color w:val="A9ABAE"/>
          <w:sz w:val="16"/>
          <w:szCs w:val="16"/>
          <w:vertAlign w:val="superscript"/>
          <w:lang w:val="ka-GE"/>
        </w:rPr>
        <w:footnoteRef/>
      </w:r>
      <w:r w:rsidRPr="00887530">
        <w:rPr>
          <w:rFonts w:ascii="Sylfaen" w:hAnsi="Sylfaen"/>
          <w:color w:val="A9ABAE"/>
          <w:sz w:val="16"/>
          <w:szCs w:val="16"/>
          <w:lang w:val="ka-GE"/>
        </w:rPr>
        <w:t xml:space="preserve"> ფონდი 96,874 და სააგენტო 1,777 ლარი</w:t>
      </w:r>
      <w:r>
        <w:rPr>
          <w:rFonts w:ascii="Sylfaen" w:hAnsi="Sylfaen"/>
          <w:color w:val="A9ABAE"/>
          <w:sz w:val="16"/>
          <w:szCs w:val="16"/>
          <w:lang w:val="ka-GE"/>
        </w:rPr>
        <w:t>.</w:t>
      </w:r>
    </w:p>
  </w:footnote>
  <w:footnote w:id="34">
    <w:p w14:paraId="6A9B1D10" w14:textId="6DD4C5F4" w:rsidR="00CF255C" w:rsidRPr="002E6942" w:rsidRDefault="00CF255C">
      <w:pPr>
        <w:pStyle w:val="FootnoteText"/>
        <w:rPr>
          <w:rFonts w:ascii="Sylfaen" w:hAnsi="Sylfaen"/>
          <w:lang w:val="ka-GE"/>
        </w:rPr>
      </w:pPr>
      <w:r w:rsidRPr="002E6942">
        <w:rPr>
          <w:rFonts w:ascii="Sylfaen" w:hAnsi="Sylfaen"/>
          <w:color w:val="A9ABAE"/>
          <w:sz w:val="16"/>
          <w:szCs w:val="16"/>
          <w:vertAlign w:val="superscript"/>
          <w:lang w:val="ka-GE"/>
        </w:rPr>
        <w:footnoteRef/>
      </w:r>
      <w:r w:rsidRPr="002E6942">
        <w:rPr>
          <w:rFonts w:ascii="Sylfaen" w:hAnsi="Sylfaen"/>
          <w:color w:val="A9ABAE"/>
          <w:sz w:val="16"/>
          <w:szCs w:val="16"/>
          <w:lang w:val="ka-GE"/>
        </w:rPr>
        <w:t xml:space="preserve"> ინსტრუქცია მუხლი 69, პუნქტი 8</w:t>
      </w:r>
      <w:r>
        <w:rPr>
          <w:rFonts w:ascii="Sylfaen" w:hAnsi="Sylfaen"/>
          <w:color w:val="A9ABAE"/>
          <w:sz w:val="16"/>
          <w:szCs w:val="16"/>
          <w:lang w:val="ka-GE"/>
        </w:rPr>
        <w:t>.</w:t>
      </w:r>
    </w:p>
  </w:footnote>
  <w:footnote w:id="35">
    <w:p w14:paraId="14FCA239" w14:textId="7683C3DC" w:rsidR="00CF255C" w:rsidRPr="009553BA" w:rsidRDefault="00CF255C">
      <w:pPr>
        <w:pStyle w:val="FootnoteText"/>
        <w:rPr>
          <w:rFonts w:ascii="Sylfaen" w:hAnsi="Sylfaen"/>
          <w:lang w:val="ka-GE"/>
        </w:rPr>
      </w:pPr>
      <w:r w:rsidRPr="009553BA">
        <w:rPr>
          <w:rFonts w:ascii="Sylfaen" w:hAnsi="Sylfaen"/>
          <w:color w:val="A9ABAE"/>
          <w:sz w:val="16"/>
          <w:szCs w:val="16"/>
          <w:vertAlign w:val="superscript"/>
          <w:lang w:val="ka-GE"/>
        </w:rPr>
        <w:footnoteRef/>
      </w:r>
      <w:r w:rsidRPr="009553BA">
        <w:rPr>
          <w:rFonts w:ascii="Sylfaen" w:hAnsi="Sylfaen"/>
          <w:color w:val="A9ABAE"/>
          <w:sz w:val="16"/>
          <w:szCs w:val="16"/>
          <w:lang w:val="ka-GE"/>
        </w:rPr>
        <w:t xml:space="preserve"> მუხლი 14, პუნქტი 10</w:t>
      </w:r>
      <w:r>
        <w:rPr>
          <w:rFonts w:ascii="Sylfaen" w:hAnsi="Sylfaen"/>
          <w:color w:val="A9ABAE"/>
          <w:sz w:val="16"/>
          <w:szCs w:val="16"/>
          <w:lang w:val="ka-GE"/>
        </w:rPr>
        <w:t>.</w:t>
      </w:r>
    </w:p>
  </w:footnote>
  <w:footnote w:id="36">
    <w:p w14:paraId="1E228BB9" w14:textId="77777777" w:rsidR="00CF255C" w:rsidRPr="006E30E8" w:rsidRDefault="00CF255C" w:rsidP="00573689">
      <w:pPr>
        <w:pStyle w:val="FootnoteText"/>
        <w:rPr>
          <w:rFonts w:ascii="Sylfaen" w:hAnsi="Sylfaen"/>
          <w:lang w:val="ka-GE"/>
        </w:rPr>
      </w:pPr>
      <w:r w:rsidRPr="006E30E8">
        <w:rPr>
          <w:rFonts w:ascii="Sylfaen" w:hAnsi="Sylfaen"/>
          <w:color w:val="A9ABAE"/>
          <w:sz w:val="16"/>
          <w:szCs w:val="16"/>
          <w:vertAlign w:val="superscript"/>
          <w:lang w:val="ka-GE"/>
        </w:rPr>
        <w:footnoteRef/>
      </w:r>
      <w:r w:rsidRPr="006E30E8">
        <w:rPr>
          <w:rFonts w:ascii="Sylfaen" w:hAnsi="Sylfaen"/>
          <w:color w:val="A9ABAE"/>
          <w:sz w:val="16"/>
          <w:szCs w:val="16"/>
          <w:vertAlign w:val="superscript"/>
          <w:lang w:val="ka-GE"/>
        </w:rPr>
        <w:t xml:space="preserve"> </w:t>
      </w:r>
      <w:r w:rsidRPr="006E30E8">
        <w:rPr>
          <w:rFonts w:ascii="Sylfaen" w:hAnsi="Sylfaen"/>
          <w:color w:val="A9ABAE"/>
          <w:sz w:val="16"/>
          <w:szCs w:val="16"/>
          <w:lang w:val="ka-GE"/>
        </w:rPr>
        <w:t>ინსტრუქცია, მუხლი 68, პუნქტი 6</w:t>
      </w:r>
      <w:r>
        <w:rPr>
          <w:rFonts w:ascii="Sylfaen" w:hAnsi="Sylfaen"/>
          <w:color w:val="A9ABAE"/>
          <w:sz w:val="16"/>
          <w:szCs w:val="16"/>
          <w:lang w:val="ka-GE"/>
        </w:rPr>
        <w:t xml:space="preserve">, </w:t>
      </w:r>
      <w:r w:rsidRPr="009553BA">
        <w:rPr>
          <w:rFonts w:ascii="Sylfaen" w:hAnsi="Sylfaen"/>
          <w:color w:val="A9ABAE"/>
          <w:sz w:val="16"/>
          <w:szCs w:val="16"/>
          <w:lang w:val="ka-GE"/>
        </w:rPr>
        <w:t>მუხლი 14, პუნქტი 10</w:t>
      </w:r>
      <w:r>
        <w:rPr>
          <w:rFonts w:ascii="Sylfaen" w:hAnsi="Sylfaen"/>
          <w:color w:val="A9ABAE"/>
          <w:sz w:val="16"/>
          <w:szCs w:val="16"/>
          <w:lang w:val="ka-GE"/>
        </w:rPr>
        <w:t xml:space="preserve"> </w:t>
      </w:r>
      <w:r w:rsidRPr="002E6942">
        <w:rPr>
          <w:rFonts w:ascii="Sylfaen" w:hAnsi="Sylfaen"/>
          <w:color w:val="A9ABAE"/>
          <w:sz w:val="16"/>
          <w:szCs w:val="16"/>
          <w:lang w:val="ka-GE"/>
        </w:rPr>
        <w:t>მუხლი 69, პუნქტი 8</w:t>
      </w:r>
      <w:r>
        <w:rPr>
          <w:rFonts w:ascii="Sylfaen" w:hAnsi="Sylfaen"/>
          <w:color w:val="A9ABAE"/>
          <w:sz w:val="16"/>
          <w:szCs w:val="16"/>
          <w:lang w:val="ka-GE"/>
        </w:rPr>
        <w:t>.</w:t>
      </w:r>
    </w:p>
  </w:footnote>
  <w:footnote w:id="37">
    <w:p w14:paraId="26C4230A" w14:textId="7E29FCB8" w:rsidR="00CF255C" w:rsidRPr="00366E04" w:rsidRDefault="00CF255C" w:rsidP="00165355">
      <w:pPr>
        <w:pStyle w:val="FootnoteText"/>
        <w:rPr>
          <w:rFonts w:ascii="Sylfaen" w:hAnsi="Sylfaen"/>
          <w:lang w:val="ka-GE"/>
        </w:rPr>
      </w:pPr>
      <w:r w:rsidRPr="00D57296">
        <w:rPr>
          <w:rFonts w:ascii="Sylfaen" w:hAnsi="Sylfaen"/>
          <w:color w:val="A9ABAE"/>
          <w:sz w:val="16"/>
          <w:szCs w:val="16"/>
          <w:vertAlign w:val="superscript"/>
          <w:lang w:val="ka-GE"/>
        </w:rPr>
        <w:footnoteRef/>
      </w:r>
      <w:r w:rsidRPr="00D57296">
        <w:rPr>
          <w:rFonts w:ascii="Sylfaen" w:hAnsi="Sylfaen"/>
          <w:color w:val="A9ABAE"/>
          <w:sz w:val="16"/>
          <w:szCs w:val="16"/>
          <w:lang w:val="ka-GE"/>
        </w:rPr>
        <w:t xml:space="preserve"> ინსტრუქციის მუხლი 39, პუნქტი 30</w:t>
      </w:r>
      <w:r>
        <w:rPr>
          <w:rFonts w:ascii="Sylfaen" w:hAnsi="Sylfaen"/>
          <w:color w:val="A9ABAE"/>
          <w:sz w:val="16"/>
          <w:szCs w:val="16"/>
          <w:lang w:val="ka-GE"/>
        </w:rPr>
        <w:t>.</w:t>
      </w:r>
    </w:p>
  </w:footnote>
  <w:footnote w:id="38">
    <w:p w14:paraId="7FCB0186" w14:textId="77777777" w:rsidR="00CF255C" w:rsidRPr="00913DDF" w:rsidRDefault="00CF255C" w:rsidP="00C75B3B">
      <w:pPr>
        <w:pStyle w:val="FootnoteText"/>
        <w:rPr>
          <w:rFonts w:ascii="Sylfaen" w:hAnsi="Sylfaen"/>
          <w:lang w:val="ka-GE"/>
        </w:rPr>
      </w:pPr>
      <w:r w:rsidRPr="00EB2908">
        <w:rPr>
          <w:rFonts w:ascii="Sylfaen" w:hAnsi="Sylfaen"/>
          <w:color w:val="A9ABAE"/>
          <w:sz w:val="16"/>
          <w:szCs w:val="16"/>
          <w:vertAlign w:val="superscript"/>
        </w:rPr>
        <w:footnoteRef/>
      </w:r>
      <w:r w:rsidRPr="00247FC5">
        <w:rPr>
          <w:rFonts w:ascii="Sylfaen" w:hAnsi="Sylfaen"/>
          <w:color w:val="A9ABAE"/>
          <w:sz w:val="16"/>
          <w:szCs w:val="16"/>
          <w:lang w:val="ka-GE"/>
        </w:rPr>
        <w:t xml:space="preserve"> საქართველოს მთავრობის 2014 წლის 15 ივლისის დადგენილება N449, მუხლი 5, პუნქტი 2</w:t>
      </w:r>
      <w:r>
        <w:rPr>
          <w:rFonts w:ascii="Sylfaen" w:hAnsi="Sylfaen"/>
          <w:color w:val="A9ABAE"/>
          <w:sz w:val="16"/>
          <w:szCs w:val="16"/>
          <w:lang w:val="ka-GE"/>
        </w:rPr>
        <w:t>.</w:t>
      </w:r>
    </w:p>
  </w:footnote>
  <w:footnote w:id="39">
    <w:p w14:paraId="55D7729A" w14:textId="77777777" w:rsidR="00CF255C" w:rsidRPr="00B858E4" w:rsidRDefault="00CF255C" w:rsidP="00913673">
      <w:pPr>
        <w:pStyle w:val="FootnoteText"/>
        <w:jc w:val="both"/>
        <w:rPr>
          <w:rFonts w:ascii="Sylfaen" w:hAnsi="Sylfaen"/>
          <w:color w:val="A9ABAE"/>
          <w:sz w:val="16"/>
          <w:szCs w:val="16"/>
          <w:lang w:val="ka-GE"/>
        </w:rPr>
      </w:pPr>
      <w:r w:rsidRPr="00D57296">
        <w:rPr>
          <w:rFonts w:ascii="Sylfaen" w:hAnsi="Sylfaen"/>
          <w:color w:val="A9ABAE"/>
          <w:sz w:val="16"/>
          <w:szCs w:val="16"/>
          <w:vertAlign w:val="superscript"/>
          <w:lang w:val="ka-GE"/>
        </w:rPr>
        <w:footnoteRef/>
      </w:r>
      <w:r w:rsidRPr="00247FC5">
        <w:rPr>
          <w:rFonts w:ascii="Sylfaen" w:hAnsi="Sylfaen"/>
          <w:color w:val="A9ABAE"/>
          <w:sz w:val="16"/>
          <w:szCs w:val="16"/>
          <w:lang w:val="ka-GE"/>
        </w:rPr>
        <w:t xml:space="preserve"> საქართველოს პრეზიდენტის 2005 წლის 20 აპრილის N231</w:t>
      </w:r>
      <w:r>
        <w:rPr>
          <w:rFonts w:ascii="Sylfaen" w:hAnsi="Sylfaen"/>
          <w:color w:val="A9ABAE"/>
          <w:sz w:val="16"/>
          <w:szCs w:val="16"/>
          <w:lang w:val="ka-GE"/>
        </w:rPr>
        <w:t xml:space="preserve"> პუნქტი 1, ქვეპუნქტი  </w:t>
      </w:r>
      <w:r w:rsidRPr="00247FC5">
        <w:rPr>
          <w:rFonts w:ascii="Sylfaen" w:hAnsi="Sylfaen"/>
          <w:color w:val="A9ABAE"/>
          <w:sz w:val="16"/>
          <w:szCs w:val="16"/>
          <w:lang w:val="ka-GE"/>
        </w:rPr>
        <w:t>ა</w:t>
      </w:r>
      <w:r>
        <w:rPr>
          <w:rFonts w:ascii="Sylfaen" w:hAnsi="Sylfaen"/>
          <w:color w:val="A9ABAE"/>
          <w:sz w:val="16"/>
          <w:szCs w:val="16"/>
          <w:lang w:val="ka-GE"/>
        </w:rPr>
        <w:t xml:space="preserve">, </w:t>
      </w:r>
      <w:r w:rsidRPr="00247FC5">
        <w:rPr>
          <w:rFonts w:ascii="Sylfaen" w:hAnsi="Sylfaen"/>
          <w:color w:val="A9ABAE"/>
          <w:sz w:val="16"/>
          <w:szCs w:val="16"/>
          <w:lang w:val="ka-GE"/>
        </w:rPr>
        <w:t xml:space="preserve"> დანართი N1-ის მე-14 პუნქტი; საქართველოს მთავრობის 2017 წლის 25 აპრილის</w:t>
      </w:r>
      <w:r>
        <w:rPr>
          <w:rFonts w:ascii="Sylfaen" w:hAnsi="Sylfaen"/>
          <w:color w:val="A9ABAE"/>
          <w:sz w:val="16"/>
          <w:szCs w:val="16"/>
          <w:lang w:val="ka-GE"/>
        </w:rPr>
        <w:t xml:space="preserve"> N</w:t>
      </w:r>
      <w:r w:rsidRPr="00247FC5">
        <w:rPr>
          <w:rFonts w:ascii="Sylfaen" w:hAnsi="Sylfaen"/>
          <w:color w:val="A9ABAE"/>
          <w:sz w:val="16"/>
          <w:szCs w:val="16"/>
          <w:lang w:val="ka-GE"/>
        </w:rPr>
        <w:t xml:space="preserve">211 დადგენილება </w:t>
      </w:r>
      <w:r>
        <w:rPr>
          <w:rFonts w:ascii="Sylfaen" w:hAnsi="Sylfaen"/>
          <w:color w:val="A9ABAE"/>
          <w:sz w:val="16"/>
          <w:szCs w:val="16"/>
          <w:lang w:val="ka-GE"/>
        </w:rPr>
        <w:t>მუხლი 3, პუნქტი 16</w:t>
      </w:r>
      <w:r w:rsidRPr="00247FC5">
        <w:rPr>
          <w:rFonts w:ascii="Sylfaen" w:hAnsi="Sylfaen"/>
          <w:color w:val="A9ABAE"/>
          <w:sz w:val="16"/>
          <w:szCs w:val="16"/>
          <w:lang w:val="ka-GE"/>
        </w:rPr>
        <w:t>.</w:t>
      </w:r>
    </w:p>
  </w:footnote>
  <w:footnote w:id="40">
    <w:p w14:paraId="7DC2D69E" w14:textId="7B49D193" w:rsidR="00CF255C" w:rsidRPr="00B858E4" w:rsidRDefault="00CF255C">
      <w:pPr>
        <w:pStyle w:val="FootnoteText"/>
        <w:rPr>
          <w:rFonts w:ascii="Sylfaen" w:hAnsi="Sylfaen"/>
          <w:lang w:val="ka-GE"/>
        </w:rPr>
      </w:pPr>
      <w:r w:rsidRPr="00B858E4">
        <w:rPr>
          <w:rFonts w:ascii="Sylfaen" w:hAnsi="Sylfaen"/>
          <w:color w:val="A9ABAE"/>
          <w:sz w:val="16"/>
          <w:szCs w:val="16"/>
          <w:vertAlign w:val="superscript"/>
          <w:lang w:val="ka-GE"/>
        </w:rPr>
        <w:footnoteRef/>
      </w:r>
      <w:r w:rsidRPr="00B858E4">
        <w:rPr>
          <w:rFonts w:ascii="Sylfaen" w:hAnsi="Sylfaen"/>
          <w:color w:val="A9ABAE"/>
          <w:sz w:val="16"/>
          <w:szCs w:val="16"/>
          <w:vertAlign w:val="superscript"/>
          <w:lang w:val="ka-GE"/>
        </w:rPr>
        <w:t xml:space="preserve"> </w:t>
      </w:r>
      <w:r w:rsidRPr="00B858E4">
        <w:rPr>
          <w:rFonts w:ascii="Sylfaen" w:hAnsi="Sylfaen"/>
          <w:color w:val="A9ABAE"/>
          <w:sz w:val="16"/>
          <w:szCs w:val="16"/>
          <w:lang w:val="ka-GE"/>
        </w:rPr>
        <w:t>საქართველოს მთავრობის 2016 წლის 30 დეკემბრის დადგენილება №638, დანართი 19</w:t>
      </w:r>
      <w:r>
        <w:rPr>
          <w:rFonts w:ascii="Sylfaen" w:hAnsi="Sylfaen"/>
          <w:color w:val="A9ABAE"/>
          <w:sz w:val="16"/>
          <w:szCs w:val="16"/>
          <w:lang w:val="ka-GE"/>
        </w:rPr>
        <w:t>.</w:t>
      </w:r>
    </w:p>
  </w:footnote>
  <w:footnote w:id="41">
    <w:p w14:paraId="1E3C0400" w14:textId="77777777" w:rsidR="00CF255C" w:rsidRPr="00B858E4" w:rsidRDefault="00CF255C" w:rsidP="00147886">
      <w:pPr>
        <w:pStyle w:val="FootnoteText"/>
        <w:rPr>
          <w:rFonts w:ascii="Sylfaen" w:hAnsi="Sylfaen"/>
          <w:lang w:val="ka-GE"/>
        </w:rPr>
      </w:pPr>
      <w:r w:rsidRPr="00B858E4">
        <w:rPr>
          <w:rFonts w:ascii="Sylfaen" w:hAnsi="Sylfaen"/>
          <w:color w:val="A9ABAE"/>
          <w:sz w:val="16"/>
          <w:szCs w:val="16"/>
          <w:vertAlign w:val="superscript"/>
          <w:lang w:val="ka-GE"/>
        </w:rPr>
        <w:footnoteRef/>
      </w:r>
      <w:r w:rsidRPr="00B858E4">
        <w:rPr>
          <w:rFonts w:ascii="Sylfaen" w:hAnsi="Sylfaen"/>
          <w:color w:val="A9ABAE"/>
          <w:sz w:val="16"/>
          <w:szCs w:val="16"/>
          <w:vertAlign w:val="superscript"/>
          <w:lang w:val="ka-GE"/>
        </w:rPr>
        <w:t xml:space="preserve"> </w:t>
      </w:r>
      <w:r w:rsidRPr="00B858E4">
        <w:rPr>
          <w:rFonts w:ascii="Sylfaen" w:hAnsi="Sylfaen"/>
          <w:color w:val="A9ABAE"/>
          <w:sz w:val="16"/>
          <w:szCs w:val="16"/>
          <w:lang w:val="ka-GE"/>
        </w:rPr>
        <w:t>საქართველოს მთავრობის</w:t>
      </w:r>
      <w:r>
        <w:rPr>
          <w:rFonts w:ascii="Sylfaen" w:hAnsi="Sylfaen"/>
          <w:color w:val="A9ABAE"/>
          <w:sz w:val="16"/>
          <w:szCs w:val="16"/>
          <w:lang w:val="ka-GE"/>
        </w:rPr>
        <w:t xml:space="preserve"> 2017</w:t>
      </w:r>
      <w:r w:rsidRPr="00B858E4">
        <w:rPr>
          <w:rFonts w:ascii="Sylfaen" w:hAnsi="Sylfaen"/>
          <w:color w:val="A9ABAE"/>
          <w:sz w:val="16"/>
          <w:szCs w:val="16"/>
          <w:lang w:val="ka-GE"/>
        </w:rPr>
        <w:t xml:space="preserve"> წლის </w:t>
      </w:r>
      <w:r>
        <w:rPr>
          <w:rFonts w:ascii="Sylfaen" w:hAnsi="Sylfaen"/>
          <w:color w:val="A9ABAE"/>
          <w:sz w:val="16"/>
          <w:szCs w:val="16"/>
          <w:lang w:val="ka-GE"/>
        </w:rPr>
        <w:t xml:space="preserve">26 იანვრის </w:t>
      </w:r>
      <w:r w:rsidRPr="00B858E4">
        <w:rPr>
          <w:rFonts w:ascii="Sylfaen" w:hAnsi="Sylfaen"/>
          <w:color w:val="A9ABAE"/>
          <w:sz w:val="16"/>
          <w:szCs w:val="16"/>
          <w:lang w:val="ka-GE"/>
        </w:rPr>
        <w:t xml:space="preserve"> დადგენილება №</w:t>
      </w:r>
      <w:r>
        <w:rPr>
          <w:rFonts w:ascii="Sylfaen" w:hAnsi="Sylfaen"/>
          <w:color w:val="A9ABAE"/>
          <w:sz w:val="16"/>
          <w:szCs w:val="16"/>
          <w:lang w:val="ka-GE"/>
        </w:rPr>
        <w:t>32.</w:t>
      </w:r>
    </w:p>
  </w:footnote>
  <w:footnote w:id="42">
    <w:p w14:paraId="5AEF3BAC" w14:textId="10940DB2" w:rsidR="00CF255C" w:rsidRDefault="00CF255C">
      <w:pPr>
        <w:pStyle w:val="FootnoteText"/>
      </w:pPr>
      <w:r w:rsidRPr="00233A90">
        <w:rPr>
          <w:rFonts w:ascii="Sylfaen" w:hAnsi="Sylfaen"/>
          <w:color w:val="A9ABAE"/>
          <w:sz w:val="16"/>
          <w:szCs w:val="16"/>
          <w:vertAlign w:val="superscript"/>
          <w:lang w:val="ka-GE"/>
        </w:rPr>
        <w:footnoteRef/>
      </w:r>
      <w:r w:rsidRPr="00233A90">
        <w:rPr>
          <w:rFonts w:ascii="Sylfaen" w:hAnsi="Sylfaen"/>
          <w:color w:val="A9ABAE"/>
          <w:sz w:val="16"/>
          <w:szCs w:val="16"/>
          <w:lang w:val="ka-GE"/>
        </w:rPr>
        <w:t xml:space="preserve"> 2013 წლის 21 თებერვლის</w:t>
      </w:r>
      <w:r>
        <w:rPr>
          <w:rFonts w:ascii="Sylfaen" w:hAnsi="Sylfaen"/>
          <w:color w:val="A9ABAE"/>
          <w:sz w:val="16"/>
          <w:szCs w:val="16"/>
          <w:lang w:val="ka-GE"/>
        </w:rPr>
        <w:t xml:space="preserve"> №</w:t>
      </w:r>
      <w:r w:rsidRPr="00233A90">
        <w:rPr>
          <w:rFonts w:ascii="Sylfaen" w:hAnsi="Sylfaen"/>
          <w:color w:val="A9ABAE"/>
          <w:sz w:val="16"/>
          <w:szCs w:val="16"/>
          <w:lang w:val="ka-GE"/>
        </w:rPr>
        <w:t xml:space="preserve">36 </w:t>
      </w:r>
      <w:r>
        <w:rPr>
          <w:rFonts w:ascii="Sylfaen" w:hAnsi="Sylfaen"/>
          <w:color w:val="A9ABAE"/>
          <w:sz w:val="16"/>
          <w:szCs w:val="16"/>
          <w:lang w:val="ka-GE"/>
        </w:rPr>
        <w:t>დადგენილება</w:t>
      </w:r>
    </w:p>
  </w:footnote>
  <w:footnote w:id="43">
    <w:p w14:paraId="77C1A260" w14:textId="23FDF3AF" w:rsidR="00CF255C" w:rsidRPr="00A35A16" w:rsidRDefault="00CF255C">
      <w:pPr>
        <w:pStyle w:val="FootnoteText"/>
        <w:rPr>
          <w:rFonts w:ascii="Sylfaen" w:hAnsi="Sylfaen"/>
          <w:lang w:val="ka-GE"/>
        </w:rPr>
      </w:pPr>
      <w:r w:rsidRPr="00A35A16">
        <w:rPr>
          <w:rFonts w:ascii="Sylfaen" w:hAnsi="Sylfaen"/>
          <w:color w:val="A9ABAE"/>
          <w:sz w:val="16"/>
          <w:szCs w:val="16"/>
          <w:vertAlign w:val="superscript"/>
          <w:lang w:val="ka-GE"/>
        </w:rPr>
        <w:footnoteRef/>
      </w:r>
      <w:r w:rsidRPr="00A35A16">
        <w:rPr>
          <w:rFonts w:ascii="Sylfaen" w:hAnsi="Sylfaen"/>
          <w:color w:val="A9ABAE"/>
          <w:sz w:val="16"/>
          <w:szCs w:val="16"/>
          <w:lang w:val="ka-GE"/>
        </w:rPr>
        <w:t xml:space="preserve"> 2017 წლის 27 იანვრის </w:t>
      </w:r>
      <w:r>
        <w:rPr>
          <w:rFonts w:ascii="Sylfaen" w:hAnsi="Sylfaen"/>
          <w:color w:val="A9ABAE"/>
          <w:sz w:val="16"/>
          <w:szCs w:val="16"/>
          <w:lang w:val="ka-GE"/>
        </w:rPr>
        <w:t>№51</w:t>
      </w:r>
      <w:r w:rsidRPr="00233A90">
        <w:rPr>
          <w:rFonts w:ascii="Sylfaen" w:hAnsi="Sylfaen"/>
          <w:color w:val="A9ABAE"/>
          <w:sz w:val="16"/>
          <w:szCs w:val="16"/>
          <w:lang w:val="ka-GE"/>
        </w:rPr>
        <w:t xml:space="preserve"> </w:t>
      </w:r>
      <w:r>
        <w:rPr>
          <w:rFonts w:ascii="Sylfaen" w:hAnsi="Sylfaen"/>
          <w:color w:val="A9ABAE"/>
          <w:sz w:val="16"/>
          <w:szCs w:val="16"/>
          <w:lang w:val="ka-GE"/>
        </w:rPr>
        <w:t>დადგენილება</w:t>
      </w:r>
    </w:p>
  </w:footnote>
  <w:footnote w:id="44">
    <w:p w14:paraId="33C69C1D" w14:textId="3ABC668C" w:rsidR="00CF255C" w:rsidRPr="00230A49" w:rsidRDefault="00CF255C">
      <w:pPr>
        <w:pStyle w:val="FootnoteText"/>
        <w:rPr>
          <w:rFonts w:ascii="Sylfaen" w:hAnsi="Sylfaen"/>
          <w:lang w:val="ka-GE"/>
        </w:rPr>
      </w:pPr>
      <w:r w:rsidRPr="00230A49">
        <w:rPr>
          <w:rFonts w:ascii="Sylfaen" w:hAnsi="Sylfaen"/>
          <w:color w:val="A9ABAE"/>
          <w:sz w:val="16"/>
          <w:szCs w:val="16"/>
          <w:vertAlign w:val="superscript"/>
          <w:lang w:val="ka-GE"/>
        </w:rPr>
        <w:footnoteRef/>
      </w:r>
      <w:r>
        <w:rPr>
          <w:rFonts w:ascii="Sylfaen" w:hAnsi="Sylfaen"/>
          <w:color w:val="A9ABAE"/>
          <w:sz w:val="16"/>
          <w:szCs w:val="16"/>
          <w:lang w:val="ka-GE"/>
        </w:rPr>
        <w:t>საქართველოს საბიუჯეტო კოდექსი, მუხლი 4, პუნქტი 1, ქვეპუნქტი ა</w:t>
      </w:r>
    </w:p>
  </w:footnote>
  <w:footnote w:id="45">
    <w:p w14:paraId="2669C436" w14:textId="52F2945C" w:rsidR="00CF255C" w:rsidRPr="00E0447D" w:rsidRDefault="00CF255C">
      <w:pPr>
        <w:pStyle w:val="FootnoteText"/>
        <w:rPr>
          <w:rFonts w:ascii="Sylfaen" w:hAnsi="Sylfaen"/>
          <w:lang w:val="ka-GE"/>
        </w:rPr>
      </w:pPr>
      <w:r w:rsidRPr="00E0447D">
        <w:rPr>
          <w:rFonts w:ascii="Sylfaen" w:hAnsi="Sylfaen"/>
          <w:color w:val="A9ABAE"/>
          <w:sz w:val="16"/>
          <w:szCs w:val="16"/>
          <w:vertAlign w:val="superscript"/>
          <w:lang w:val="ka-GE"/>
        </w:rPr>
        <w:footnoteRef/>
      </w:r>
      <w:r w:rsidRPr="00E0447D">
        <w:rPr>
          <w:rFonts w:ascii="Sylfaen" w:hAnsi="Sylfaen"/>
          <w:color w:val="A9ABAE"/>
          <w:sz w:val="16"/>
          <w:szCs w:val="16"/>
          <w:vertAlign w:val="superscript"/>
          <w:lang w:val="ka-GE"/>
        </w:rPr>
        <w:t xml:space="preserve"> </w:t>
      </w:r>
      <w:r w:rsidRPr="00233A90">
        <w:rPr>
          <w:rFonts w:ascii="Sylfaen" w:hAnsi="Sylfaen"/>
          <w:color w:val="A9ABAE"/>
          <w:sz w:val="16"/>
          <w:szCs w:val="16"/>
          <w:lang w:val="ka-GE"/>
        </w:rPr>
        <w:t>2013 წლის 21 თებერვლის</w:t>
      </w:r>
      <w:r>
        <w:rPr>
          <w:rFonts w:ascii="Sylfaen" w:hAnsi="Sylfaen"/>
          <w:color w:val="A9ABAE"/>
          <w:sz w:val="16"/>
          <w:szCs w:val="16"/>
          <w:lang w:val="ka-GE"/>
        </w:rPr>
        <w:t xml:space="preserve"> №</w:t>
      </w:r>
      <w:r w:rsidRPr="00233A90">
        <w:rPr>
          <w:rFonts w:ascii="Sylfaen" w:hAnsi="Sylfaen"/>
          <w:color w:val="A9ABAE"/>
          <w:sz w:val="16"/>
          <w:szCs w:val="16"/>
          <w:lang w:val="ka-GE"/>
        </w:rPr>
        <w:t xml:space="preserve">36 </w:t>
      </w:r>
      <w:r>
        <w:rPr>
          <w:rFonts w:ascii="Sylfaen" w:hAnsi="Sylfaen"/>
          <w:color w:val="A9ABAE"/>
          <w:sz w:val="16"/>
          <w:szCs w:val="16"/>
          <w:lang w:val="ka-GE"/>
        </w:rPr>
        <w:t>დადგენილება, მუხლი 22, პუნქტი 4.</w:t>
      </w:r>
    </w:p>
  </w:footnote>
  <w:footnote w:id="46">
    <w:p w14:paraId="3D0C5025" w14:textId="4EB28C45" w:rsidR="00CF255C" w:rsidRPr="00A834B9" w:rsidRDefault="00CF255C" w:rsidP="0015652E">
      <w:pPr>
        <w:pStyle w:val="FootnoteText"/>
        <w:rPr>
          <w:rFonts w:ascii="Sylfaen" w:hAnsi="Sylfaen"/>
          <w:noProof/>
          <w:color w:val="A9ABAE"/>
          <w:sz w:val="16"/>
          <w:szCs w:val="16"/>
          <w:lang w:val="ka-GE"/>
        </w:rPr>
      </w:pPr>
      <w:r w:rsidRPr="00A834B9">
        <w:rPr>
          <w:rFonts w:ascii="Sylfaen" w:hAnsi="Sylfaen"/>
          <w:noProof/>
          <w:color w:val="A9ABAE"/>
          <w:sz w:val="16"/>
          <w:szCs w:val="16"/>
          <w:vertAlign w:val="superscript"/>
          <w:lang w:val="ka-GE"/>
        </w:rPr>
        <w:footnoteRef/>
      </w:r>
      <w:r w:rsidRPr="00A834B9">
        <w:rPr>
          <w:rFonts w:ascii="Sylfaen" w:hAnsi="Sylfaen"/>
          <w:noProof/>
          <w:color w:val="A9ABAE"/>
          <w:sz w:val="16"/>
          <w:szCs w:val="16"/>
          <w:lang w:val="ka-GE"/>
        </w:rPr>
        <w:t xml:space="preserve"> დაავადებების და ჯანმრთელობასთან დაკავშირებული სხვადასხვა პრობლემების  საერთაშორისო კლასიფიკაცია</w:t>
      </w:r>
      <w:r>
        <w:rPr>
          <w:rFonts w:ascii="Sylfaen" w:hAnsi="Sylfaen"/>
          <w:noProof/>
          <w:color w:val="A9ABAE"/>
          <w:sz w:val="16"/>
          <w:szCs w:val="16"/>
          <w:lang w:val="ka-GE"/>
        </w:rPr>
        <w:t>.</w:t>
      </w:r>
    </w:p>
  </w:footnote>
  <w:footnote w:id="47">
    <w:p w14:paraId="186274A6" w14:textId="189792F6" w:rsidR="00CF255C" w:rsidRPr="00A834B9" w:rsidRDefault="00CF255C" w:rsidP="00A834B9">
      <w:pPr>
        <w:pStyle w:val="FootnoteText"/>
        <w:rPr>
          <w:rFonts w:ascii="Sylfaen" w:hAnsi="Sylfaen"/>
          <w:noProof/>
          <w:color w:val="A9ABAE"/>
          <w:sz w:val="16"/>
          <w:szCs w:val="16"/>
          <w:lang w:val="ka-GE"/>
        </w:rPr>
      </w:pPr>
      <w:r w:rsidRPr="00A834B9">
        <w:rPr>
          <w:rFonts w:ascii="Sylfaen" w:hAnsi="Sylfaen"/>
          <w:noProof/>
          <w:color w:val="A9ABAE"/>
          <w:sz w:val="16"/>
          <w:szCs w:val="16"/>
          <w:vertAlign w:val="superscript"/>
          <w:lang w:val="ka-GE"/>
        </w:rPr>
        <w:footnoteRef/>
      </w:r>
      <w:r w:rsidRPr="00A834B9">
        <w:rPr>
          <w:rFonts w:ascii="Sylfaen" w:hAnsi="Sylfaen"/>
          <w:noProof/>
          <w:color w:val="A9ABAE"/>
          <w:sz w:val="16"/>
          <w:szCs w:val="16"/>
          <w:lang w:val="ka-GE"/>
        </w:rPr>
        <w:t xml:space="preserve"> საერთაშორისოდ აღიარებული სამედიცინო ჩარევების კოდები, რომლის მიხედვითაც ხდება ფასების დაანგარიშება.</w:t>
      </w:r>
    </w:p>
  </w:footnote>
  <w:footnote w:id="48">
    <w:p w14:paraId="32249C5C" w14:textId="77777777" w:rsidR="00CF255C" w:rsidRPr="00A834B9" w:rsidRDefault="00CF255C" w:rsidP="00A834B9">
      <w:pPr>
        <w:pStyle w:val="FootnoteText"/>
        <w:rPr>
          <w:rFonts w:ascii="Sylfaen" w:hAnsi="Sylfaen"/>
          <w:noProof/>
          <w:color w:val="A9ABAE"/>
          <w:sz w:val="16"/>
          <w:szCs w:val="16"/>
          <w:lang w:val="ka-GE"/>
        </w:rPr>
      </w:pPr>
      <w:r w:rsidRPr="00A834B9">
        <w:rPr>
          <w:rFonts w:ascii="Sylfaen" w:hAnsi="Sylfaen"/>
          <w:noProof/>
          <w:color w:val="A9ABAE"/>
          <w:sz w:val="16"/>
          <w:szCs w:val="16"/>
          <w:vertAlign w:val="superscript"/>
          <w:lang w:val="ka-GE"/>
        </w:rPr>
        <w:footnoteRef/>
      </w:r>
      <w:r w:rsidRPr="00A834B9">
        <w:rPr>
          <w:rFonts w:ascii="Sylfaen" w:hAnsi="Sylfaen"/>
          <w:noProof/>
          <w:color w:val="A9ABAE"/>
          <w:sz w:val="16"/>
          <w:szCs w:val="16"/>
          <w:lang w:val="ka-GE"/>
        </w:rPr>
        <w:t xml:space="preserve"> კომბინაცია განისაზღვრება, ICDსა და NCSP რაოდენობისა და ძირითადი ჩრევის მიხედვით.</w:t>
      </w:r>
    </w:p>
  </w:footnote>
  <w:footnote w:id="49">
    <w:p w14:paraId="472B6DB6" w14:textId="2CB95383" w:rsidR="00CF255C" w:rsidRPr="00B24DC9" w:rsidRDefault="00CF255C">
      <w:pPr>
        <w:pStyle w:val="FootnoteText"/>
        <w:rPr>
          <w:rFonts w:ascii="Sylfaen" w:hAnsi="Sylfaen"/>
          <w:lang w:val="ka-GE"/>
        </w:rPr>
      </w:pPr>
      <w:r w:rsidRPr="00B24DC9">
        <w:rPr>
          <w:rFonts w:ascii="Sylfaen" w:hAnsi="Sylfaen"/>
          <w:color w:val="A9ABAE"/>
          <w:sz w:val="16"/>
          <w:szCs w:val="16"/>
          <w:vertAlign w:val="superscript"/>
          <w:lang w:val="ka-GE"/>
        </w:rPr>
        <w:footnoteRef/>
      </w:r>
      <w:r w:rsidRPr="00B24DC9">
        <w:rPr>
          <w:rFonts w:ascii="Sylfaen" w:hAnsi="Sylfaen"/>
          <w:color w:val="A9ABAE"/>
          <w:sz w:val="16"/>
          <w:szCs w:val="16"/>
          <w:lang w:val="ka-GE"/>
        </w:rPr>
        <w:t xml:space="preserve"> </w:t>
      </w:r>
      <w:r>
        <w:rPr>
          <w:rFonts w:ascii="Sylfaen" w:hAnsi="Sylfaen"/>
          <w:color w:val="A9ABAE"/>
          <w:sz w:val="16"/>
          <w:szCs w:val="16"/>
          <w:lang w:val="ka-GE"/>
        </w:rPr>
        <w:t>(</w:t>
      </w:r>
      <w:r w:rsidRPr="00B24DC9">
        <w:rPr>
          <w:rFonts w:ascii="Sylfaen" w:hAnsi="Sylfaen"/>
          <w:color w:val="A9ABAE"/>
          <w:sz w:val="16"/>
          <w:szCs w:val="16"/>
          <w:lang w:val="ka-GE"/>
        </w:rPr>
        <w:t>max-min)/4+min=ტარიფის არეალი.</w:t>
      </w:r>
    </w:p>
  </w:footnote>
  <w:footnote w:id="50">
    <w:p w14:paraId="5642E828" w14:textId="01BB74B1" w:rsidR="00CF255C" w:rsidRPr="007A3B6B" w:rsidRDefault="00CF255C" w:rsidP="007A3B6B">
      <w:pPr>
        <w:pStyle w:val="FootnoteText"/>
        <w:rPr>
          <w:rFonts w:ascii="Sylfaen" w:hAnsi="Sylfaen"/>
          <w:lang w:val="ka-GE"/>
        </w:rPr>
      </w:pPr>
      <w:r w:rsidRPr="007A3B6B">
        <w:rPr>
          <w:rFonts w:ascii="Sylfaen" w:hAnsi="Sylfaen"/>
          <w:color w:val="A9ABAE"/>
          <w:sz w:val="16"/>
          <w:szCs w:val="16"/>
          <w:vertAlign w:val="superscript"/>
          <w:lang w:val="ka-GE"/>
        </w:rPr>
        <w:footnoteRef/>
      </w:r>
      <w:r w:rsidRPr="007A3B6B">
        <w:rPr>
          <w:rFonts w:ascii="Sylfaen" w:hAnsi="Sylfaen"/>
          <w:color w:val="A9ABAE"/>
          <w:sz w:val="16"/>
          <w:szCs w:val="16"/>
          <w:vertAlign w:val="superscript"/>
          <w:lang w:val="ka-GE"/>
        </w:rPr>
        <w:t xml:space="preserve"> </w:t>
      </w:r>
      <w:r w:rsidRPr="00233A90">
        <w:rPr>
          <w:rFonts w:ascii="Sylfaen" w:hAnsi="Sylfaen"/>
          <w:color w:val="A9ABAE"/>
          <w:sz w:val="16"/>
          <w:szCs w:val="16"/>
          <w:lang w:val="ka-GE"/>
        </w:rPr>
        <w:t>2013 წლის 21 თებერვლის</w:t>
      </w:r>
      <w:r>
        <w:rPr>
          <w:rFonts w:ascii="Sylfaen" w:hAnsi="Sylfaen"/>
          <w:color w:val="A9ABAE"/>
          <w:sz w:val="16"/>
          <w:szCs w:val="16"/>
          <w:lang w:val="ka-GE"/>
        </w:rPr>
        <w:t xml:space="preserve"> №</w:t>
      </w:r>
      <w:r w:rsidRPr="00233A90">
        <w:rPr>
          <w:rFonts w:ascii="Sylfaen" w:hAnsi="Sylfaen"/>
          <w:color w:val="A9ABAE"/>
          <w:sz w:val="16"/>
          <w:szCs w:val="16"/>
          <w:lang w:val="ka-GE"/>
        </w:rPr>
        <w:t xml:space="preserve">36 </w:t>
      </w:r>
      <w:r>
        <w:rPr>
          <w:rFonts w:ascii="Sylfaen" w:hAnsi="Sylfaen"/>
          <w:color w:val="A9ABAE"/>
          <w:sz w:val="16"/>
          <w:szCs w:val="16"/>
          <w:lang w:val="ka-GE"/>
        </w:rPr>
        <w:t>დადგენილება, მუხლი 22, პუნქტი 8</w:t>
      </w:r>
      <w:r w:rsidRPr="007A3B6B">
        <w:rPr>
          <w:rFonts w:ascii="Sylfaen" w:hAnsi="Sylfaen"/>
          <w:color w:val="A9ABAE"/>
          <w:sz w:val="16"/>
          <w:szCs w:val="16"/>
          <w:vertAlign w:val="superscript"/>
          <w:lang w:val="ka-GE"/>
        </w:rPr>
        <w:t>3</w:t>
      </w:r>
      <w:r>
        <w:rPr>
          <w:rFonts w:ascii="Sylfaen" w:hAnsi="Sylfaen"/>
          <w:color w:val="A9ABAE"/>
          <w:sz w:val="16"/>
          <w:szCs w:val="16"/>
          <w:lang w:val="ka-GE"/>
        </w:rPr>
        <w:t>.</w:t>
      </w:r>
    </w:p>
  </w:footnote>
  <w:footnote w:id="51">
    <w:p w14:paraId="3E620C33" w14:textId="77777777" w:rsidR="00CF255C" w:rsidRPr="00B24DC9" w:rsidRDefault="00CF255C" w:rsidP="008D2183">
      <w:pPr>
        <w:pStyle w:val="FootnoteText"/>
        <w:rPr>
          <w:rFonts w:ascii="Sylfaen" w:hAnsi="Sylfaen"/>
          <w:lang w:val="ka-GE"/>
        </w:rPr>
      </w:pPr>
      <w:r w:rsidRPr="00B24DC9">
        <w:rPr>
          <w:rFonts w:ascii="Sylfaen" w:hAnsi="Sylfaen"/>
          <w:color w:val="A9ABAE"/>
          <w:sz w:val="16"/>
          <w:szCs w:val="16"/>
          <w:vertAlign w:val="superscript"/>
          <w:lang w:val="ka-GE"/>
        </w:rPr>
        <w:footnoteRef/>
      </w:r>
      <w:r w:rsidRPr="00B24DC9">
        <w:rPr>
          <w:rFonts w:ascii="Sylfaen" w:hAnsi="Sylfaen"/>
          <w:color w:val="A9ABAE"/>
          <w:sz w:val="16"/>
          <w:szCs w:val="16"/>
          <w:lang w:val="ka-GE"/>
        </w:rPr>
        <w:t xml:space="preserve"> </w:t>
      </w:r>
      <w:r w:rsidRPr="00233A90">
        <w:rPr>
          <w:rFonts w:ascii="Sylfaen" w:hAnsi="Sylfaen"/>
          <w:color w:val="A9ABAE"/>
          <w:sz w:val="16"/>
          <w:szCs w:val="16"/>
          <w:lang w:val="ka-GE"/>
        </w:rPr>
        <w:t>2013 წლის 21 თებერვლის</w:t>
      </w:r>
      <w:r>
        <w:rPr>
          <w:rFonts w:ascii="Sylfaen" w:hAnsi="Sylfaen"/>
          <w:color w:val="A9ABAE"/>
          <w:sz w:val="16"/>
          <w:szCs w:val="16"/>
          <w:lang w:val="ka-GE"/>
        </w:rPr>
        <w:t xml:space="preserve"> №</w:t>
      </w:r>
      <w:r w:rsidRPr="00233A90">
        <w:rPr>
          <w:rFonts w:ascii="Sylfaen" w:hAnsi="Sylfaen"/>
          <w:color w:val="A9ABAE"/>
          <w:sz w:val="16"/>
          <w:szCs w:val="16"/>
          <w:lang w:val="ka-GE"/>
        </w:rPr>
        <w:t xml:space="preserve">36 </w:t>
      </w:r>
      <w:r>
        <w:rPr>
          <w:rFonts w:ascii="Sylfaen" w:hAnsi="Sylfaen"/>
          <w:color w:val="A9ABAE"/>
          <w:sz w:val="16"/>
          <w:szCs w:val="16"/>
          <w:lang w:val="ka-GE"/>
        </w:rPr>
        <w:t>დადგენილება, მუხლი 14, პუნქტი 2.</w:t>
      </w:r>
    </w:p>
  </w:footnote>
  <w:footnote w:id="52">
    <w:p w14:paraId="44256EE8" w14:textId="605ED8E3" w:rsidR="00CF255C" w:rsidRPr="006379F0" w:rsidRDefault="00CF255C">
      <w:pPr>
        <w:pStyle w:val="FootnoteText"/>
        <w:rPr>
          <w:rFonts w:ascii="Sylfaen" w:hAnsi="Sylfaen"/>
          <w:lang w:val="ka-GE"/>
        </w:rPr>
      </w:pPr>
      <w:r w:rsidRPr="006379F0">
        <w:rPr>
          <w:rFonts w:ascii="Sylfaen" w:hAnsi="Sylfaen"/>
          <w:color w:val="A9ABAE"/>
          <w:sz w:val="16"/>
          <w:szCs w:val="16"/>
          <w:vertAlign w:val="superscript"/>
          <w:lang w:val="ka-GE"/>
        </w:rPr>
        <w:footnoteRef/>
      </w:r>
      <w:r w:rsidRPr="006379F0">
        <w:rPr>
          <w:rFonts w:ascii="Sylfaen" w:hAnsi="Sylfaen"/>
          <w:color w:val="A9ABAE"/>
          <w:sz w:val="16"/>
          <w:szCs w:val="16"/>
          <w:vertAlign w:val="superscript"/>
          <w:lang w:val="ka-GE"/>
        </w:rPr>
        <w:t xml:space="preserve"> </w:t>
      </w:r>
      <w:r w:rsidRPr="006379F0">
        <w:rPr>
          <w:rFonts w:ascii="Sylfaen" w:hAnsi="Sylfaen"/>
          <w:color w:val="A9ABAE"/>
          <w:sz w:val="16"/>
          <w:szCs w:val="16"/>
          <w:lang w:val="ka-GE"/>
        </w:rPr>
        <w:t>დამტკიცების თარიღი 20.03.2017</w:t>
      </w:r>
      <w:r>
        <w:rPr>
          <w:rFonts w:ascii="Sylfaen" w:hAnsi="Sylfaen"/>
          <w:color w:val="A9ABAE"/>
          <w:sz w:val="16"/>
          <w:szCs w:val="16"/>
          <w:lang w:val="ka-G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7EA1"/>
    <w:multiLevelType w:val="hybridMultilevel"/>
    <w:tmpl w:val="3ADA2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22968"/>
    <w:multiLevelType w:val="hybridMultilevel"/>
    <w:tmpl w:val="23B67D24"/>
    <w:lvl w:ilvl="0" w:tplc="C12C5466">
      <w:start w:val="4"/>
      <w:numFmt w:val="decimal"/>
      <w:lvlText w:val="%1."/>
      <w:lvlJc w:val="left"/>
      <w:pPr>
        <w:ind w:left="720" w:hanging="360"/>
      </w:pPr>
      <w:rPr>
        <w:rFonts w:cs="Sylfae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0101B"/>
    <w:multiLevelType w:val="hybridMultilevel"/>
    <w:tmpl w:val="41967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70886"/>
    <w:multiLevelType w:val="hybridMultilevel"/>
    <w:tmpl w:val="5A90B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82BC9"/>
    <w:multiLevelType w:val="hybridMultilevel"/>
    <w:tmpl w:val="14E01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A1C2F"/>
    <w:multiLevelType w:val="hybridMultilevel"/>
    <w:tmpl w:val="D0E8E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408C9"/>
    <w:multiLevelType w:val="hybridMultilevel"/>
    <w:tmpl w:val="550E8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C46C6"/>
    <w:multiLevelType w:val="hybridMultilevel"/>
    <w:tmpl w:val="600647AE"/>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8" w15:restartNumberingAfterBreak="0">
    <w:nsid w:val="154E769D"/>
    <w:multiLevelType w:val="hybridMultilevel"/>
    <w:tmpl w:val="5CF0B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22542"/>
    <w:multiLevelType w:val="hybridMultilevel"/>
    <w:tmpl w:val="37589DC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1FC91894"/>
    <w:multiLevelType w:val="hybridMultilevel"/>
    <w:tmpl w:val="33769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97552E"/>
    <w:multiLevelType w:val="hybridMultilevel"/>
    <w:tmpl w:val="34807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F19C3"/>
    <w:multiLevelType w:val="hybridMultilevel"/>
    <w:tmpl w:val="E21CD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64645C"/>
    <w:multiLevelType w:val="hybridMultilevel"/>
    <w:tmpl w:val="CFBA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16279D"/>
    <w:multiLevelType w:val="multilevel"/>
    <w:tmpl w:val="3AC29070"/>
    <w:lvl w:ilvl="0">
      <w:start w:val="1"/>
      <w:numFmt w:val="decimal"/>
      <w:lvlText w:val="%1."/>
      <w:lvlJc w:val="left"/>
      <w:pPr>
        <w:ind w:left="720" w:hanging="360"/>
      </w:pPr>
      <w:rPr>
        <w:rFonts w:eastAsiaTheme="minorHAnsi" w:cstheme="minorBidi" w:hint="default"/>
        <w:b w:val="0"/>
        <w:color w:val="365F91" w:themeColor="accent1" w:themeShade="BF"/>
        <w:sz w:val="28"/>
        <w:szCs w:val="28"/>
      </w:rPr>
    </w:lvl>
    <w:lvl w:ilvl="1">
      <w:start w:val="1"/>
      <w:numFmt w:val="decimal"/>
      <w:isLgl/>
      <w:lvlText w:val="%1.%2"/>
      <w:lvlJc w:val="left"/>
      <w:pPr>
        <w:ind w:left="360" w:hanging="360"/>
      </w:pPr>
      <w:rPr>
        <w:rFonts w:hint="default"/>
        <w:color w:val="0F64A7"/>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3A50568"/>
    <w:multiLevelType w:val="hybridMultilevel"/>
    <w:tmpl w:val="1C22A56A"/>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6" w15:restartNumberingAfterBreak="0">
    <w:nsid w:val="33C82A3C"/>
    <w:multiLevelType w:val="hybridMultilevel"/>
    <w:tmpl w:val="DFF086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5257E9"/>
    <w:multiLevelType w:val="hybridMultilevel"/>
    <w:tmpl w:val="9B268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075618"/>
    <w:multiLevelType w:val="hybridMultilevel"/>
    <w:tmpl w:val="DFD22C08"/>
    <w:lvl w:ilvl="0" w:tplc="9088311E">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EB14B8B"/>
    <w:multiLevelType w:val="hybridMultilevel"/>
    <w:tmpl w:val="9B70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A42682"/>
    <w:multiLevelType w:val="hybridMultilevel"/>
    <w:tmpl w:val="5D1A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0E658D"/>
    <w:multiLevelType w:val="hybridMultilevel"/>
    <w:tmpl w:val="5FDC0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414C5A"/>
    <w:multiLevelType w:val="hybridMultilevel"/>
    <w:tmpl w:val="9A80A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517736"/>
    <w:multiLevelType w:val="multilevel"/>
    <w:tmpl w:val="44840360"/>
    <w:lvl w:ilvl="0">
      <w:start w:val="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771552C"/>
    <w:multiLevelType w:val="hybridMultilevel"/>
    <w:tmpl w:val="485E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D05B1D"/>
    <w:multiLevelType w:val="hybridMultilevel"/>
    <w:tmpl w:val="4AD66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67779"/>
    <w:multiLevelType w:val="hybridMultilevel"/>
    <w:tmpl w:val="7006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3C143C"/>
    <w:multiLevelType w:val="hybridMultilevel"/>
    <w:tmpl w:val="2ACAC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CD4BDE"/>
    <w:multiLevelType w:val="hybridMultilevel"/>
    <w:tmpl w:val="9E22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E061A5"/>
    <w:multiLevelType w:val="hybridMultilevel"/>
    <w:tmpl w:val="49A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E6446D"/>
    <w:multiLevelType w:val="hybridMultilevel"/>
    <w:tmpl w:val="604C9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9630C2"/>
    <w:multiLevelType w:val="hybridMultilevel"/>
    <w:tmpl w:val="80968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3"/>
  </w:num>
  <w:num w:numId="4">
    <w:abstractNumId w:val="2"/>
  </w:num>
  <w:num w:numId="5">
    <w:abstractNumId w:val="15"/>
  </w:num>
  <w:num w:numId="6">
    <w:abstractNumId w:val="27"/>
  </w:num>
  <w:num w:numId="7">
    <w:abstractNumId w:val="16"/>
  </w:num>
  <w:num w:numId="8">
    <w:abstractNumId w:val="7"/>
  </w:num>
  <w:num w:numId="9">
    <w:abstractNumId w:val="4"/>
  </w:num>
  <w:num w:numId="10">
    <w:abstractNumId w:val="20"/>
  </w:num>
  <w:num w:numId="11">
    <w:abstractNumId w:val="18"/>
  </w:num>
  <w:num w:numId="12">
    <w:abstractNumId w:val="1"/>
  </w:num>
  <w:num w:numId="13">
    <w:abstractNumId w:val="17"/>
  </w:num>
  <w:num w:numId="14">
    <w:abstractNumId w:val="19"/>
  </w:num>
  <w:num w:numId="15">
    <w:abstractNumId w:val="0"/>
  </w:num>
  <w:num w:numId="16">
    <w:abstractNumId w:val="26"/>
  </w:num>
  <w:num w:numId="17">
    <w:abstractNumId w:val="31"/>
  </w:num>
  <w:num w:numId="18">
    <w:abstractNumId w:val="22"/>
  </w:num>
  <w:num w:numId="19">
    <w:abstractNumId w:val="25"/>
  </w:num>
  <w:num w:numId="20">
    <w:abstractNumId w:val="11"/>
  </w:num>
  <w:num w:numId="21">
    <w:abstractNumId w:val="21"/>
  </w:num>
  <w:num w:numId="22">
    <w:abstractNumId w:val="5"/>
  </w:num>
  <w:num w:numId="23">
    <w:abstractNumId w:val="24"/>
  </w:num>
  <w:num w:numId="24">
    <w:abstractNumId w:val="12"/>
  </w:num>
  <w:num w:numId="25">
    <w:abstractNumId w:val="8"/>
  </w:num>
  <w:num w:numId="26">
    <w:abstractNumId w:val="28"/>
  </w:num>
  <w:num w:numId="27">
    <w:abstractNumId w:val="6"/>
  </w:num>
  <w:num w:numId="28">
    <w:abstractNumId w:val="23"/>
  </w:num>
  <w:num w:numId="29">
    <w:abstractNumId w:val="13"/>
  </w:num>
  <w:num w:numId="30">
    <w:abstractNumId w:val="9"/>
  </w:num>
  <w:num w:numId="31">
    <w:abstractNumId w:val="30"/>
  </w:num>
  <w:num w:numId="32">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khaber Dzimistarishvili">
    <w15:presenceInfo w15:providerId="AD" w15:userId="S-1-5-21-814208047-3971608839-2166339660-106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7A3"/>
    <w:rsid w:val="00000C88"/>
    <w:rsid w:val="0000269B"/>
    <w:rsid w:val="000047DA"/>
    <w:rsid w:val="0000579B"/>
    <w:rsid w:val="0000768A"/>
    <w:rsid w:val="00007B75"/>
    <w:rsid w:val="000104B4"/>
    <w:rsid w:val="000108C2"/>
    <w:rsid w:val="00011F0D"/>
    <w:rsid w:val="00013758"/>
    <w:rsid w:val="00014F90"/>
    <w:rsid w:val="00015921"/>
    <w:rsid w:val="000159FF"/>
    <w:rsid w:val="000172E0"/>
    <w:rsid w:val="000225B5"/>
    <w:rsid w:val="00022745"/>
    <w:rsid w:val="000307B2"/>
    <w:rsid w:val="000342A1"/>
    <w:rsid w:val="000412CA"/>
    <w:rsid w:val="000420E5"/>
    <w:rsid w:val="00042A66"/>
    <w:rsid w:val="00044E98"/>
    <w:rsid w:val="0004657D"/>
    <w:rsid w:val="00046899"/>
    <w:rsid w:val="00053A9D"/>
    <w:rsid w:val="00055A28"/>
    <w:rsid w:val="00064B11"/>
    <w:rsid w:val="00065485"/>
    <w:rsid w:val="0006577B"/>
    <w:rsid w:val="00066AC0"/>
    <w:rsid w:val="00067E23"/>
    <w:rsid w:val="0007024D"/>
    <w:rsid w:val="000706DD"/>
    <w:rsid w:val="00070F00"/>
    <w:rsid w:val="00072886"/>
    <w:rsid w:val="00072B57"/>
    <w:rsid w:val="000738ED"/>
    <w:rsid w:val="0007597E"/>
    <w:rsid w:val="000761BC"/>
    <w:rsid w:val="00080EB8"/>
    <w:rsid w:val="000814AE"/>
    <w:rsid w:val="00081779"/>
    <w:rsid w:val="00081980"/>
    <w:rsid w:val="00081C74"/>
    <w:rsid w:val="00081D62"/>
    <w:rsid w:val="00082FB2"/>
    <w:rsid w:val="00083231"/>
    <w:rsid w:val="00083B5A"/>
    <w:rsid w:val="00083D3B"/>
    <w:rsid w:val="00086631"/>
    <w:rsid w:val="00086AE9"/>
    <w:rsid w:val="00090AD3"/>
    <w:rsid w:val="00091F6F"/>
    <w:rsid w:val="00092002"/>
    <w:rsid w:val="00096BB0"/>
    <w:rsid w:val="00097B93"/>
    <w:rsid w:val="000A0EA7"/>
    <w:rsid w:val="000A2D85"/>
    <w:rsid w:val="000A49A1"/>
    <w:rsid w:val="000A4DF4"/>
    <w:rsid w:val="000A533E"/>
    <w:rsid w:val="000B0C66"/>
    <w:rsid w:val="000B15A4"/>
    <w:rsid w:val="000B1836"/>
    <w:rsid w:val="000B2FB0"/>
    <w:rsid w:val="000B43B4"/>
    <w:rsid w:val="000B4A13"/>
    <w:rsid w:val="000B4D84"/>
    <w:rsid w:val="000B6ED9"/>
    <w:rsid w:val="000C0818"/>
    <w:rsid w:val="000C32E8"/>
    <w:rsid w:val="000C535A"/>
    <w:rsid w:val="000C5578"/>
    <w:rsid w:val="000C58D2"/>
    <w:rsid w:val="000C5B05"/>
    <w:rsid w:val="000C6F09"/>
    <w:rsid w:val="000D2F9B"/>
    <w:rsid w:val="000D3E61"/>
    <w:rsid w:val="000D5AF3"/>
    <w:rsid w:val="000D712B"/>
    <w:rsid w:val="000E0118"/>
    <w:rsid w:val="000E0982"/>
    <w:rsid w:val="000E21A0"/>
    <w:rsid w:val="000E268A"/>
    <w:rsid w:val="000E2F69"/>
    <w:rsid w:val="000F1A70"/>
    <w:rsid w:val="000F22A4"/>
    <w:rsid w:val="000F4824"/>
    <w:rsid w:val="000F4AE4"/>
    <w:rsid w:val="000F4D0C"/>
    <w:rsid w:val="000F7025"/>
    <w:rsid w:val="00102DCC"/>
    <w:rsid w:val="00105140"/>
    <w:rsid w:val="00105345"/>
    <w:rsid w:val="00106147"/>
    <w:rsid w:val="00106BFA"/>
    <w:rsid w:val="0011139C"/>
    <w:rsid w:val="00112434"/>
    <w:rsid w:val="00114EDF"/>
    <w:rsid w:val="001151B0"/>
    <w:rsid w:val="00122181"/>
    <w:rsid w:val="0012371B"/>
    <w:rsid w:val="00123F1C"/>
    <w:rsid w:val="001243EF"/>
    <w:rsid w:val="001245C6"/>
    <w:rsid w:val="001257A3"/>
    <w:rsid w:val="00125FCA"/>
    <w:rsid w:val="00127B98"/>
    <w:rsid w:val="00131FBD"/>
    <w:rsid w:val="00132031"/>
    <w:rsid w:val="00137F7C"/>
    <w:rsid w:val="001409C5"/>
    <w:rsid w:val="001435F7"/>
    <w:rsid w:val="00143A49"/>
    <w:rsid w:val="00145871"/>
    <w:rsid w:val="00147886"/>
    <w:rsid w:val="00150DB5"/>
    <w:rsid w:val="00151B4B"/>
    <w:rsid w:val="00154712"/>
    <w:rsid w:val="00154DCD"/>
    <w:rsid w:val="001557A3"/>
    <w:rsid w:val="00155FBB"/>
    <w:rsid w:val="00156443"/>
    <w:rsid w:val="0015652E"/>
    <w:rsid w:val="0015687B"/>
    <w:rsid w:val="001631DC"/>
    <w:rsid w:val="00163BD6"/>
    <w:rsid w:val="00165355"/>
    <w:rsid w:val="00172019"/>
    <w:rsid w:val="00172806"/>
    <w:rsid w:val="001728E8"/>
    <w:rsid w:val="0017308C"/>
    <w:rsid w:val="00176214"/>
    <w:rsid w:val="00176337"/>
    <w:rsid w:val="00176A9E"/>
    <w:rsid w:val="00177043"/>
    <w:rsid w:val="001801A7"/>
    <w:rsid w:val="00181281"/>
    <w:rsid w:val="0018339D"/>
    <w:rsid w:val="00183848"/>
    <w:rsid w:val="00184688"/>
    <w:rsid w:val="00186036"/>
    <w:rsid w:val="00187984"/>
    <w:rsid w:val="00187D7B"/>
    <w:rsid w:val="00190889"/>
    <w:rsid w:val="00193A73"/>
    <w:rsid w:val="00194626"/>
    <w:rsid w:val="00194E45"/>
    <w:rsid w:val="001962D0"/>
    <w:rsid w:val="00196586"/>
    <w:rsid w:val="00197540"/>
    <w:rsid w:val="00197868"/>
    <w:rsid w:val="001A046D"/>
    <w:rsid w:val="001A2242"/>
    <w:rsid w:val="001A321B"/>
    <w:rsid w:val="001A5122"/>
    <w:rsid w:val="001A5288"/>
    <w:rsid w:val="001A55D9"/>
    <w:rsid w:val="001A5F96"/>
    <w:rsid w:val="001A6DC4"/>
    <w:rsid w:val="001A72C1"/>
    <w:rsid w:val="001A7463"/>
    <w:rsid w:val="001B39E7"/>
    <w:rsid w:val="001B4C81"/>
    <w:rsid w:val="001B787D"/>
    <w:rsid w:val="001B78EA"/>
    <w:rsid w:val="001C2EC3"/>
    <w:rsid w:val="001C2F91"/>
    <w:rsid w:val="001C3089"/>
    <w:rsid w:val="001C6AE6"/>
    <w:rsid w:val="001C7A97"/>
    <w:rsid w:val="001C7B55"/>
    <w:rsid w:val="001C7F2F"/>
    <w:rsid w:val="001D1D43"/>
    <w:rsid w:val="001D5B44"/>
    <w:rsid w:val="001D74D7"/>
    <w:rsid w:val="001D7B91"/>
    <w:rsid w:val="001E00E4"/>
    <w:rsid w:val="001E4046"/>
    <w:rsid w:val="001E5770"/>
    <w:rsid w:val="001E5CC5"/>
    <w:rsid w:val="001E602C"/>
    <w:rsid w:val="001E69DF"/>
    <w:rsid w:val="001E6F33"/>
    <w:rsid w:val="001F1811"/>
    <w:rsid w:val="001F1C70"/>
    <w:rsid w:val="001F2A47"/>
    <w:rsid w:val="001F3A17"/>
    <w:rsid w:val="001F5D08"/>
    <w:rsid w:val="001F75FA"/>
    <w:rsid w:val="001F7610"/>
    <w:rsid w:val="001F7B53"/>
    <w:rsid w:val="00201BDF"/>
    <w:rsid w:val="002024C6"/>
    <w:rsid w:val="00202512"/>
    <w:rsid w:val="00205694"/>
    <w:rsid w:val="00206879"/>
    <w:rsid w:val="002077D2"/>
    <w:rsid w:val="002077E9"/>
    <w:rsid w:val="00207891"/>
    <w:rsid w:val="00210D72"/>
    <w:rsid w:val="00211D14"/>
    <w:rsid w:val="00212FFC"/>
    <w:rsid w:val="00213F9F"/>
    <w:rsid w:val="002143B5"/>
    <w:rsid w:val="002146D3"/>
    <w:rsid w:val="00215AD5"/>
    <w:rsid w:val="0021707C"/>
    <w:rsid w:val="00220D57"/>
    <w:rsid w:val="00223093"/>
    <w:rsid w:val="00223768"/>
    <w:rsid w:val="00224398"/>
    <w:rsid w:val="00224C95"/>
    <w:rsid w:val="0022593C"/>
    <w:rsid w:val="00230A49"/>
    <w:rsid w:val="00231626"/>
    <w:rsid w:val="002338EB"/>
    <w:rsid w:val="00233A90"/>
    <w:rsid w:val="002343C3"/>
    <w:rsid w:val="002402D5"/>
    <w:rsid w:val="002409F1"/>
    <w:rsid w:val="00242A9C"/>
    <w:rsid w:val="0024385D"/>
    <w:rsid w:val="00243F70"/>
    <w:rsid w:val="002441B8"/>
    <w:rsid w:val="002449DD"/>
    <w:rsid w:val="00244ADB"/>
    <w:rsid w:val="00244E99"/>
    <w:rsid w:val="00246822"/>
    <w:rsid w:val="00246A03"/>
    <w:rsid w:val="00246CB0"/>
    <w:rsid w:val="00247462"/>
    <w:rsid w:val="00247FC5"/>
    <w:rsid w:val="002501DB"/>
    <w:rsid w:val="00250EAC"/>
    <w:rsid w:val="00252B6D"/>
    <w:rsid w:val="0025642F"/>
    <w:rsid w:val="002566DF"/>
    <w:rsid w:val="0026125E"/>
    <w:rsid w:val="0026275E"/>
    <w:rsid w:val="0026439D"/>
    <w:rsid w:val="00265CC7"/>
    <w:rsid w:val="00267ECB"/>
    <w:rsid w:val="00272128"/>
    <w:rsid w:val="0027305A"/>
    <w:rsid w:val="002731CF"/>
    <w:rsid w:val="002738D9"/>
    <w:rsid w:val="002739A0"/>
    <w:rsid w:val="00280A6A"/>
    <w:rsid w:val="00281D03"/>
    <w:rsid w:val="00282330"/>
    <w:rsid w:val="0028362B"/>
    <w:rsid w:val="00283DB7"/>
    <w:rsid w:val="002916F3"/>
    <w:rsid w:val="00291F9C"/>
    <w:rsid w:val="00295BB8"/>
    <w:rsid w:val="0029678F"/>
    <w:rsid w:val="002A293B"/>
    <w:rsid w:val="002A4317"/>
    <w:rsid w:val="002A4A10"/>
    <w:rsid w:val="002A4E37"/>
    <w:rsid w:val="002A6051"/>
    <w:rsid w:val="002A6941"/>
    <w:rsid w:val="002A7691"/>
    <w:rsid w:val="002A7AC3"/>
    <w:rsid w:val="002A7D5E"/>
    <w:rsid w:val="002B00F1"/>
    <w:rsid w:val="002B0FEB"/>
    <w:rsid w:val="002B1452"/>
    <w:rsid w:val="002B1795"/>
    <w:rsid w:val="002B3976"/>
    <w:rsid w:val="002B3A4E"/>
    <w:rsid w:val="002B3AF0"/>
    <w:rsid w:val="002B3ECF"/>
    <w:rsid w:val="002B482D"/>
    <w:rsid w:val="002B506E"/>
    <w:rsid w:val="002B61BD"/>
    <w:rsid w:val="002B712C"/>
    <w:rsid w:val="002B7AB4"/>
    <w:rsid w:val="002C1131"/>
    <w:rsid w:val="002C5773"/>
    <w:rsid w:val="002C661E"/>
    <w:rsid w:val="002D169D"/>
    <w:rsid w:val="002D3BC7"/>
    <w:rsid w:val="002D4FFF"/>
    <w:rsid w:val="002E22E0"/>
    <w:rsid w:val="002E2752"/>
    <w:rsid w:val="002E5979"/>
    <w:rsid w:val="002E6942"/>
    <w:rsid w:val="002E6B5C"/>
    <w:rsid w:val="002E70F5"/>
    <w:rsid w:val="002E7D03"/>
    <w:rsid w:val="002F24DD"/>
    <w:rsid w:val="002F298C"/>
    <w:rsid w:val="002F3B8B"/>
    <w:rsid w:val="002F5497"/>
    <w:rsid w:val="002F6A11"/>
    <w:rsid w:val="0030208C"/>
    <w:rsid w:val="00302546"/>
    <w:rsid w:val="0030404E"/>
    <w:rsid w:val="00304C48"/>
    <w:rsid w:val="00311F94"/>
    <w:rsid w:val="00315668"/>
    <w:rsid w:val="003165CB"/>
    <w:rsid w:val="00316E05"/>
    <w:rsid w:val="00317B81"/>
    <w:rsid w:val="003214F8"/>
    <w:rsid w:val="003221A6"/>
    <w:rsid w:val="0032222B"/>
    <w:rsid w:val="00322AE9"/>
    <w:rsid w:val="00323E9D"/>
    <w:rsid w:val="0032410B"/>
    <w:rsid w:val="00325A0A"/>
    <w:rsid w:val="00325B21"/>
    <w:rsid w:val="00325C50"/>
    <w:rsid w:val="00325D18"/>
    <w:rsid w:val="00326DFE"/>
    <w:rsid w:val="00327850"/>
    <w:rsid w:val="00327A52"/>
    <w:rsid w:val="00327E01"/>
    <w:rsid w:val="00330E10"/>
    <w:rsid w:val="00330E94"/>
    <w:rsid w:val="00331BE8"/>
    <w:rsid w:val="00332643"/>
    <w:rsid w:val="00333784"/>
    <w:rsid w:val="00334E89"/>
    <w:rsid w:val="00335239"/>
    <w:rsid w:val="0034079A"/>
    <w:rsid w:val="00340BDB"/>
    <w:rsid w:val="00340CAC"/>
    <w:rsid w:val="00341F8F"/>
    <w:rsid w:val="003424EC"/>
    <w:rsid w:val="00342550"/>
    <w:rsid w:val="00343B64"/>
    <w:rsid w:val="00345910"/>
    <w:rsid w:val="00345AC9"/>
    <w:rsid w:val="00346E8E"/>
    <w:rsid w:val="003507E1"/>
    <w:rsid w:val="0035083F"/>
    <w:rsid w:val="003549A4"/>
    <w:rsid w:val="00355DB1"/>
    <w:rsid w:val="0035658E"/>
    <w:rsid w:val="00357E9F"/>
    <w:rsid w:val="0036010C"/>
    <w:rsid w:val="0036185B"/>
    <w:rsid w:val="003654F5"/>
    <w:rsid w:val="00365839"/>
    <w:rsid w:val="00365A68"/>
    <w:rsid w:val="00365BC8"/>
    <w:rsid w:val="00366D79"/>
    <w:rsid w:val="00367705"/>
    <w:rsid w:val="0036779E"/>
    <w:rsid w:val="00367A99"/>
    <w:rsid w:val="0037369E"/>
    <w:rsid w:val="003745F1"/>
    <w:rsid w:val="00374603"/>
    <w:rsid w:val="00376444"/>
    <w:rsid w:val="00376B4A"/>
    <w:rsid w:val="0038024A"/>
    <w:rsid w:val="00382BFA"/>
    <w:rsid w:val="003838A9"/>
    <w:rsid w:val="00383DA7"/>
    <w:rsid w:val="00384D84"/>
    <w:rsid w:val="003879D8"/>
    <w:rsid w:val="00392275"/>
    <w:rsid w:val="00393917"/>
    <w:rsid w:val="003955E0"/>
    <w:rsid w:val="00396E75"/>
    <w:rsid w:val="003A2541"/>
    <w:rsid w:val="003A5347"/>
    <w:rsid w:val="003A5982"/>
    <w:rsid w:val="003A6B59"/>
    <w:rsid w:val="003B0CD3"/>
    <w:rsid w:val="003B1C0C"/>
    <w:rsid w:val="003B2662"/>
    <w:rsid w:val="003B43DD"/>
    <w:rsid w:val="003B48AD"/>
    <w:rsid w:val="003B56F2"/>
    <w:rsid w:val="003C1B4D"/>
    <w:rsid w:val="003C2646"/>
    <w:rsid w:val="003C2A91"/>
    <w:rsid w:val="003C35DC"/>
    <w:rsid w:val="003C4097"/>
    <w:rsid w:val="003C40F1"/>
    <w:rsid w:val="003C59A3"/>
    <w:rsid w:val="003C7845"/>
    <w:rsid w:val="003C7B80"/>
    <w:rsid w:val="003D1239"/>
    <w:rsid w:val="003D1446"/>
    <w:rsid w:val="003D21AD"/>
    <w:rsid w:val="003D23D8"/>
    <w:rsid w:val="003D2C21"/>
    <w:rsid w:val="003D32E3"/>
    <w:rsid w:val="003D4CE7"/>
    <w:rsid w:val="003D520F"/>
    <w:rsid w:val="003D7A50"/>
    <w:rsid w:val="003E03C2"/>
    <w:rsid w:val="003E0802"/>
    <w:rsid w:val="003E168B"/>
    <w:rsid w:val="003E3F84"/>
    <w:rsid w:val="003E4B29"/>
    <w:rsid w:val="003E57B6"/>
    <w:rsid w:val="003E6AD5"/>
    <w:rsid w:val="003F1434"/>
    <w:rsid w:val="003F3DE1"/>
    <w:rsid w:val="003F431B"/>
    <w:rsid w:val="003F518B"/>
    <w:rsid w:val="003F7619"/>
    <w:rsid w:val="003F78FF"/>
    <w:rsid w:val="003F7A19"/>
    <w:rsid w:val="00400225"/>
    <w:rsid w:val="00401AAF"/>
    <w:rsid w:val="00404604"/>
    <w:rsid w:val="00404EF4"/>
    <w:rsid w:val="00405684"/>
    <w:rsid w:val="0040597C"/>
    <w:rsid w:val="004114D4"/>
    <w:rsid w:val="00411EE5"/>
    <w:rsid w:val="00412320"/>
    <w:rsid w:val="00415404"/>
    <w:rsid w:val="004167B4"/>
    <w:rsid w:val="00416995"/>
    <w:rsid w:val="004205F0"/>
    <w:rsid w:val="004229FD"/>
    <w:rsid w:val="004244C7"/>
    <w:rsid w:val="00424D93"/>
    <w:rsid w:val="00425DCF"/>
    <w:rsid w:val="00426165"/>
    <w:rsid w:val="00427A99"/>
    <w:rsid w:val="00430C3C"/>
    <w:rsid w:val="00430DE9"/>
    <w:rsid w:val="00432303"/>
    <w:rsid w:val="00432813"/>
    <w:rsid w:val="004332A0"/>
    <w:rsid w:val="004332FC"/>
    <w:rsid w:val="00433FA3"/>
    <w:rsid w:val="00434773"/>
    <w:rsid w:val="00440325"/>
    <w:rsid w:val="0044180F"/>
    <w:rsid w:val="00444FA9"/>
    <w:rsid w:val="00445BD9"/>
    <w:rsid w:val="00445C31"/>
    <w:rsid w:val="004464F4"/>
    <w:rsid w:val="00446B5F"/>
    <w:rsid w:val="00447961"/>
    <w:rsid w:val="004506F7"/>
    <w:rsid w:val="004517A5"/>
    <w:rsid w:val="00451953"/>
    <w:rsid w:val="00454B35"/>
    <w:rsid w:val="004578FD"/>
    <w:rsid w:val="00457F0A"/>
    <w:rsid w:val="00461E8D"/>
    <w:rsid w:val="00462925"/>
    <w:rsid w:val="00463A56"/>
    <w:rsid w:val="004641F7"/>
    <w:rsid w:val="004655C4"/>
    <w:rsid w:val="0047189C"/>
    <w:rsid w:val="00473FAA"/>
    <w:rsid w:val="00474BE4"/>
    <w:rsid w:val="00476AB7"/>
    <w:rsid w:val="00476D4A"/>
    <w:rsid w:val="004775A1"/>
    <w:rsid w:val="00480D30"/>
    <w:rsid w:val="00481388"/>
    <w:rsid w:val="00481451"/>
    <w:rsid w:val="004859EB"/>
    <w:rsid w:val="00485B85"/>
    <w:rsid w:val="00485D25"/>
    <w:rsid w:val="0048709F"/>
    <w:rsid w:val="004907A1"/>
    <w:rsid w:val="004912E5"/>
    <w:rsid w:val="0049139A"/>
    <w:rsid w:val="00491F79"/>
    <w:rsid w:val="00493080"/>
    <w:rsid w:val="004937A8"/>
    <w:rsid w:val="0049433C"/>
    <w:rsid w:val="004946EE"/>
    <w:rsid w:val="004955C5"/>
    <w:rsid w:val="004962A8"/>
    <w:rsid w:val="004971B0"/>
    <w:rsid w:val="00497EE8"/>
    <w:rsid w:val="004A0789"/>
    <w:rsid w:val="004A1740"/>
    <w:rsid w:val="004A3B32"/>
    <w:rsid w:val="004A4AB4"/>
    <w:rsid w:val="004A5766"/>
    <w:rsid w:val="004A5ECA"/>
    <w:rsid w:val="004A5EEB"/>
    <w:rsid w:val="004B2511"/>
    <w:rsid w:val="004B2E4D"/>
    <w:rsid w:val="004B3505"/>
    <w:rsid w:val="004B36A4"/>
    <w:rsid w:val="004B4011"/>
    <w:rsid w:val="004B5DD1"/>
    <w:rsid w:val="004C0C9F"/>
    <w:rsid w:val="004C1835"/>
    <w:rsid w:val="004C226C"/>
    <w:rsid w:val="004C361F"/>
    <w:rsid w:val="004C38C5"/>
    <w:rsid w:val="004C3D2D"/>
    <w:rsid w:val="004C4693"/>
    <w:rsid w:val="004C54C8"/>
    <w:rsid w:val="004C72BB"/>
    <w:rsid w:val="004D0008"/>
    <w:rsid w:val="004D12C4"/>
    <w:rsid w:val="004D28D8"/>
    <w:rsid w:val="004D2E8E"/>
    <w:rsid w:val="004D4077"/>
    <w:rsid w:val="004D4B7B"/>
    <w:rsid w:val="004D64CA"/>
    <w:rsid w:val="004E02EF"/>
    <w:rsid w:val="004E5CCC"/>
    <w:rsid w:val="004E5D5D"/>
    <w:rsid w:val="004E70F4"/>
    <w:rsid w:val="004E7E53"/>
    <w:rsid w:val="004E7E66"/>
    <w:rsid w:val="004F2B12"/>
    <w:rsid w:val="004F474A"/>
    <w:rsid w:val="004F59EB"/>
    <w:rsid w:val="004F75C1"/>
    <w:rsid w:val="00500D05"/>
    <w:rsid w:val="00504ABF"/>
    <w:rsid w:val="005060E5"/>
    <w:rsid w:val="00507917"/>
    <w:rsid w:val="005102F0"/>
    <w:rsid w:val="00510749"/>
    <w:rsid w:val="00512094"/>
    <w:rsid w:val="00513840"/>
    <w:rsid w:val="0051545E"/>
    <w:rsid w:val="0052108F"/>
    <w:rsid w:val="00521E89"/>
    <w:rsid w:val="00522ED7"/>
    <w:rsid w:val="005231B1"/>
    <w:rsid w:val="005239BE"/>
    <w:rsid w:val="00526E25"/>
    <w:rsid w:val="00527938"/>
    <w:rsid w:val="00527FEC"/>
    <w:rsid w:val="00532229"/>
    <w:rsid w:val="00532B22"/>
    <w:rsid w:val="00533824"/>
    <w:rsid w:val="00534A3B"/>
    <w:rsid w:val="00534CAA"/>
    <w:rsid w:val="00535151"/>
    <w:rsid w:val="00535613"/>
    <w:rsid w:val="0053576D"/>
    <w:rsid w:val="00536266"/>
    <w:rsid w:val="00536CDC"/>
    <w:rsid w:val="00536D7A"/>
    <w:rsid w:val="0053790E"/>
    <w:rsid w:val="00537950"/>
    <w:rsid w:val="00542679"/>
    <w:rsid w:val="005461BA"/>
    <w:rsid w:val="0054695E"/>
    <w:rsid w:val="00546FCB"/>
    <w:rsid w:val="0055065A"/>
    <w:rsid w:val="00551722"/>
    <w:rsid w:val="005526C3"/>
    <w:rsid w:val="005547D2"/>
    <w:rsid w:val="0055598D"/>
    <w:rsid w:val="00555DEE"/>
    <w:rsid w:val="00560C04"/>
    <w:rsid w:val="00561C72"/>
    <w:rsid w:val="00561D1E"/>
    <w:rsid w:val="005625CB"/>
    <w:rsid w:val="00562DCB"/>
    <w:rsid w:val="005638E4"/>
    <w:rsid w:val="005648DB"/>
    <w:rsid w:val="00564C72"/>
    <w:rsid w:val="00570774"/>
    <w:rsid w:val="00572739"/>
    <w:rsid w:val="00573689"/>
    <w:rsid w:val="0058356B"/>
    <w:rsid w:val="00585227"/>
    <w:rsid w:val="0058535F"/>
    <w:rsid w:val="00585380"/>
    <w:rsid w:val="005859B8"/>
    <w:rsid w:val="00585B52"/>
    <w:rsid w:val="00586101"/>
    <w:rsid w:val="00586428"/>
    <w:rsid w:val="00586D89"/>
    <w:rsid w:val="0058754F"/>
    <w:rsid w:val="005904CE"/>
    <w:rsid w:val="005917F8"/>
    <w:rsid w:val="00591922"/>
    <w:rsid w:val="00592B48"/>
    <w:rsid w:val="00593B04"/>
    <w:rsid w:val="00593E0A"/>
    <w:rsid w:val="005A0559"/>
    <w:rsid w:val="005A0883"/>
    <w:rsid w:val="005A3996"/>
    <w:rsid w:val="005A41AB"/>
    <w:rsid w:val="005A425A"/>
    <w:rsid w:val="005A5140"/>
    <w:rsid w:val="005B3F3F"/>
    <w:rsid w:val="005B5139"/>
    <w:rsid w:val="005B5861"/>
    <w:rsid w:val="005C27D1"/>
    <w:rsid w:val="005C2A92"/>
    <w:rsid w:val="005C3FEC"/>
    <w:rsid w:val="005C779C"/>
    <w:rsid w:val="005C7E36"/>
    <w:rsid w:val="005D00A5"/>
    <w:rsid w:val="005D0BF6"/>
    <w:rsid w:val="005D4712"/>
    <w:rsid w:val="005D7767"/>
    <w:rsid w:val="005E0A00"/>
    <w:rsid w:val="005E0B03"/>
    <w:rsid w:val="005E49AA"/>
    <w:rsid w:val="005E7F15"/>
    <w:rsid w:val="005F1EDD"/>
    <w:rsid w:val="005F26AA"/>
    <w:rsid w:val="005F27E3"/>
    <w:rsid w:val="005F33CC"/>
    <w:rsid w:val="005F64A4"/>
    <w:rsid w:val="0060006F"/>
    <w:rsid w:val="006007FB"/>
    <w:rsid w:val="0060254B"/>
    <w:rsid w:val="00605D48"/>
    <w:rsid w:val="00605E9E"/>
    <w:rsid w:val="00605EA0"/>
    <w:rsid w:val="00606E7F"/>
    <w:rsid w:val="00613CFE"/>
    <w:rsid w:val="00613DF8"/>
    <w:rsid w:val="00616DE4"/>
    <w:rsid w:val="00620519"/>
    <w:rsid w:val="00620D54"/>
    <w:rsid w:val="00623C3D"/>
    <w:rsid w:val="006245A3"/>
    <w:rsid w:val="00626F30"/>
    <w:rsid w:val="006303E2"/>
    <w:rsid w:val="00631389"/>
    <w:rsid w:val="00631CC8"/>
    <w:rsid w:val="00632E7E"/>
    <w:rsid w:val="00635BA7"/>
    <w:rsid w:val="00635C61"/>
    <w:rsid w:val="006379F0"/>
    <w:rsid w:val="00641D33"/>
    <w:rsid w:val="00641EFD"/>
    <w:rsid w:val="006428F9"/>
    <w:rsid w:val="00642940"/>
    <w:rsid w:val="00643D3E"/>
    <w:rsid w:val="006443E1"/>
    <w:rsid w:val="0064574E"/>
    <w:rsid w:val="0064732D"/>
    <w:rsid w:val="00647AFD"/>
    <w:rsid w:val="006518A6"/>
    <w:rsid w:val="00652335"/>
    <w:rsid w:val="00653940"/>
    <w:rsid w:val="00656295"/>
    <w:rsid w:val="00657951"/>
    <w:rsid w:val="00657DCF"/>
    <w:rsid w:val="00661A87"/>
    <w:rsid w:val="00661BEB"/>
    <w:rsid w:val="00661F30"/>
    <w:rsid w:val="00662DDE"/>
    <w:rsid w:val="00662FB5"/>
    <w:rsid w:val="006651DF"/>
    <w:rsid w:val="006656D8"/>
    <w:rsid w:val="00667E44"/>
    <w:rsid w:val="00670580"/>
    <w:rsid w:val="006705E5"/>
    <w:rsid w:val="00671792"/>
    <w:rsid w:val="00671971"/>
    <w:rsid w:val="00671E43"/>
    <w:rsid w:val="0067200E"/>
    <w:rsid w:val="006729DC"/>
    <w:rsid w:val="00674CF4"/>
    <w:rsid w:val="006757D5"/>
    <w:rsid w:val="00677EF0"/>
    <w:rsid w:val="00682D9B"/>
    <w:rsid w:val="00682F7C"/>
    <w:rsid w:val="006866B5"/>
    <w:rsid w:val="00687F8D"/>
    <w:rsid w:val="00691BA1"/>
    <w:rsid w:val="00692D54"/>
    <w:rsid w:val="006949DD"/>
    <w:rsid w:val="00694B42"/>
    <w:rsid w:val="00696705"/>
    <w:rsid w:val="00696838"/>
    <w:rsid w:val="006971AD"/>
    <w:rsid w:val="006A1E31"/>
    <w:rsid w:val="006A2F01"/>
    <w:rsid w:val="006A504E"/>
    <w:rsid w:val="006A60ED"/>
    <w:rsid w:val="006A75BF"/>
    <w:rsid w:val="006A75F4"/>
    <w:rsid w:val="006A7AF9"/>
    <w:rsid w:val="006B2988"/>
    <w:rsid w:val="006B31B3"/>
    <w:rsid w:val="006B366F"/>
    <w:rsid w:val="006B6E61"/>
    <w:rsid w:val="006C3D69"/>
    <w:rsid w:val="006C402A"/>
    <w:rsid w:val="006C5B15"/>
    <w:rsid w:val="006C744B"/>
    <w:rsid w:val="006C7910"/>
    <w:rsid w:val="006D1145"/>
    <w:rsid w:val="006D2614"/>
    <w:rsid w:val="006D27F3"/>
    <w:rsid w:val="006D3C25"/>
    <w:rsid w:val="006D41CC"/>
    <w:rsid w:val="006E2518"/>
    <w:rsid w:val="006E30E8"/>
    <w:rsid w:val="006E313E"/>
    <w:rsid w:val="006E4DF1"/>
    <w:rsid w:val="006E6E9B"/>
    <w:rsid w:val="006E7FE0"/>
    <w:rsid w:val="006F0D47"/>
    <w:rsid w:val="006F13CA"/>
    <w:rsid w:val="006F1C9F"/>
    <w:rsid w:val="006F3328"/>
    <w:rsid w:val="006F3E3E"/>
    <w:rsid w:val="006F4DF8"/>
    <w:rsid w:val="006F765A"/>
    <w:rsid w:val="007025A4"/>
    <w:rsid w:val="0070419F"/>
    <w:rsid w:val="00704C67"/>
    <w:rsid w:val="00704FE5"/>
    <w:rsid w:val="00705AAE"/>
    <w:rsid w:val="007071D7"/>
    <w:rsid w:val="007108A9"/>
    <w:rsid w:val="00711D5B"/>
    <w:rsid w:val="00712861"/>
    <w:rsid w:val="0071341A"/>
    <w:rsid w:val="0071373E"/>
    <w:rsid w:val="007169E2"/>
    <w:rsid w:val="00721963"/>
    <w:rsid w:val="00721DB6"/>
    <w:rsid w:val="007244BB"/>
    <w:rsid w:val="00725758"/>
    <w:rsid w:val="00727073"/>
    <w:rsid w:val="007279C0"/>
    <w:rsid w:val="007305DF"/>
    <w:rsid w:val="00731A5A"/>
    <w:rsid w:val="00733CAE"/>
    <w:rsid w:val="00734096"/>
    <w:rsid w:val="00734BC3"/>
    <w:rsid w:val="00735102"/>
    <w:rsid w:val="00735290"/>
    <w:rsid w:val="00735E35"/>
    <w:rsid w:val="007407C2"/>
    <w:rsid w:val="00742BF6"/>
    <w:rsid w:val="00742CBF"/>
    <w:rsid w:val="00743D61"/>
    <w:rsid w:val="007449F6"/>
    <w:rsid w:val="00746F36"/>
    <w:rsid w:val="00750EB0"/>
    <w:rsid w:val="00751133"/>
    <w:rsid w:val="007522CC"/>
    <w:rsid w:val="0075259D"/>
    <w:rsid w:val="00752D9E"/>
    <w:rsid w:val="00753A79"/>
    <w:rsid w:val="0075434B"/>
    <w:rsid w:val="007543E4"/>
    <w:rsid w:val="00755DD2"/>
    <w:rsid w:val="00755FC8"/>
    <w:rsid w:val="0075649E"/>
    <w:rsid w:val="00761387"/>
    <w:rsid w:val="007630FB"/>
    <w:rsid w:val="00763AED"/>
    <w:rsid w:val="0076626C"/>
    <w:rsid w:val="00766A9F"/>
    <w:rsid w:val="00770253"/>
    <w:rsid w:val="00772113"/>
    <w:rsid w:val="00773030"/>
    <w:rsid w:val="007736AC"/>
    <w:rsid w:val="00773D85"/>
    <w:rsid w:val="0077403F"/>
    <w:rsid w:val="00774268"/>
    <w:rsid w:val="00774A4F"/>
    <w:rsid w:val="007812B6"/>
    <w:rsid w:val="00781D95"/>
    <w:rsid w:val="00782534"/>
    <w:rsid w:val="00782BF1"/>
    <w:rsid w:val="007853FC"/>
    <w:rsid w:val="00786883"/>
    <w:rsid w:val="007875F8"/>
    <w:rsid w:val="00787B6A"/>
    <w:rsid w:val="00790904"/>
    <w:rsid w:val="007916B0"/>
    <w:rsid w:val="00791EFA"/>
    <w:rsid w:val="00792112"/>
    <w:rsid w:val="00793A8C"/>
    <w:rsid w:val="00794F1F"/>
    <w:rsid w:val="00795AA6"/>
    <w:rsid w:val="00797C26"/>
    <w:rsid w:val="007A0555"/>
    <w:rsid w:val="007A2931"/>
    <w:rsid w:val="007A3B6B"/>
    <w:rsid w:val="007A6A54"/>
    <w:rsid w:val="007A6E1C"/>
    <w:rsid w:val="007A7583"/>
    <w:rsid w:val="007B0D06"/>
    <w:rsid w:val="007B2D8C"/>
    <w:rsid w:val="007B3257"/>
    <w:rsid w:val="007B51D9"/>
    <w:rsid w:val="007B68B4"/>
    <w:rsid w:val="007C07DC"/>
    <w:rsid w:val="007C1BBD"/>
    <w:rsid w:val="007C22DD"/>
    <w:rsid w:val="007C22DE"/>
    <w:rsid w:val="007C25E2"/>
    <w:rsid w:val="007C2B36"/>
    <w:rsid w:val="007C5A0D"/>
    <w:rsid w:val="007C6159"/>
    <w:rsid w:val="007D0786"/>
    <w:rsid w:val="007D0A7B"/>
    <w:rsid w:val="007D0C08"/>
    <w:rsid w:val="007D1546"/>
    <w:rsid w:val="007D1A35"/>
    <w:rsid w:val="007D1DA1"/>
    <w:rsid w:val="007D29BB"/>
    <w:rsid w:val="007D414A"/>
    <w:rsid w:val="007E0490"/>
    <w:rsid w:val="007E0B13"/>
    <w:rsid w:val="007E2289"/>
    <w:rsid w:val="007E251C"/>
    <w:rsid w:val="007E476B"/>
    <w:rsid w:val="007F068C"/>
    <w:rsid w:val="007F0756"/>
    <w:rsid w:val="007F1154"/>
    <w:rsid w:val="007F33B7"/>
    <w:rsid w:val="007F372B"/>
    <w:rsid w:val="007F3B2E"/>
    <w:rsid w:val="007F445F"/>
    <w:rsid w:val="007F4493"/>
    <w:rsid w:val="007F65AE"/>
    <w:rsid w:val="007F7EDF"/>
    <w:rsid w:val="008014C3"/>
    <w:rsid w:val="00801FCB"/>
    <w:rsid w:val="00802083"/>
    <w:rsid w:val="00802292"/>
    <w:rsid w:val="00802345"/>
    <w:rsid w:val="00802B25"/>
    <w:rsid w:val="00802D31"/>
    <w:rsid w:val="00802F1B"/>
    <w:rsid w:val="00804328"/>
    <w:rsid w:val="008050E7"/>
    <w:rsid w:val="008109BA"/>
    <w:rsid w:val="00812EA7"/>
    <w:rsid w:val="00814D3C"/>
    <w:rsid w:val="008158B2"/>
    <w:rsid w:val="00816900"/>
    <w:rsid w:val="00820444"/>
    <w:rsid w:val="00820460"/>
    <w:rsid w:val="00821C3A"/>
    <w:rsid w:val="00821C76"/>
    <w:rsid w:val="00823125"/>
    <w:rsid w:val="008253B7"/>
    <w:rsid w:val="00825E46"/>
    <w:rsid w:val="0082611E"/>
    <w:rsid w:val="008263DE"/>
    <w:rsid w:val="00827F63"/>
    <w:rsid w:val="0083096B"/>
    <w:rsid w:val="00833480"/>
    <w:rsid w:val="008339A9"/>
    <w:rsid w:val="00833E73"/>
    <w:rsid w:val="00835ACC"/>
    <w:rsid w:val="00840DAE"/>
    <w:rsid w:val="0084181F"/>
    <w:rsid w:val="008430B9"/>
    <w:rsid w:val="008433F3"/>
    <w:rsid w:val="008437ED"/>
    <w:rsid w:val="00845CEC"/>
    <w:rsid w:val="0085183E"/>
    <w:rsid w:val="00851DD1"/>
    <w:rsid w:val="00855179"/>
    <w:rsid w:val="00860A26"/>
    <w:rsid w:val="00863A72"/>
    <w:rsid w:val="00864842"/>
    <w:rsid w:val="00866355"/>
    <w:rsid w:val="00870085"/>
    <w:rsid w:val="008717A9"/>
    <w:rsid w:val="00872158"/>
    <w:rsid w:val="008728C4"/>
    <w:rsid w:val="00872EE3"/>
    <w:rsid w:val="008736B1"/>
    <w:rsid w:val="00875EC6"/>
    <w:rsid w:val="00880457"/>
    <w:rsid w:val="00880D9A"/>
    <w:rsid w:val="00881455"/>
    <w:rsid w:val="00881F76"/>
    <w:rsid w:val="00882A54"/>
    <w:rsid w:val="00885700"/>
    <w:rsid w:val="0088603E"/>
    <w:rsid w:val="00887530"/>
    <w:rsid w:val="00890438"/>
    <w:rsid w:val="00893E59"/>
    <w:rsid w:val="00893F6C"/>
    <w:rsid w:val="0089433B"/>
    <w:rsid w:val="008A1152"/>
    <w:rsid w:val="008A11A3"/>
    <w:rsid w:val="008A1F96"/>
    <w:rsid w:val="008A2A39"/>
    <w:rsid w:val="008A66B0"/>
    <w:rsid w:val="008A7462"/>
    <w:rsid w:val="008A7B2E"/>
    <w:rsid w:val="008B05C2"/>
    <w:rsid w:val="008B0B84"/>
    <w:rsid w:val="008B0DAB"/>
    <w:rsid w:val="008B3683"/>
    <w:rsid w:val="008B4B0C"/>
    <w:rsid w:val="008B63C8"/>
    <w:rsid w:val="008C3AE1"/>
    <w:rsid w:val="008C4266"/>
    <w:rsid w:val="008C44B6"/>
    <w:rsid w:val="008C49F0"/>
    <w:rsid w:val="008C4D89"/>
    <w:rsid w:val="008C7307"/>
    <w:rsid w:val="008D0B22"/>
    <w:rsid w:val="008D1692"/>
    <w:rsid w:val="008D2183"/>
    <w:rsid w:val="008D240A"/>
    <w:rsid w:val="008D4635"/>
    <w:rsid w:val="008D7464"/>
    <w:rsid w:val="008D7C92"/>
    <w:rsid w:val="008E04DF"/>
    <w:rsid w:val="008E0834"/>
    <w:rsid w:val="008E11E8"/>
    <w:rsid w:val="008E1AD1"/>
    <w:rsid w:val="008E29CD"/>
    <w:rsid w:val="008E3471"/>
    <w:rsid w:val="008E7D80"/>
    <w:rsid w:val="008F0490"/>
    <w:rsid w:val="008F08CA"/>
    <w:rsid w:val="008F13A7"/>
    <w:rsid w:val="008F1638"/>
    <w:rsid w:val="008F48D0"/>
    <w:rsid w:val="008F6A55"/>
    <w:rsid w:val="00901C3E"/>
    <w:rsid w:val="009059E7"/>
    <w:rsid w:val="00906BA1"/>
    <w:rsid w:val="009075CD"/>
    <w:rsid w:val="009075F2"/>
    <w:rsid w:val="00911ACA"/>
    <w:rsid w:val="009120F8"/>
    <w:rsid w:val="009131B8"/>
    <w:rsid w:val="00913408"/>
    <w:rsid w:val="00913673"/>
    <w:rsid w:val="0091401E"/>
    <w:rsid w:val="00915F68"/>
    <w:rsid w:val="0091609E"/>
    <w:rsid w:val="0091675B"/>
    <w:rsid w:val="00917927"/>
    <w:rsid w:val="00920060"/>
    <w:rsid w:val="00921F93"/>
    <w:rsid w:val="00922AF2"/>
    <w:rsid w:val="00923620"/>
    <w:rsid w:val="00924FAF"/>
    <w:rsid w:val="00926377"/>
    <w:rsid w:val="00927294"/>
    <w:rsid w:val="009275B9"/>
    <w:rsid w:val="00927920"/>
    <w:rsid w:val="009306EA"/>
    <w:rsid w:val="00930C5D"/>
    <w:rsid w:val="009332E0"/>
    <w:rsid w:val="00934454"/>
    <w:rsid w:val="0093698C"/>
    <w:rsid w:val="009379BA"/>
    <w:rsid w:val="00937FAD"/>
    <w:rsid w:val="009417B9"/>
    <w:rsid w:val="0094441C"/>
    <w:rsid w:val="00951162"/>
    <w:rsid w:val="00952477"/>
    <w:rsid w:val="009553BA"/>
    <w:rsid w:val="009556CC"/>
    <w:rsid w:val="0095737C"/>
    <w:rsid w:val="00957D34"/>
    <w:rsid w:val="00960CDE"/>
    <w:rsid w:val="0096278F"/>
    <w:rsid w:val="00962D84"/>
    <w:rsid w:val="00963DF4"/>
    <w:rsid w:val="00965AA8"/>
    <w:rsid w:val="00967249"/>
    <w:rsid w:val="00970FC7"/>
    <w:rsid w:val="00971180"/>
    <w:rsid w:val="009721B2"/>
    <w:rsid w:val="009735DA"/>
    <w:rsid w:val="009737E9"/>
    <w:rsid w:val="00974141"/>
    <w:rsid w:val="00974716"/>
    <w:rsid w:val="009776EA"/>
    <w:rsid w:val="00981CFC"/>
    <w:rsid w:val="0098621B"/>
    <w:rsid w:val="00987197"/>
    <w:rsid w:val="00994035"/>
    <w:rsid w:val="0099511C"/>
    <w:rsid w:val="00995672"/>
    <w:rsid w:val="009A1B22"/>
    <w:rsid w:val="009A2784"/>
    <w:rsid w:val="009A4507"/>
    <w:rsid w:val="009A6A3A"/>
    <w:rsid w:val="009A7576"/>
    <w:rsid w:val="009B1E29"/>
    <w:rsid w:val="009B24FF"/>
    <w:rsid w:val="009B3072"/>
    <w:rsid w:val="009B3945"/>
    <w:rsid w:val="009C00D0"/>
    <w:rsid w:val="009C699C"/>
    <w:rsid w:val="009C780F"/>
    <w:rsid w:val="009D08DC"/>
    <w:rsid w:val="009D23F5"/>
    <w:rsid w:val="009D2955"/>
    <w:rsid w:val="009D2F0E"/>
    <w:rsid w:val="009D3475"/>
    <w:rsid w:val="009D3641"/>
    <w:rsid w:val="009D3803"/>
    <w:rsid w:val="009D3851"/>
    <w:rsid w:val="009D5C0F"/>
    <w:rsid w:val="009E0411"/>
    <w:rsid w:val="009E210E"/>
    <w:rsid w:val="009E3359"/>
    <w:rsid w:val="009E3B39"/>
    <w:rsid w:val="009E45B3"/>
    <w:rsid w:val="009E5204"/>
    <w:rsid w:val="009E6EC1"/>
    <w:rsid w:val="009F0E97"/>
    <w:rsid w:val="009F1263"/>
    <w:rsid w:val="009F14A2"/>
    <w:rsid w:val="009F2758"/>
    <w:rsid w:val="009F406D"/>
    <w:rsid w:val="00A04E51"/>
    <w:rsid w:val="00A05E24"/>
    <w:rsid w:val="00A06291"/>
    <w:rsid w:val="00A0705D"/>
    <w:rsid w:val="00A07EC5"/>
    <w:rsid w:val="00A11C1B"/>
    <w:rsid w:val="00A14232"/>
    <w:rsid w:val="00A146AD"/>
    <w:rsid w:val="00A14CA4"/>
    <w:rsid w:val="00A161F6"/>
    <w:rsid w:val="00A17877"/>
    <w:rsid w:val="00A17FCA"/>
    <w:rsid w:val="00A21676"/>
    <w:rsid w:val="00A21FB6"/>
    <w:rsid w:val="00A21FFC"/>
    <w:rsid w:val="00A22C92"/>
    <w:rsid w:val="00A24FF3"/>
    <w:rsid w:val="00A2529B"/>
    <w:rsid w:val="00A2594B"/>
    <w:rsid w:val="00A25F0C"/>
    <w:rsid w:val="00A27532"/>
    <w:rsid w:val="00A3037F"/>
    <w:rsid w:val="00A32D27"/>
    <w:rsid w:val="00A32E8E"/>
    <w:rsid w:val="00A35A16"/>
    <w:rsid w:val="00A37697"/>
    <w:rsid w:val="00A4069C"/>
    <w:rsid w:val="00A42651"/>
    <w:rsid w:val="00A4703B"/>
    <w:rsid w:val="00A513B3"/>
    <w:rsid w:val="00A52030"/>
    <w:rsid w:val="00A53566"/>
    <w:rsid w:val="00A5380C"/>
    <w:rsid w:val="00A54DF9"/>
    <w:rsid w:val="00A55619"/>
    <w:rsid w:val="00A556F8"/>
    <w:rsid w:val="00A57297"/>
    <w:rsid w:val="00A57FAF"/>
    <w:rsid w:val="00A61E52"/>
    <w:rsid w:val="00A63434"/>
    <w:rsid w:val="00A652A6"/>
    <w:rsid w:val="00A65D18"/>
    <w:rsid w:val="00A67640"/>
    <w:rsid w:val="00A7143B"/>
    <w:rsid w:val="00A71A6B"/>
    <w:rsid w:val="00A77A23"/>
    <w:rsid w:val="00A81ACB"/>
    <w:rsid w:val="00A83373"/>
    <w:rsid w:val="00A834B9"/>
    <w:rsid w:val="00A852D0"/>
    <w:rsid w:val="00A86421"/>
    <w:rsid w:val="00A870C6"/>
    <w:rsid w:val="00A8716C"/>
    <w:rsid w:val="00A875A0"/>
    <w:rsid w:val="00A87F09"/>
    <w:rsid w:val="00A90288"/>
    <w:rsid w:val="00A90CB3"/>
    <w:rsid w:val="00A9105B"/>
    <w:rsid w:val="00A92466"/>
    <w:rsid w:val="00A939F3"/>
    <w:rsid w:val="00A93B0F"/>
    <w:rsid w:val="00A9600D"/>
    <w:rsid w:val="00AA14F3"/>
    <w:rsid w:val="00AA4481"/>
    <w:rsid w:val="00AA492B"/>
    <w:rsid w:val="00AA5808"/>
    <w:rsid w:val="00AA6C25"/>
    <w:rsid w:val="00AB04DE"/>
    <w:rsid w:val="00AB23CE"/>
    <w:rsid w:val="00AB4CA2"/>
    <w:rsid w:val="00AB6408"/>
    <w:rsid w:val="00AB7408"/>
    <w:rsid w:val="00AB7954"/>
    <w:rsid w:val="00AC13AA"/>
    <w:rsid w:val="00AC2178"/>
    <w:rsid w:val="00AC25E8"/>
    <w:rsid w:val="00AC4FFA"/>
    <w:rsid w:val="00AD0950"/>
    <w:rsid w:val="00AD2327"/>
    <w:rsid w:val="00AD24C7"/>
    <w:rsid w:val="00AD290C"/>
    <w:rsid w:val="00AD42F7"/>
    <w:rsid w:val="00AD651E"/>
    <w:rsid w:val="00AE0135"/>
    <w:rsid w:val="00AE0392"/>
    <w:rsid w:val="00AE0C3D"/>
    <w:rsid w:val="00AE375E"/>
    <w:rsid w:val="00AE427E"/>
    <w:rsid w:val="00AE4B16"/>
    <w:rsid w:val="00AE7106"/>
    <w:rsid w:val="00AE747D"/>
    <w:rsid w:val="00AE7B02"/>
    <w:rsid w:val="00AF3776"/>
    <w:rsid w:val="00AF3D9F"/>
    <w:rsid w:val="00AF550F"/>
    <w:rsid w:val="00B01277"/>
    <w:rsid w:val="00B0222D"/>
    <w:rsid w:val="00B0287C"/>
    <w:rsid w:val="00B02E15"/>
    <w:rsid w:val="00B04F0C"/>
    <w:rsid w:val="00B06605"/>
    <w:rsid w:val="00B116C3"/>
    <w:rsid w:val="00B11BA5"/>
    <w:rsid w:val="00B12B06"/>
    <w:rsid w:val="00B140ED"/>
    <w:rsid w:val="00B141E0"/>
    <w:rsid w:val="00B147BF"/>
    <w:rsid w:val="00B15214"/>
    <w:rsid w:val="00B157B4"/>
    <w:rsid w:val="00B21196"/>
    <w:rsid w:val="00B21FE8"/>
    <w:rsid w:val="00B24DC9"/>
    <w:rsid w:val="00B26067"/>
    <w:rsid w:val="00B27DBE"/>
    <w:rsid w:val="00B3036B"/>
    <w:rsid w:val="00B304A7"/>
    <w:rsid w:val="00B331F8"/>
    <w:rsid w:val="00B3361E"/>
    <w:rsid w:val="00B33A63"/>
    <w:rsid w:val="00B344AF"/>
    <w:rsid w:val="00B35171"/>
    <w:rsid w:val="00B3538F"/>
    <w:rsid w:val="00B40786"/>
    <w:rsid w:val="00B40F2A"/>
    <w:rsid w:val="00B428EE"/>
    <w:rsid w:val="00B44943"/>
    <w:rsid w:val="00B44B8C"/>
    <w:rsid w:val="00B46D47"/>
    <w:rsid w:val="00B52878"/>
    <w:rsid w:val="00B546FD"/>
    <w:rsid w:val="00B547C3"/>
    <w:rsid w:val="00B60761"/>
    <w:rsid w:val="00B61E9B"/>
    <w:rsid w:val="00B65508"/>
    <w:rsid w:val="00B676B9"/>
    <w:rsid w:val="00B67800"/>
    <w:rsid w:val="00B7097B"/>
    <w:rsid w:val="00B72B01"/>
    <w:rsid w:val="00B73C7A"/>
    <w:rsid w:val="00B749B8"/>
    <w:rsid w:val="00B75611"/>
    <w:rsid w:val="00B76067"/>
    <w:rsid w:val="00B771EF"/>
    <w:rsid w:val="00B80425"/>
    <w:rsid w:val="00B804A2"/>
    <w:rsid w:val="00B818D8"/>
    <w:rsid w:val="00B83372"/>
    <w:rsid w:val="00B83ACB"/>
    <w:rsid w:val="00B858E4"/>
    <w:rsid w:val="00B86343"/>
    <w:rsid w:val="00B869A4"/>
    <w:rsid w:val="00B875B4"/>
    <w:rsid w:val="00B879BE"/>
    <w:rsid w:val="00B87E8F"/>
    <w:rsid w:val="00B9018A"/>
    <w:rsid w:val="00B903F8"/>
    <w:rsid w:val="00B92F01"/>
    <w:rsid w:val="00B94CBB"/>
    <w:rsid w:val="00B95B9C"/>
    <w:rsid w:val="00B97FCF"/>
    <w:rsid w:val="00BA09F9"/>
    <w:rsid w:val="00BA0FA9"/>
    <w:rsid w:val="00BA44AF"/>
    <w:rsid w:val="00BA4540"/>
    <w:rsid w:val="00BA4D6D"/>
    <w:rsid w:val="00BA760A"/>
    <w:rsid w:val="00BA7CEA"/>
    <w:rsid w:val="00BB05ED"/>
    <w:rsid w:val="00BB10FE"/>
    <w:rsid w:val="00BB1783"/>
    <w:rsid w:val="00BB1BBE"/>
    <w:rsid w:val="00BB2261"/>
    <w:rsid w:val="00BB3322"/>
    <w:rsid w:val="00BB3651"/>
    <w:rsid w:val="00BB6F99"/>
    <w:rsid w:val="00BC1BD9"/>
    <w:rsid w:val="00BC36FD"/>
    <w:rsid w:val="00BC3D90"/>
    <w:rsid w:val="00BC61FB"/>
    <w:rsid w:val="00BC67CD"/>
    <w:rsid w:val="00BC7671"/>
    <w:rsid w:val="00BD2173"/>
    <w:rsid w:val="00BD3F35"/>
    <w:rsid w:val="00BD3FFB"/>
    <w:rsid w:val="00BD5817"/>
    <w:rsid w:val="00BE1043"/>
    <w:rsid w:val="00BE24D0"/>
    <w:rsid w:val="00BE5197"/>
    <w:rsid w:val="00BE5E19"/>
    <w:rsid w:val="00BE6166"/>
    <w:rsid w:val="00BF1101"/>
    <w:rsid w:val="00BF1A96"/>
    <w:rsid w:val="00BF239A"/>
    <w:rsid w:val="00BF3C8F"/>
    <w:rsid w:val="00BF4D65"/>
    <w:rsid w:val="00BF5C90"/>
    <w:rsid w:val="00BF6A89"/>
    <w:rsid w:val="00BF72D7"/>
    <w:rsid w:val="00BF77CE"/>
    <w:rsid w:val="00C0065A"/>
    <w:rsid w:val="00C008FF"/>
    <w:rsid w:val="00C0106D"/>
    <w:rsid w:val="00C0277C"/>
    <w:rsid w:val="00C03493"/>
    <w:rsid w:val="00C03653"/>
    <w:rsid w:val="00C04597"/>
    <w:rsid w:val="00C0499C"/>
    <w:rsid w:val="00C0538E"/>
    <w:rsid w:val="00C078C3"/>
    <w:rsid w:val="00C11998"/>
    <w:rsid w:val="00C14FD2"/>
    <w:rsid w:val="00C16CEA"/>
    <w:rsid w:val="00C2137B"/>
    <w:rsid w:val="00C221BD"/>
    <w:rsid w:val="00C242BC"/>
    <w:rsid w:val="00C252C8"/>
    <w:rsid w:val="00C25577"/>
    <w:rsid w:val="00C25B35"/>
    <w:rsid w:val="00C25E2B"/>
    <w:rsid w:val="00C263F7"/>
    <w:rsid w:val="00C27635"/>
    <w:rsid w:val="00C27882"/>
    <w:rsid w:val="00C30017"/>
    <w:rsid w:val="00C310CD"/>
    <w:rsid w:val="00C329CF"/>
    <w:rsid w:val="00C36423"/>
    <w:rsid w:val="00C368B1"/>
    <w:rsid w:val="00C40614"/>
    <w:rsid w:val="00C418E0"/>
    <w:rsid w:val="00C4380A"/>
    <w:rsid w:val="00C43FD0"/>
    <w:rsid w:val="00C4528A"/>
    <w:rsid w:val="00C46D65"/>
    <w:rsid w:val="00C47FBC"/>
    <w:rsid w:val="00C527B5"/>
    <w:rsid w:val="00C53EE5"/>
    <w:rsid w:val="00C53FC8"/>
    <w:rsid w:val="00C55759"/>
    <w:rsid w:val="00C56389"/>
    <w:rsid w:val="00C56B51"/>
    <w:rsid w:val="00C57EBD"/>
    <w:rsid w:val="00C61B7D"/>
    <w:rsid w:val="00C623CE"/>
    <w:rsid w:val="00C63CAC"/>
    <w:rsid w:val="00C64861"/>
    <w:rsid w:val="00C65D53"/>
    <w:rsid w:val="00C66ABA"/>
    <w:rsid w:val="00C671D1"/>
    <w:rsid w:val="00C701AE"/>
    <w:rsid w:val="00C7042D"/>
    <w:rsid w:val="00C717D5"/>
    <w:rsid w:val="00C719B5"/>
    <w:rsid w:val="00C75223"/>
    <w:rsid w:val="00C75B3B"/>
    <w:rsid w:val="00C76178"/>
    <w:rsid w:val="00C7628F"/>
    <w:rsid w:val="00C770F4"/>
    <w:rsid w:val="00C81259"/>
    <w:rsid w:val="00C81BBA"/>
    <w:rsid w:val="00C81BE9"/>
    <w:rsid w:val="00C824C2"/>
    <w:rsid w:val="00C83327"/>
    <w:rsid w:val="00C8526C"/>
    <w:rsid w:val="00C85E64"/>
    <w:rsid w:val="00C86053"/>
    <w:rsid w:val="00C871FF"/>
    <w:rsid w:val="00C87406"/>
    <w:rsid w:val="00C936DC"/>
    <w:rsid w:val="00C93FC3"/>
    <w:rsid w:val="00C94DDD"/>
    <w:rsid w:val="00CA4DAE"/>
    <w:rsid w:val="00CA51E3"/>
    <w:rsid w:val="00CA5BB5"/>
    <w:rsid w:val="00CA68ED"/>
    <w:rsid w:val="00CA6A7D"/>
    <w:rsid w:val="00CB17B7"/>
    <w:rsid w:val="00CB1C81"/>
    <w:rsid w:val="00CB50B6"/>
    <w:rsid w:val="00CB5B0E"/>
    <w:rsid w:val="00CB5C66"/>
    <w:rsid w:val="00CB7F2D"/>
    <w:rsid w:val="00CC3B54"/>
    <w:rsid w:val="00CC4233"/>
    <w:rsid w:val="00CC4784"/>
    <w:rsid w:val="00CC4CF2"/>
    <w:rsid w:val="00CC538A"/>
    <w:rsid w:val="00CC5E36"/>
    <w:rsid w:val="00CD286B"/>
    <w:rsid w:val="00CD592B"/>
    <w:rsid w:val="00CD78D2"/>
    <w:rsid w:val="00CE13BA"/>
    <w:rsid w:val="00CE147C"/>
    <w:rsid w:val="00CE161F"/>
    <w:rsid w:val="00CE171C"/>
    <w:rsid w:val="00CE321E"/>
    <w:rsid w:val="00CE457B"/>
    <w:rsid w:val="00CE7207"/>
    <w:rsid w:val="00CE77E3"/>
    <w:rsid w:val="00CF09E8"/>
    <w:rsid w:val="00CF0B98"/>
    <w:rsid w:val="00CF11CB"/>
    <w:rsid w:val="00CF14B3"/>
    <w:rsid w:val="00CF16BD"/>
    <w:rsid w:val="00CF181D"/>
    <w:rsid w:val="00CF255C"/>
    <w:rsid w:val="00CF3180"/>
    <w:rsid w:val="00CF35A8"/>
    <w:rsid w:val="00CF4BE7"/>
    <w:rsid w:val="00D03A47"/>
    <w:rsid w:val="00D041E0"/>
    <w:rsid w:val="00D04CFE"/>
    <w:rsid w:val="00D04E27"/>
    <w:rsid w:val="00D05ABF"/>
    <w:rsid w:val="00D05DA2"/>
    <w:rsid w:val="00D1026E"/>
    <w:rsid w:val="00D1032C"/>
    <w:rsid w:val="00D1036D"/>
    <w:rsid w:val="00D10A29"/>
    <w:rsid w:val="00D13A35"/>
    <w:rsid w:val="00D15317"/>
    <w:rsid w:val="00D215E8"/>
    <w:rsid w:val="00D22A5E"/>
    <w:rsid w:val="00D234BB"/>
    <w:rsid w:val="00D23530"/>
    <w:rsid w:val="00D248EC"/>
    <w:rsid w:val="00D2553C"/>
    <w:rsid w:val="00D255B4"/>
    <w:rsid w:val="00D30540"/>
    <w:rsid w:val="00D31078"/>
    <w:rsid w:val="00D319B1"/>
    <w:rsid w:val="00D32C74"/>
    <w:rsid w:val="00D33D6B"/>
    <w:rsid w:val="00D34C41"/>
    <w:rsid w:val="00D354D6"/>
    <w:rsid w:val="00D35933"/>
    <w:rsid w:val="00D3716C"/>
    <w:rsid w:val="00D40544"/>
    <w:rsid w:val="00D44746"/>
    <w:rsid w:val="00D4509C"/>
    <w:rsid w:val="00D45251"/>
    <w:rsid w:val="00D45A9E"/>
    <w:rsid w:val="00D46A7F"/>
    <w:rsid w:val="00D46D8E"/>
    <w:rsid w:val="00D503B6"/>
    <w:rsid w:val="00D50E40"/>
    <w:rsid w:val="00D51333"/>
    <w:rsid w:val="00D51AEE"/>
    <w:rsid w:val="00D5236A"/>
    <w:rsid w:val="00D53306"/>
    <w:rsid w:val="00D538B9"/>
    <w:rsid w:val="00D53B95"/>
    <w:rsid w:val="00D55DC6"/>
    <w:rsid w:val="00D57296"/>
    <w:rsid w:val="00D578FD"/>
    <w:rsid w:val="00D600C1"/>
    <w:rsid w:val="00D61354"/>
    <w:rsid w:val="00D61ADA"/>
    <w:rsid w:val="00D624AC"/>
    <w:rsid w:val="00D62FB9"/>
    <w:rsid w:val="00D65B15"/>
    <w:rsid w:val="00D65FE8"/>
    <w:rsid w:val="00D671E4"/>
    <w:rsid w:val="00D6766F"/>
    <w:rsid w:val="00D71454"/>
    <w:rsid w:val="00D71FDE"/>
    <w:rsid w:val="00D72ED5"/>
    <w:rsid w:val="00D738CD"/>
    <w:rsid w:val="00D73E72"/>
    <w:rsid w:val="00D74DEC"/>
    <w:rsid w:val="00D77668"/>
    <w:rsid w:val="00D77671"/>
    <w:rsid w:val="00D80CE2"/>
    <w:rsid w:val="00D812A4"/>
    <w:rsid w:val="00D85B43"/>
    <w:rsid w:val="00D869D3"/>
    <w:rsid w:val="00D87DCC"/>
    <w:rsid w:val="00D90D94"/>
    <w:rsid w:val="00D92713"/>
    <w:rsid w:val="00D937A0"/>
    <w:rsid w:val="00D94CF1"/>
    <w:rsid w:val="00D952F2"/>
    <w:rsid w:val="00DA05A0"/>
    <w:rsid w:val="00DA08E9"/>
    <w:rsid w:val="00DA1983"/>
    <w:rsid w:val="00DA2DA5"/>
    <w:rsid w:val="00DA4419"/>
    <w:rsid w:val="00DA5161"/>
    <w:rsid w:val="00DA676B"/>
    <w:rsid w:val="00DA7CE3"/>
    <w:rsid w:val="00DB1658"/>
    <w:rsid w:val="00DB488C"/>
    <w:rsid w:val="00DB4C5A"/>
    <w:rsid w:val="00DB507E"/>
    <w:rsid w:val="00DB57F7"/>
    <w:rsid w:val="00DB5E62"/>
    <w:rsid w:val="00DB64F8"/>
    <w:rsid w:val="00DB6C63"/>
    <w:rsid w:val="00DB7295"/>
    <w:rsid w:val="00DB781D"/>
    <w:rsid w:val="00DB799B"/>
    <w:rsid w:val="00DC08C4"/>
    <w:rsid w:val="00DC407D"/>
    <w:rsid w:val="00DC4A35"/>
    <w:rsid w:val="00DC7529"/>
    <w:rsid w:val="00DD0890"/>
    <w:rsid w:val="00DD1CBB"/>
    <w:rsid w:val="00DD23A4"/>
    <w:rsid w:val="00DD2651"/>
    <w:rsid w:val="00DD26A5"/>
    <w:rsid w:val="00DE08BC"/>
    <w:rsid w:val="00DE116A"/>
    <w:rsid w:val="00DE2B32"/>
    <w:rsid w:val="00DE3240"/>
    <w:rsid w:val="00DE3F3F"/>
    <w:rsid w:val="00DE4DED"/>
    <w:rsid w:val="00DE545B"/>
    <w:rsid w:val="00DE5515"/>
    <w:rsid w:val="00DF2E3C"/>
    <w:rsid w:val="00DF45EC"/>
    <w:rsid w:val="00DF6591"/>
    <w:rsid w:val="00DF737E"/>
    <w:rsid w:val="00DF7A80"/>
    <w:rsid w:val="00E00E8A"/>
    <w:rsid w:val="00E018B6"/>
    <w:rsid w:val="00E0447D"/>
    <w:rsid w:val="00E05F7F"/>
    <w:rsid w:val="00E070AF"/>
    <w:rsid w:val="00E07B8C"/>
    <w:rsid w:val="00E10A5A"/>
    <w:rsid w:val="00E11472"/>
    <w:rsid w:val="00E12406"/>
    <w:rsid w:val="00E133F2"/>
    <w:rsid w:val="00E13AB1"/>
    <w:rsid w:val="00E142C6"/>
    <w:rsid w:val="00E14EB0"/>
    <w:rsid w:val="00E173E4"/>
    <w:rsid w:val="00E179B7"/>
    <w:rsid w:val="00E17FD6"/>
    <w:rsid w:val="00E203E0"/>
    <w:rsid w:val="00E20EBB"/>
    <w:rsid w:val="00E21F7F"/>
    <w:rsid w:val="00E22CC8"/>
    <w:rsid w:val="00E2337D"/>
    <w:rsid w:val="00E269DB"/>
    <w:rsid w:val="00E26C78"/>
    <w:rsid w:val="00E304EE"/>
    <w:rsid w:val="00E32D26"/>
    <w:rsid w:val="00E356D5"/>
    <w:rsid w:val="00E35732"/>
    <w:rsid w:val="00E40AE7"/>
    <w:rsid w:val="00E40AF7"/>
    <w:rsid w:val="00E41824"/>
    <w:rsid w:val="00E42538"/>
    <w:rsid w:val="00E43631"/>
    <w:rsid w:val="00E4454A"/>
    <w:rsid w:val="00E460ED"/>
    <w:rsid w:val="00E46F92"/>
    <w:rsid w:val="00E47A9A"/>
    <w:rsid w:val="00E524BD"/>
    <w:rsid w:val="00E53C8E"/>
    <w:rsid w:val="00E54CF9"/>
    <w:rsid w:val="00E55330"/>
    <w:rsid w:val="00E57248"/>
    <w:rsid w:val="00E578F1"/>
    <w:rsid w:val="00E61830"/>
    <w:rsid w:val="00E628B3"/>
    <w:rsid w:val="00E62DE1"/>
    <w:rsid w:val="00E63406"/>
    <w:rsid w:val="00E634D6"/>
    <w:rsid w:val="00E63768"/>
    <w:rsid w:val="00E648DB"/>
    <w:rsid w:val="00E6563E"/>
    <w:rsid w:val="00E65E87"/>
    <w:rsid w:val="00E667FD"/>
    <w:rsid w:val="00E67F0C"/>
    <w:rsid w:val="00E71065"/>
    <w:rsid w:val="00E71A4D"/>
    <w:rsid w:val="00E7772F"/>
    <w:rsid w:val="00E8264A"/>
    <w:rsid w:val="00E84449"/>
    <w:rsid w:val="00E850B8"/>
    <w:rsid w:val="00E85990"/>
    <w:rsid w:val="00E85CF9"/>
    <w:rsid w:val="00E860F0"/>
    <w:rsid w:val="00E86CFF"/>
    <w:rsid w:val="00E87838"/>
    <w:rsid w:val="00E90DA3"/>
    <w:rsid w:val="00E90FF0"/>
    <w:rsid w:val="00E92651"/>
    <w:rsid w:val="00E92952"/>
    <w:rsid w:val="00E93682"/>
    <w:rsid w:val="00E9474A"/>
    <w:rsid w:val="00E95309"/>
    <w:rsid w:val="00E97558"/>
    <w:rsid w:val="00E9775A"/>
    <w:rsid w:val="00E97E7A"/>
    <w:rsid w:val="00EA0278"/>
    <w:rsid w:val="00EA15F8"/>
    <w:rsid w:val="00EA2A36"/>
    <w:rsid w:val="00EA399D"/>
    <w:rsid w:val="00EA6C7B"/>
    <w:rsid w:val="00EA78B1"/>
    <w:rsid w:val="00EA7F08"/>
    <w:rsid w:val="00EB1B1A"/>
    <w:rsid w:val="00EB2908"/>
    <w:rsid w:val="00EC2154"/>
    <w:rsid w:val="00EC53AE"/>
    <w:rsid w:val="00EC583B"/>
    <w:rsid w:val="00EC5864"/>
    <w:rsid w:val="00EC753C"/>
    <w:rsid w:val="00EC784A"/>
    <w:rsid w:val="00ED04F0"/>
    <w:rsid w:val="00ED084D"/>
    <w:rsid w:val="00ED0D78"/>
    <w:rsid w:val="00ED750D"/>
    <w:rsid w:val="00EE0185"/>
    <w:rsid w:val="00EE04F1"/>
    <w:rsid w:val="00EE0ED1"/>
    <w:rsid w:val="00EE0EF9"/>
    <w:rsid w:val="00EE2CDE"/>
    <w:rsid w:val="00EE4C50"/>
    <w:rsid w:val="00EE61C2"/>
    <w:rsid w:val="00EE6F45"/>
    <w:rsid w:val="00EE790B"/>
    <w:rsid w:val="00EE7EBD"/>
    <w:rsid w:val="00EF00BB"/>
    <w:rsid w:val="00EF27F6"/>
    <w:rsid w:val="00EF28D2"/>
    <w:rsid w:val="00EF30CA"/>
    <w:rsid w:val="00EF4914"/>
    <w:rsid w:val="00EF4E94"/>
    <w:rsid w:val="00EF75B7"/>
    <w:rsid w:val="00F00902"/>
    <w:rsid w:val="00F034BD"/>
    <w:rsid w:val="00F0400D"/>
    <w:rsid w:val="00F053EF"/>
    <w:rsid w:val="00F05868"/>
    <w:rsid w:val="00F06EC4"/>
    <w:rsid w:val="00F10309"/>
    <w:rsid w:val="00F12B7C"/>
    <w:rsid w:val="00F12C44"/>
    <w:rsid w:val="00F15E67"/>
    <w:rsid w:val="00F17162"/>
    <w:rsid w:val="00F205A0"/>
    <w:rsid w:val="00F22459"/>
    <w:rsid w:val="00F237E3"/>
    <w:rsid w:val="00F23C7A"/>
    <w:rsid w:val="00F24C4F"/>
    <w:rsid w:val="00F24CC1"/>
    <w:rsid w:val="00F262B9"/>
    <w:rsid w:val="00F26E83"/>
    <w:rsid w:val="00F31CA9"/>
    <w:rsid w:val="00F3319B"/>
    <w:rsid w:val="00F33C7C"/>
    <w:rsid w:val="00F356A6"/>
    <w:rsid w:val="00F357B8"/>
    <w:rsid w:val="00F35A79"/>
    <w:rsid w:val="00F36A54"/>
    <w:rsid w:val="00F36E41"/>
    <w:rsid w:val="00F378C1"/>
    <w:rsid w:val="00F37B35"/>
    <w:rsid w:val="00F40E24"/>
    <w:rsid w:val="00F42498"/>
    <w:rsid w:val="00F43899"/>
    <w:rsid w:val="00F44AEE"/>
    <w:rsid w:val="00F50F40"/>
    <w:rsid w:val="00F51117"/>
    <w:rsid w:val="00F51BD4"/>
    <w:rsid w:val="00F5379C"/>
    <w:rsid w:val="00F54C9C"/>
    <w:rsid w:val="00F550AE"/>
    <w:rsid w:val="00F5524A"/>
    <w:rsid w:val="00F552E5"/>
    <w:rsid w:val="00F564A3"/>
    <w:rsid w:val="00F56DE5"/>
    <w:rsid w:val="00F605ED"/>
    <w:rsid w:val="00F6352E"/>
    <w:rsid w:val="00F63A4A"/>
    <w:rsid w:val="00F67599"/>
    <w:rsid w:val="00F67B8C"/>
    <w:rsid w:val="00F70F74"/>
    <w:rsid w:val="00F7157B"/>
    <w:rsid w:val="00F71909"/>
    <w:rsid w:val="00F71A9F"/>
    <w:rsid w:val="00F71EAC"/>
    <w:rsid w:val="00F72103"/>
    <w:rsid w:val="00F723CA"/>
    <w:rsid w:val="00F728C1"/>
    <w:rsid w:val="00F7602C"/>
    <w:rsid w:val="00F76872"/>
    <w:rsid w:val="00F76C52"/>
    <w:rsid w:val="00F772EA"/>
    <w:rsid w:val="00F77D3E"/>
    <w:rsid w:val="00F8332F"/>
    <w:rsid w:val="00F867A6"/>
    <w:rsid w:val="00F878FA"/>
    <w:rsid w:val="00F95BEA"/>
    <w:rsid w:val="00F96443"/>
    <w:rsid w:val="00F96952"/>
    <w:rsid w:val="00F96C39"/>
    <w:rsid w:val="00F97EA1"/>
    <w:rsid w:val="00FA0789"/>
    <w:rsid w:val="00FA0E3F"/>
    <w:rsid w:val="00FA1137"/>
    <w:rsid w:val="00FA12C2"/>
    <w:rsid w:val="00FA25E3"/>
    <w:rsid w:val="00FA358E"/>
    <w:rsid w:val="00FA39A1"/>
    <w:rsid w:val="00FA40FD"/>
    <w:rsid w:val="00FA437C"/>
    <w:rsid w:val="00FA5FB6"/>
    <w:rsid w:val="00FB0DF9"/>
    <w:rsid w:val="00FB1BA2"/>
    <w:rsid w:val="00FB24F2"/>
    <w:rsid w:val="00FB322B"/>
    <w:rsid w:val="00FB3F1F"/>
    <w:rsid w:val="00FB5275"/>
    <w:rsid w:val="00FB5DB4"/>
    <w:rsid w:val="00FB7EAC"/>
    <w:rsid w:val="00FC2A14"/>
    <w:rsid w:val="00FC49C4"/>
    <w:rsid w:val="00FC50E1"/>
    <w:rsid w:val="00FC630D"/>
    <w:rsid w:val="00FD1CA4"/>
    <w:rsid w:val="00FD516B"/>
    <w:rsid w:val="00FD71AC"/>
    <w:rsid w:val="00FE0E48"/>
    <w:rsid w:val="00FE4731"/>
    <w:rsid w:val="00FE6AD2"/>
    <w:rsid w:val="00FF21A3"/>
    <w:rsid w:val="00FF231A"/>
    <w:rsid w:val="00FF53EB"/>
    <w:rsid w:val="00FF5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F6C6A"/>
  <w15:chartTrackingRefBased/>
  <w15:docId w15:val="{8033DF1E-D285-4B36-B94A-DF682AFC2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Arial"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8FD"/>
    <w:pPr>
      <w:widowControl/>
      <w:autoSpaceDE/>
      <w:autoSpaceDN/>
      <w:spacing w:after="160" w:line="259" w:lineRule="auto"/>
    </w:pPr>
    <w:rPr>
      <w:rFonts w:eastAsiaTheme="minorHAnsi"/>
    </w:rPr>
  </w:style>
  <w:style w:type="paragraph" w:styleId="Heading1">
    <w:name w:val="heading 1"/>
    <w:basedOn w:val="Normal"/>
    <w:link w:val="Heading1Char"/>
    <w:uiPriority w:val="9"/>
    <w:qFormat/>
    <w:rsid w:val="00BF1101"/>
    <w:pPr>
      <w:spacing w:before="89"/>
      <w:ind w:left="532" w:hanging="532"/>
      <w:jc w:val="center"/>
      <w:outlineLvl w:val="0"/>
    </w:pPr>
    <w:rPr>
      <w:b/>
      <w:bCs/>
      <w:color w:val="1F497D" w:themeColor="text2"/>
      <w:sz w:val="40"/>
      <w:szCs w:val="32"/>
    </w:rPr>
  </w:style>
  <w:style w:type="paragraph" w:styleId="Heading2">
    <w:name w:val="heading 2"/>
    <w:basedOn w:val="Normal"/>
    <w:link w:val="Heading2Char"/>
    <w:uiPriority w:val="1"/>
    <w:qFormat/>
    <w:rsid w:val="00BF1101"/>
    <w:pPr>
      <w:spacing w:before="88"/>
      <w:ind w:left="720"/>
      <w:outlineLvl w:val="1"/>
    </w:pPr>
    <w:rPr>
      <w:b/>
      <w:bCs/>
      <w:color w:val="1F497D" w:themeColor="text2"/>
      <w:sz w:val="30"/>
      <w:szCs w:val="30"/>
    </w:rPr>
  </w:style>
  <w:style w:type="paragraph" w:styleId="Heading3">
    <w:name w:val="heading 3"/>
    <w:basedOn w:val="Normal"/>
    <w:link w:val="Heading3Char"/>
    <w:uiPriority w:val="1"/>
    <w:qFormat/>
    <w:rsid w:val="00BF1101"/>
    <w:pPr>
      <w:spacing w:before="92"/>
      <w:outlineLvl w:val="2"/>
    </w:pPr>
    <w:rPr>
      <w:b/>
      <w:bCs/>
      <w:color w:val="1F497D" w:themeColor="text2"/>
      <w:sz w:val="24"/>
      <w:szCs w:val="24"/>
    </w:rPr>
  </w:style>
  <w:style w:type="paragraph" w:styleId="Heading4">
    <w:name w:val="heading 4"/>
    <w:basedOn w:val="Normal"/>
    <w:link w:val="Heading4Char"/>
    <w:uiPriority w:val="1"/>
    <w:qFormat/>
    <w:rsid w:val="00BF1101"/>
    <w:pPr>
      <w:spacing w:before="12"/>
      <w:jc w:val="right"/>
      <w:outlineLvl w:val="3"/>
    </w:pPr>
    <w:rPr>
      <w:b/>
      <w:bCs/>
      <w:sz w:val="20"/>
      <w:szCs w:val="20"/>
      <w:u w:val="single" w:color="000000"/>
    </w:rPr>
  </w:style>
  <w:style w:type="paragraph" w:styleId="Heading5">
    <w:name w:val="heading 5"/>
    <w:basedOn w:val="Normal"/>
    <w:link w:val="Heading5Char"/>
    <w:uiPriority w:val="1"/>
    <w:qFormat/>
    <w:rsid w:val="00BF1101"/>
    <w:pPr>
      <w:spacing w:before="81"/>
      <w:ind w:left="1132"/>
      <w:jc w:val="both"/>
      <w:outlineLvl w:val="4"/>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BF1101"/>
  </w:style>
  <w:style w:type="character" w:customStyle="1" w:styleId="Heading1Char">
    <w:name w:val="Heading 1 Char"/>
    <w:basedOn w:val="DefaultParagraphFont"/>
    <w:link w:val="Heading1"/>
    <w:uiPriority w:val="9"/>
    <w:rsid w:val="00BF1101"/>
    <w:rPr>
      <w:rFonts w:ascii="Arial" w:eastAsia="Arial" w:hAnsi="Arial" w:cs="Arial"/>
      <w:b/>
      <w:bCs/>
      <w:color w:val="1F497D" w:themeColor="text2"/>
      <w:sz w:val="40"/>
      <w:szCs w:val="32"/>
    </w:rPr>
  </w:style>
  <w:style w:type="character" w:customStyle="1" w:styleId="Heading2Char">
    <w:name w:val="Heading 2 Char"/>
    <w:basedOn w:val="DefaultParagraphFont"/>
    <w:link w:val="Heading2"/>
    <w:uiPriority w:val="1"/>
    <w:rsid w:val="00BF1101"/>
    <w:rPr>
      <w:rFonts w:ascii="Arial" w:eastAsia="Arial" w:hAnsi="Arial" w:cs="Arial"/>
      <w:b/>
      <w:bCs/>
      <w:color w:val="1F497D" w:themeColor="text2"/>
      <w:sz w:val="30"/>
      <w:szCs w:val="30"/>
    </w:rPr>
  </w:style>
  <w:style w:type="character" w:customStyle="1" w:styleId="Heading3Char">
    <w:name w:val="Heading 3 Char"/>
    <w:basedOn w:val="DefaultParagraphFont"/>
    <w:link w:val="Heading3"/>
    <w:uiPriority w:val="1"/>
    <w:rsid w:val="00BF1101"/>
    <w:rPr>
      <w:rFonts w:ascii="Arial" w:eastAsia="Arial" w:hAnsi="Arial" w:cs="Arial"/>
      <w:b/>
      <w:bCs/>
      <w:color w:val="1F497D" w:themeColor="text2"/>
      <w:sz w:val="24"/>
      <w:szCs w:val="24"/>
    </w:rPr>
  </w:style>
  <w:style w:type="character" w:customStyle="1" w:styleId="Heading4Char">
    <w:name w:val="Heading 4 Char"/>
    <w:basedOn w:val="DefaultParagraphFont"/>
    <w:link w:val="Heading4"/>
    <w:uiPriority w:val="1"/>
    <w:rsid w:val="00BF1101"/>
    <w:rPr>
      <w:rFonts w:ascii="Arial" w:eastAsia="Arial" w:hAnsi="Arial" w:cs="Arial"/>
      <w:b/>
      <w:bCs/>
      <w:sz w:val="20"/>
      <w:szCs w:val="20"/>
      <w:u w:val="single" w:color="000000"/>
    </w:rPr>
  </w:style>
  <w:style w:type="character" w:customStyle="1" w:styleId="Heading5Char">
    <w:name w:val="Heading 5 Char"/>
    <w:basedOn w:val="DefaultParagraphFont"/>
    <w:link w:val="Heading5"/>
    <w:uiPriority w:val="1"/>
    <w:rsid w:val="00BF1101"/>
    <w:rPr>
      <w:rFonts w:ascii="Arial" w:eastAsia="Arial" w:hAnsi="Arial" w:cs="Arial"/>
      <w:b/>
      <w:bCs/>
      <w:i/>
      <w:sz w:val="20"/>
      <w:szCs w:val="20"/>
    </w:rPr>
  </w:style>
  <w:style w:type="paragraph" w:styleId="BodyText">
    <w:name w:val="Body Text"/>
    <w:basedOn w:val="Normal"/>
    <w:link w:val="BodyTextChar"/>
    <w:uiPriority w:val="1"/>
    <w:qFormat/>
    <w:rsid w:val="00BF1101"/>
    <w:rPr>
      <w:sz w:val="20"/>
      <w:szCs w:val="20"/>
    </w:rPr>
  </w:style>
  <w:style w:type="character" w:customStyle="1" w:styleId="BodyTextChar">
    <w:name w:val="Body Text Char"/>
    <w:basedOn w:val="DefaultParagraphFont"/>
    <w:link w:val="BodyText"/>
    <w:uiPriority w:val="1"/>
    <w:rsid w:val="00BF1101"/>
    <w:rPr>
      <w:rFonts w:ascii="Arial" w:eastAsia="Arial" w:hAnsi="Arial" w:cs="Arial"/>
      <w:sz w:val="20"/>
      <w:szCs w:val="20"/>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BF1101"/>
    <w:pPr>
      <w:spacing w:before="29"/>
      <w:ind w:left="2481" w:hanging="494"/>
    </w:pPr>
  </w:style>
  <w:style w:type="paragraph" w:styleId="TOCHeading">
    <w:name w:val="TOC Heading"/>
    <w:basedOn w:val="Heading1"/>
    <w:next w:val="Normal"/>
    <w:uiPriority w:val="39"/>
    <w:unhideWhenUsed/>
    <w:qFormat/>
    <w:rsid w:val="00BF1101"/>
    <w:pPr>
      <w:keepNext/>
      <w:keepLines/>
      <w:spacing w:before="480" w:line="276" w:lineRule="auto"/>
      <w:ind w:left="0" w:firstLine="0"/>
      <w:outlineLvl w:val="9"/>
    </w:pPr>
    <w:rPr>
      <w:rFonts w:asciiTheme="majorHAnsi" w:eastAsiaTheme="majorEastAsia" w:hAnsiTheme="majorHAnsi" w:cstheme="majorBidi"/>
      <w:color w:val="365F91" w:themeColor="accent1" w:themeShade="BF"/>
      <w:sz w:val="28"/>
      <w:szCs w:val="28"/>
      <w:lang w:eastAsia="ja-JP"/>
    </w:rPr>
  </w:style>
  <w:style w:type="paragraph" w:customStyle="1" w:styleId="Default">
    <w:name w:val="Default"/>
    <w:rsid w:val="004578FD"/>
    <w:pPr>
      <w:widowControl/>
      <w:adjustRightInd w:val="0"/>
    </w:pPr>
    <w:rPr>
      <w:rFonts w:ascii="Sylfaen" w:eastAsiaTheme="minorEastAsia" w:hAnsi="Sylfaen" w:cs="Sylfaen"/>
      <w:color w:val="000000"/>
      <w:sz w:val="24"/>
      <w:szCs w:val="24"/>
    </w:rPr>
  </w:style>
  <w:style w:type="paragraph" w:styleId="FootnoteText">
    <w:name w:val="footnote text"/>
    <w:basedOn w:val="Normal"/>
    <w:link w:val="FootnoteTextChar"/>
    <w:uiPriority w:val="99"/>
    <w:unhideWhenUsed/>
    <w:rsid w:val="004578FD"/>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4578FD"/>
    <w:rPr>
      <w:rFonts w:eastAsiaTheme="minorEastAsia"/>
      <w:sz w:val="20"/>
      <w:szCs w:val="20"/>
    </w:rPr>
  </w:style>
  <w:style w:type="character" w:styleId="FootnoteReference">
    <w:name w:val="footnote reference"/>
    <w:basedOn w:val="DefaultParagraphFont"/>
    <w:uiPriority w:val="99"/>
    <w:unhideWhenUsed/>
    <w:rsid w:val="004578FD"/>
    <w:rPr>
      <w:vertAlign w:val="superscript"/>
    </w:rPr>
  </w:style>
  <w:style w:type="table" w:styleId="PlainTable5">
    <w:name w:val="Plain Table 5"/>
    <w:basedOn w:val="TableNormal"/>
    <w:uiPriority w:val="45"/>
    <w:rsid w:val="00B028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
    <w:name w:val="List Table 1 Light"/>
    <w:basedOn w:val="TableNormal"/>
    <w:uiPriority w:val="46"/>
    <w:rsid w:val="00B0287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B0287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0B6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ED9"/>
    <w:rPr>
      <w:rFonts w:eastAsiaTheme="minorHAnsi"/>
    </w:rPr>
  </w:style>
  <w:style w:type="paragraph" w:styleId="Footer">
    <w:name w:val="footer"/>
    <w:basedOn w:val="Normal"/>
    <w:link w:val="FooterChar"/>
    <w:uiPriority w:val="99"/>
    <w:unhideWhenUsed/>
    <w:qFormat/>
    <w:rsid w:val="000B6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ED9"/>
    <w:rPr>
      <w:rFonts w:eastAsiaTheme="minorHAnsi"/>
    </w:rPr>
  </w:style>
  <w:style w:type="paragraph" w:styleId="TOC1">
    <w:name w:val="toc 1"/>
    <w:basedOn w:val="Normal"/>
    <w:next w:val="Normal"/>
    <w:autoRedefine/>
    <w:uiPriority w:val="39"/>
    <w:unhideWhenUsed/>
    <w:rsid w:val="000B6ED9"/>
    <w:pPr>
      <w:spacing w:after="100"/>
    </w:pPr>
  </w:style>
  <w:style w:type="character" w:styleId="Hyperlink">
    <w:name w:val="Hyperlink"/>
    <w:basedOn w:val="DefaultParagraphFont"/>
    <w:uiPriority w:val="99"/>
    <w:unhideWhenUsed/>
    <w:rsid w:val="000B6ED9"/>
    <w:rPr>
      <w:color w:val="0000FF" w:themeColor="hyperlink"/>
      <w:u w:val="single"/>
    </w:rPr>
  </w:style>
  <w:style w:type="paragraph" w:styleId="TOC2">
    <w:name w:val="toc 2"/>
    <w:basedOn w:val="Normal"/>
    <w:next w:val="Normal"/>
    <w:autoRedefine/>
    <w:uiPriority w:val="39"/>
    <w:unhideWhenUsed/>
    <w:rsid w:val="007F4493"/>
    <w:pPr>
      <w:spacing w:after="100"/>
      <w:ind w:left="220"/>
    </w:pPr>
  </w:style>
  <w:style w:type="table" w:styleId="TableGridLight">
    <w:name w:val="Grid Table Light"/>
    <w:basedOn w:val="TableNormal"/>
    <w:uiPriority w:val="40"/>
    <w:rsid w:val="00F71A9F"/>
    <w:pPr>
      <w:widowControl/>
      <w:autoSpaceDE/>
      <w:autoSpaceDN/>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F71A9F"/>
    <w:rPr>
      <w:rFonts w:eastAsiaTheme="minorHAnsi"/>
    </w:rPr>
  </w:style>
  <w:style w:type="table" w:styleId="TableGrid">
    <w:name w:val="Table Grid"/>
    <w:basedOn w:val="TableNormal"/>
    <w:uiPriority w:val="39"/>
    <w:rsid w:val="00F71A9F"/>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7D0A7B"/>
    <w:pPr>
      <w:spacing w:after="100"/>
      <w:ind w:left="440"/>
    </w:pPr>
  </w:style>
  <w:style w:type="character" w:styleId="CommentReference">
    <w:name w:val="annotation reference"/>
    <w:basedOn w:val="DefaultParagraphFont"/>
    <w:uiPriority w:val="99"/>
    <w:semiHidden/>
    <w:unhideWhenUsed/>
    <w:rsid w:val="00BE5197"/>
    <w:rPr>
      <w:sz w:val="16"/>
      <w:szCs w:val="16"/>
    </w:rPr>
  </w:style>
  <w:style w:type="paragraph" w:styleId="CommentText">
    <w:name w:val="annotation text"/>
    <w:basedOn w:val="Normal"/>
    <w:link w:val="CommentTextChar"/>
    <w:uiPriority w:val="99"/>
    <w:unhideWhenUsed/>
    <w:rsid w:val="00BE5197"/>
    <w:pPr>
      <w:spacing w:line="240" w:lineRule="auto"/>
    </w:pPr>
    <w:rPr>
      <w:sz w:val="20"/>
      <w:szCs w:val="20"/>
    </w:rPr>
  </w:style>
  <w:style w:type="character" w:customStyle="1" w:styleId="CommentTextChar">
    <w:name w:val="Comment Text Char"/>
    <w:basedOn w:val="DefaultParagraphFont"/>
    <w:link w:val="CommentText"/>
    <w:uiPriority w:val="99"/>
    <w:rsid w:val="00BE5197"/>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BE5197"/>
    <w:rPr>
      <w:b/>
      <w:bCs/>
    </w:rPr>
  </w:style>
  <w:style w:type="character" w:customStyle="1" w:styleId="CommentSubjectChar">
    <w:name w:val="Comment Subject Char"/>
    <w:basedOn w:val="CommentTextChar"/>
    <w:link w:val="CommentSubject"/>
    <w:uiPriority w:val="99"/>
    <w:semiHidden/>
    <w:rsid w:val="00BE5197"/>
    <w:rPr>
      <w:rFonts w:eastAsiaTheme="minorHAnsi"/>
      <w:b/>
      <w:bCs/>
      <w:sz w:val="20"/>
      <w:szCs w:val="20"/>
    </w:rPr>
  </w:style>
  <w:style w:type="paragraph" w:styleId="BalloonText">
    <w:name w:val="Balloon Text"/>
    <w:basedOn w:val="Normal"/>
    <w:link w:val="BalloonTextChar"/>
    <w:uiPriority w:val="99"/>
    <w:semiHidden/>
    <w:unhideWhenUsed/>
    <w:rsid w:val="00BE51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197"/>
    <w:rPr>
      <w:rFonts w:ascii="Segoe UI" w:eastAsiaTheme="minorHAnsi" w:hAnsi="Segoe UI" w:cs="Segoe UI"/>
      <w:sz w:val="18"/>
      <w:szCs w:val="18"/>
    </w:rPr>
  </w:style>
  <w:style w:type="character" w:styleId="Strong">
    <w:name w:val="Strong"/>
    <w:basedOn w:val="DefaultParagraphFont"/>
    <w:uiPriority w:val="22"/>
    <w:qFormat/>
    <w:rsid w:val="00326DFE"/>
    <w:rPr>
      <w:b/>
      <w:bCs/>
    </w:rPr>
  </w:style>
  <w:style w:type="paragraph" w:styleId="NormalWeb">
    <w:name w:val="Normal (Web)"/>
    <w:basedOn w:val="Normal"/>
    <w:uiPriority w:val="99"/>
    <w:semiHidden/>
    <w:unhideWhenUsed/>
    <w:rsid w:val="00A572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3italic2">
    <w:name w:val="heading 3 italic2"/>
    <w:basedOn w:val="Heading3"/>
    <w:rsid w:val="00626F30"/>
    <w:pPr>
      <w:spacing w:before="180" w:after="60" w:line="240" w:lineRule="exact"/>
      <w:jc w:val="both"/>
      <w:outlineLvl w:val="9"/>
    </w:pPr>
    <w:rPr>
      <w:rFonts w:ascii="Times New Roman" w:eastAsia="Times New Roman" w:hAnsi="Times New Roman" w:cs="Times New Roman"/>
      <w:b w:val="0"/>
      <w:bCs w:val="0"/>
      <w:i/>
      <w:iC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7470">
      <w:bodyDiv w:val="1"/>
      <w:marLeft w:val="0"/>
      <w:marRight w:val="0"/>
      <w:marTop w:val="0"/>
      <w:marBottom w:val="0"/>
      <w:divBdr>
        <w:top w:val="none" w:sz="0" w:space="0" w:color="auto"/>
        <w:left w:val="none" w:sz="0" w:space="0" w:color="auto"/>
        <w:bottom w:val="none" w:sz="0" w:space="0" w:color="auto"/>
        <w:right w:val="none" w:sz="0" w:space="0" w:color="auto"/>
      </w:divBdr>
    </w:div>
    <w:div w:id="30804609">
      <w:bodyDiv w:val="1"/>
      <w:marLeft w:val="0"/>
      <w:marRight w:val="0"/>
      <w:marTop w:val="0"/>
      <w:marBottom w:val="0"/>
      <w:divBdr>
        <w:top w:val="none" w:sz="0" w:space="0" w:color="auto"/>
        <w:left w:val="none" w:sz="0" w:space="0" w:color="auto"/>
        <w:bottom w:val="none" w:sz="0" w:space="0" w:color="auto"/>
        <w:right w:val="none" w:sz="0" w:space="0" w:color="auto"/>
      </w:divBdr>
    </w:div>
    <w:div w:id="43986316">
      <w:bodyDiv w:val="1"/>
      <w:marLeft w:val="0"/>
      <w:marRight w:val="0"/>
      <w:marTop w:val="0"/>
      <w:marBottom w:val="0"/>
      <w:divBdr>
        <w:top w:val="none" w:sz="0" w:space="0" w:color="auto"/>
        <w:left w:val="none" w:sz="0" w:space="0" w:color="auto"/>
        <w:bottom w:val="none" w:sz="0" w:space="0" w:color="auto"/>
        <w:right w:val="none" w:sz="0" w:space="0" w:color="auto"/>
      </w:divBdr>
    </w:div>
    <w:div w:id="53088552">
      <w:bodyDiv w:val="1"/>
      <w:marLeft w:val="0"/>
      <w:marRight w:val="0"/>
      <w:marTop w:val="0"/>
      <w:marBottom w:val="0"/>
      <w:divBdr>
        <w:top w:val="none" w:sz="0" w:space="0" w:color="auto"/>
        <w:left w:val="none" w:sz="0" w:space="0" w:color="auto"/>
        <w:bottom w:val="none" w:sz="0" w:space="0" w:color="auto"/>
        <w:right w:val="none" w:sz="0" w:space="0" w:color="auto"/>
      </w:divBdr>
    </w:div>
    <w:div w:id="57098035">
      <w:bodyDiv w:val="1"/>
      <w:marLeft w:val="0"/>
      <w:marRight w:val="0"/>
      <w:marTop w:val="0"/>
      <w:marBottom w:val="0"/>
      <w:divBdr>
        <w:top w:val="none" w:sz="0" w:space="0" w:color="auto"/>
        <w:left w:val="none" w:sz="0" w:space="0" w:color="auto"/>
        <w:bottom w:val="none" w:sz="0" w:space="0" w:color="auto"/>
        <w:right w:val="none" w:sz="0" w:space="0" w:color="auto"/>
      </w:divBdr>
    </w:div>
    <w:div w:id="77287493">
      <w:bodyDiv w:val="1"/>
      <w:marLeft w:val="0"/>
      <w:marRight w:val="0"/>
      <w:marTop w:val="0"/>
      <w:marBottom w:val="0"/>
      <w:divBdr>
        <w:top w:val="none" w:sz="0" w:space="0" w:color="auto"/>
        <w:left w:val="none" w:sz="0" w:space="0" w:color="auto"/>
        <w:bottom w:val="none" w:sz="0" w:space="0" w:color="auto"/>
        <w:right w:val="none" w:sz="0" w:space="0" w:color="auto"/>
      </w:divBdr>
    </w:div>
    <w:div w:id="124667629">
      <w:bodyDiv w:val="1"/>
      <w:marLeft w:val="0"/>
      <w:marRight w:val="0"/>
      <w:marTop w:val="0"/>
      <w:marBottom w:val="0"/>
      <w:divBdr>
        <w:top w:val="none" w:sz="0" w:space="0" w:color="auto"/>
        <w:left w:val="none" w:sz="0" w:space="0" w:color="auto"/>
        <w:bottom w:val="none" w:sz="0" w:space="0" w:color="auto"/>
        <w:right w:val="none" w:sz="0" w:space="0" w:color="auto"/>
      </w:divBdr>
    </w:div>
    <w:div w:id="139008359">
      <w:bodyDiv w:val="1"/>
      <w:marLeft w:val="0"/>
      <w:marRight w:val="0"/>
      <w:marTop w:val="0"/>
      <w:marBottom w:val="0"/>
      <w:divBdr>
        <w:top w:val="none" w:sz="0" w:space="0" w:color="auto"/>
        <w:left w:val="none" w:sz="0" w:space="0" w:color="auto"/>
        <w:bottom w:val="none" w:sz="0" w:space="0" w:color="auto"/>
        <w:right w:val="none" w:sz="0" w:space="0" w:color="auto"/>
      </w:divBdr>
    </w:div>
    <w:div w:id="163522360">
      <w:bodyDiv w:val="1"/>
      <w:marLeft w:val="0"/>
      <w:marRight w:val="0"/>
      <w:marTop w:val="0"/>
      <w:marBottom w:val="0"/>
      <w:divBdr>
        <w:top w:val="none" w:sz="0" w:space="0" w:color="auto"/>
        <w:left w:val="none" w:sz="0" w:space="0" w:color="auto"/>
        <w:bottom w:val="none" w:sz="0" w:space="0" w:color="auto"/>
        <w:right w:val="none" w:sz="0" w:space="0" w:color="auto"/>
      </w:divBdr>
    </w:div>
    <w:div w:id="225074153">
      <w:bodyDiv w:val="1"/>
      <w:marLeft w:val="0"/>
      <w:marRight w:val="0"/>
      <w:marTop w:val="0"/>
      <w:marBottom w:val="0"/>
      <w:divBdr>
        <w:top w:val="none" w:sz="0" w:space="0" w:color="auto"/>
        <w:left w:val="none" w:sz="0" w:space="0" w:color="auto"/>
        <w:bottom w:val="none" w:sz="0" w:space="0" w:color="auto"/>
        <w:right w:val="none" w:sz="0" w:space="0" w:color="auto"/>
      </w:divBdr>
    </w:div>
    <w:div w:id="237987133">
      <w:bodyDiv w:val="1"/>
      <w:marLeft w:val="0"/>
      <w:marRight w:val="0"/>
      <w:marTop w:val="0"/>
      <w:marBottom w:val="0"/>
      <w:divBdr>
        <w:top w:val="none" w:sz="0" w:space="0" w:color="auto"/>
        <w:left w:val="none" w:sz="0" w:space="0" w:color="auto"/>
        <w:bottom w:val="none" w:sz="0" w:space="0" w:color="auto"/>
        <w:right w:val="none" w:sz="0" w:space="0" w:color="auto"/>
      </w:divBdr>
    </w:div>
    <w:div w:id="246963504">
      <w:bodyDiv w:val="1"/>
      <w:marLeft w:val="0"/>
      <w:marRight w:val="0"/>
      <w:marTop w:val="0"/>
      <w:marBottom w:val="0"/>
      <w:divBdr>
        <w:top w:val="none" w:sz="0" w:space="0" w:color="auto"/>
        <w:left w:val="none" w:sz="0" w:space="0" w:color="auto"/>
        <w:bottom w:val="none" w:sz="0" w:space="0" w:color="auto"/>
        <w:right w:val="none" w:sz="0" w:space="0" w:color="auto"/>
      </w:divBdr>
    </w:div>
    <w:div w:id="262567740">
      <w:bodyDiv w:val="1"/>
      <w:marLeft w:val="0"/>
      <w:marRight w:val="0"/>
      <w:marTop w:val="0"/>
      <w:marBottom w:val="0"/>
      <w:divBdr>
        <w:top w:val="none" w:sz="0" w:space="0" w:color="auto"/>
        <w:left w:val="none" w:sz="0" w:space="0" w:color="auto"/>
        <w:bottom w:val="none" w:sz="0" w:space="0" w:color="auto"/>
        <w:right w:val="none" w:sz="0" w:space="0" w:color="auto"/>
      </w:divBdr>
    </w:div>
    <w:div w:id="292634135">
      <w:bodyDiv w:val="1"/>
      <w:marLeft w:val="0"/>
      <w:marRight w:val="0"/>
      <w:marTop w:val="0"/>
      <w:marBottom w:val="0"/>
      <w:divBdr>
        <w:top w:val="none" w:sz="0" w:space="0" w:color="auto"/>
        <w:left w:val="none" w:sz="0" w:space="0" w:color="auto"/>
        <w:bottom w:val="none" w:sz="0" w:space="0" w:color="auto"/>
        <w:right w:val="none" w:sz="0" w:space="0" w:color="auto"/>
      </w:divBdr>
    </w:div>
    <w:div w:id="333581155">
      <w:bodyDiv w:val="1"/>
      <w:marLeft w:val="0"/>
      <w:marRight w:val="0"/>
      <w:marTop w:val="0"/>
      <w:marBottom w:val="0"/>
      <w:divBdr>
        <w:top w:val="none" w:sz="0" w:space="0" w:color="auto"/>
        <w:left w:val="none" w:sz="0" w:space="0" w:color="auto"/>
        <w:bottom w:val="none" w:sz="0" w:space="0" w:color="auto"/>
        <w:right w:val="none" w:sz="0" w:space="0" w:color="auto"/>
      </w:divBdr>
    </w:div>
    <w:div w:id="342124614">
      <w:bodyDiv w:val="1"/>
      <w:marLeft w:val="0"/>
      <w:marRight w:val="0"/>
      <w:marTop w:val="0"/>
      <w:marBottom w:val="0"/>
      <w:divBdr>
        <w:top w:val="none" w:sz="0" w:space="0" w:color="auto"/>
        <w:left w:val="none" w:sz="0" w:space="0" w:color="auto"/>
        <w:bottom w:val="none" w:sz="0" w:space="0" w:color="auto"/>
        <w:right w:val="none" w:sz="0" w:space="0" w:color="auto"/>
      </w:divBdr>
    </w:div>
    <w:div w:id="351955551">
      <w:bodyDiv w:val="1"/>
      <w:marLeft w:val="0"/>
      <w:marRight w:val="0"/>
      <w:marTop w:val="0"/>
      <w:marBottom w:val="0"/>
      <w:divBdr>
        <w:top w:val="none" w:sz="0" w:space="0" w:color="auto"/>
        <w:left w:val="none" w:sz="0" w:space="0" w:color="auto"/>
        <w:bottom w:val="none" w:sz="0" w:space="0" w:color="auto"/>
        <w:right w:val="none" w:sz="0" w:space="0" w:color="auto"/>
      </w:divBdr>
    </w:div>
    <w:div w:id="366412257">
      <w:bodyDiv w:val="1"/>
      <w:marLeft w:val="0"/>
      <w:marRight w:val="0"/>
      <w:marTop w:val="0"/>
      <w:marBottom w:val="0"/>
      <w:divBdr>
        <w:top w:val="none" w:sz="0" w:space="0" w:color="auto"/>
        <w:left w:val="none" w:sz="0" w:space="0" w:color="auto"/>
        <w:bottom w:val="none" w:sz="0" w:space="0" w:color="auto"/>
        <w:right w:val="none" w:sz="0" w:space="0" w:color="auto"/>
      </w:divBdr>
    </w:div>
    <w:div w:id="397747970">
      <w:bodyDiv w:val="1"/>
      <w:marLeft w:val="0"/>
      <w:marRight w:val="0"/>
      <w:marTop w:val="0"/>
      <w:marBottom w:val="0"/>
      <w:divBdr>
        <w:top w:val="none" w:sz="0" w:space="0" w:color="auto"/>
        <w:left w:val="none" w:sz="0" w:space="0" w:color="auto"/>
        <w:bottom w:val="none" w:sz="0" w:space="0" w:color="auto"/>
        <w:right w:val="none" w:sz="0" w:space="0" w:color="auto"/>
      </w:divBdr>
    </w:div>
    <w:div w:id="404644122">
      <w:bodyDiv w:val="1"/>
      <w:marLeft w:val="0"/>
      <w:marRight w:val="0"/>
      <w:marTop w:val="0"/>
      <w:marBottom w:val="0"/>
      <w:divBdr>
        <w:top w:val="none" w:sz="0" w:space="0" w:color="auto"/>
        <w:left w:val="none" w:sz="0" w:space="0" w:color="auto"/>
        <w:bottom w:val="none" w:sz="0" w:space="0" w:color="auto"/>
        <w:right w:val="none" w:sz="0" w:space="0" w:color="auto"/>
      </w:divBdr>
    </w:div>
    <w:div w:id="457071154">
      <w:bodyDiv w:val="1"/>
      <w:marLeft w:val="0"/>
      <w:marRight w:val="0"/>
      <w:marTop w:val="0"/>
      <w:marBottom w:val="0"/>
      <w:divBdr>
        <w:top w:val="none" w:sz="0" w:space="0" w:color="auto"/>
        <w:left w:val="none" w:sz="0" w:space="0" w:color="auto"/>
        <w:bottom w:val="none" w:sz="0" w:space="0" w:color="auto"/>
        <w:right w:val="none" w:sz="0" w:space="0" w:color="auto"/>
      </w:divBdr>
    </w:div>
    <w:div w:id="482703921">
      <w:bodyDiv w:val="1"/>
      <w:marLeft w:val="0"/>
      <w:marRight w:val="0"/>
      <w:marTop w:val="0"/>
      <w:marBottom w:val="0"/>
      <w:divBdr>
        <w:top w:val="none" w:sz="0" w:space="0" w:color="auto"/>
        <w:left w:val="none" w:sz="0" w:space="0" w:color="auto"/>
        <w:bottom w:val="none" w:sz="0" w:space="0" w:color="auto"/>
        <w:right w:val="none" w:sz="0" w:space="0" w:color="auto"/>
      </w:divBdr>
    </w:div>
    <w:div w:id="554395687">
      <w:bodyDiv w:val="1"/>
      <w:marLeft w:val="0"/>
      <w:marRight w:val="0"/>
      <w:marTop w:val="0"/>
      <w:marBottom w:val="0"/>
      <w:divBdr>
        <w:top w:val="none" w:sz="0" w:space="0" w:color="auto"/>
        <w:left w:val="none" w:sz="0" w:space="0" w:color="auto"/>
        <w:bottom w:val="none" w:sz="0" w:space="0" w:color="auto"/>
        <w:right w:val="none" w:sz="0" w:space="0" w:color="auto"/>
      </w:divBdr>
    </w:div>
    <w:div w:id="598030900">
      <w:bodyDiv w:val="1"/>
      <w:marLeft w:val="0"/>
      <w:marRight w:val="0"/>
      <w:marTop w:val="0"/>
      <w:marBottom w:val="0"/>
      <w:divBdr>
        <w:top w:val="none" w:sz="0" w:space="0" w:color="auto"/>
        <w:left w:val="none" w:sz="0" w:space="0" w:color="auto"/>
        <w:bottom w:val="none" w:sz="0" w:space="0" w:color="auto"/>
        <w:right w:val="none" w:sz="0" w:space="0" w:color="auto"/>
      </w:divBdr>
    </w:div>
    <w:div w:id="609630735">
      <w:bodyDiv w:val="1"/>
      <w:marLeft w:val="0"/>
      <w:marRight w:val="0"/>
      <w:marTop w:val="0"/>
      <w:marBottom w:val="0"/>
      <w:divBdr>
        <w:top w:val="none" w:sz="0" w:space="0" w:color="auto"/>
        <w:left w:val="none" w:sz="0" w:space="0" w:color="auto"/>
        <w:bottom w:val="none" w:sz="0" w:space="0" w:color="auto"/>
        <w:right w:val="none" w:sz="0" w:space="0" w:color="auto"/>
      </w:divBdr>
    </w:div>
    <w:div w:id="611018928">
      <w:bodyDiv w:val="1"/>
      <w:marLeft w:val="0"/>
      <w:marRight w:val="0"/>
      <w:marTop w:val="0"/>
      <w:marBottom w:val="0"/>
      <w:divBdr>
        <w:top w:val="none" w:sz="0" w:space="0" w:color="auto"/>
        <w:left w:val="none" w:sz="0" w:space="0" w:color="auto"/>
        <w:bottom w:val="none" w:sz="0" w:space="0" w:color="auto"/>
        <w:right w:val="none" w:sz="0" w:space="0" w:color="auto"/>
      </w:divBdr>
    </w:div>
    <w:div w:id="619921697">
      <w:bodyDiv w:val="1"/>
      <w:marLeft w:val="0"/>
      <w:marRight w:val="0"/>
      <w:marTop w:val="0"/>
      <w:marBottom w:val="0"/>
      <w:divBdr>
        <w:top w:val="none" w:sz="0" w:space="0" w:color="auto"/>
        <w:left w:val="none" w:sz="0" w:space="0" w:color="auto"/>
        <w:bottom w:val="none" w:sz="0" w:space="0" w:color="auto"/>
        <w:right w:val="none" w:sz="0" w:space="0" w:color="auto"/>
      </w:divBdr>
    </w:div>
    <w:div w:id="645162752">
      <w:bodyDiv w:val="1"/>
      <w:marLeft w:val="0"/>
      <w:marRight w:val="0"/>
      <w:marTop w:val="0"/>
      <w:marBottom w:val="0"/>
      <w:divBdr>
        <w:top w:val="none" w:sz="0" w:space="0" w:color="auto"/>
        <w:left w:val="none" w:sz="0" w:space="0" w:color="auto"/>
        <w:bottom w:val="none" w:sz="0" w:space="0" w:color="auto"/>
        <w:right w:val="none" w:sz="0" w:space="0" w:color="auto"/>
      </w:divBdr>
    </w:div>
    <w:div w:id="659895119">
      <w:bodyDiv w:val="1"/>
      <w:marLeft w:val="0"/>
      <w:marRight w:val="0"/>
      <w:marTop w:val="0"/>
      <w:marBottom w:val="0"/>
      <w:divBdr>
        <w:top w:val="none" w:sz="0" w:space="0" w:color="auto"/>
        <w:left w:val="none" w:sz="0" w:space="0" w:color="auto"/>
        <w:bottom w:val="none" w:sz="0" w:space="0" w:color="auto"/>
        <w:right w:val="none" w:sz="0" w:space="0" w:color="auto"/>
      </w:divBdr>
    </w:div>
    <w:div w:id="708340315">
      <w:bodyDiv w:val="1"/>
      <w:marLeft w:val="0"/>
      <w:marRight w:val="0"/>
      <w:marTop w:val="0"/>
      <w:marBottom w:val="0"/>
      <w:divBdr>
        <w:top w:val="none" w:sz="0" w:space="0" w:color="auto"/>
        <w:left w:val="none" w:sz="0" w:space="0" w:color="auto"/>
        <w:bottom w:val="none" w:sz="0" w:space="0" w:color="auto"/>
        <w:right w:val="none" w:sz="0" w:space="0" w:color="auto"/>
      </w:divBdr>
    </w:div>
    <w:div w:id="734471774">
      <w:bodyDiv w:val="1"/>
      <w:marLeft w:val="0"/>
      <w:marRight w:val="0"/>
      <w:marTop w:val="0"/>
      <w:marBottom w:val="0"/>
      <w:divBdr>
        <w:top w:val="none" w:sz="0" w:space="0" w:color="auto"/>
        <w:left w:val="none" w:sz="0" w:space="0" w:color="auto"/>
        <w:bottom w:val="none" w:sz="0" w:space="0" w:color="auto"/>
        <w:right w:val="none" w:sz="0" w:space="0" w:color="auto"/>
      </w:divBdr>
    </w:div>
    <w:div w:id="736899948">
      <w:bodyDiv w:val="1"/>
      <w:marLeft w:val="0"/>
      <w:marRight w:val="0"/>
      <w:marTop w:val="0"/>
      <w:marBottom w:val="0"/>
      <w:divBdr>
        <w:top w:val="none" w:sz="0" w:space="0" w:color="auto"/>
        <w:left w:val="none" w:sz="0" w:space="0" w:color="auto"/>
        <w:bottom w:val="none" w:sz="0" w:space="0" w:color="auto"/>
        <w:right w:val="none" w:sz="0" w:space="0" w:color="auto"/>
      </w:divBdr>
    </w:div>
    <w:div w:id="750196575">
      <w:bodyDiv w:val="1"/>
      <w:marLeft w:val="0"/>
      <w:marRight w:val="0"/>
      <w:marTop w:val="0"/>
      <w:marBottom w:val="0"/>
      <w:divBdr>
        <w:top w:val="none" w:sz="0" w:space="0" w:color="auto"/>
        <w:left w:val="none" w:sz="0" w:space="0" w:color="auto"/>
        <w:bottom w:val="none" w:sz="0" w:space="0" w:color="auto"/>
        <w:right w:val="none" w:sz="0" w:space="0" w:color="auto"/>
      </w:divBdr>
    </w:div>
    <w:div w:id="756512414">
      <w:bodyDiv w:val="1"/>
      <w:marLeft w:val="0"/>
      <w:marRight w:val="0"/>
      <w:marTop w:val="0"/>
      <w:marBottom w:val="0"/>
      <w:divBdr>
        <w:top w:val="none" w:sz="0" w:space="0" w:color="auto"/>
        <w:left w:val="none" w:sz="0" w:space="0" w:color="auto"/>
        <w:bottom w:val="none" w:sz="0" w:space="0" w:color="auto"/>
        <w:right w:val="none" w:sz="0" w:space="0" w:color="auto"/>
      </w:divBdr>
    </w:div>
    <w:div w:id="792559557">
      <w:bodyDiv w:val="1"/>
      <w:marLeft w:val="0"/>
      <w:marRight w:val="0"/>
      <w:marTop w:val="0"/>
      <w:marBottom w:val="0"/>
      <w:divBdr>
        <w:top w:val="none" w:sz="0" w:space="0" w:color="auto"/>
        <w:left w:val="none" w:sz="0" w:space="0" w:color="auto"/>
        <w:bottom w:val="none" w:sz="0" w:space="0" w:color="auto"/>
        <w:right w:val="none" w:sz="0" w:space="0" w:color="auto"/>
      </w:divBdr>
    </w:div>
    <w:div w:id="849612297">
      <w:bodyDiv w:val="1"/>
      <w:marLeft w:val="0"/>
      <w:marRight w:val="0"/>
      <w:marTop w:val="0"/>
      <w:marBottom w:val="0"/>
      <w:divBdr>
        <w:top w:val="none" w:sz="0" w:space="0" w:color="auto"/>
        <w:left w:val="none" w:sz="0" w:space="0" w:color="auto"/>
        <w:bottom w:val="none" w:sz="0" w:space="0" w:color="auto"/>
        <w:right w:val="none" w:sz="0" w:space="0" w:color="auto"/>
      </w:divBdr>
    </w:div>
    <w:div w:id="912812023">
      <w:bodyDiv w:val="1"/>
      <w:marLeft w:val="0"/>
      <w:marRight w:val="0"/>
      <w:marTop w:val="0"/>
      <w:marBottom w:val="0"/>
      <w:divBdr>
        <w:top w:val="none" w:sz="0" w:space="0" w:color="auto"/>
        <w:left w:val="none" w:sz="0" w:space="0" w:color="auto"/>
        <w:bottom w:val="none" w:sz="0" w:space="0" w:color="auto"/>
        <w:right w:val="none" w:sz="0" w:space="0" w:color="auto"/>
      </w:divBdr>
    </w:div>
    <w:div w:id="948439089">
      <w:bodyDiv w:val="1"/>
      <w:marLeft w:val="0"/>
      <w:marRight w:val="0"/>
      <w:marTop w:val="0"/>
      <w:marBottom w:val="0"/>
      <w:divBdr>
        <w:top w:val="none" w:sz="0" w:space="0" w:color="auto"/>
        <w:left w:val="none" w:sz="0" w:space="0" w:color="auto"/>
        <w:bottom w:val="none" w:sz="0" w:space="0" w:color="auto"/>
        <w:right w:val="none" w:sz="0" w:space="0" w:color="auto"/>
      </w:divBdr>
    </w:div>
    <w:div w:id="952632309">
      <w:bodyDiv w:val="1"/>
      <w:marLeft w:val="0"/>
      <w:marRight w:val="0"/>
      <w:marTop w:val="0"/>
      <w:marBottom w:val="0"/>
      <w:divBdr>
        <w:top w:val="none" w:sz="0" w:space="0" w:color="auto"/>
        <w:left w:val="none" w:sz="0" w:space="0" w:color="auto"/>
        <w:bottom w:val="none" w:sz="0" w:space="0" w:color="auto"/>
        <w:right w:val="none" w:sz="0" w:space="0" w:color="auto"/>
      </w:divBdr>
    </w:div>
    <w:div w:id="971715296">
      <w:bodyDiv w:val="1"/>
      <w:marLeft w:val="0"/>
      <w:marRight w:val="0"/>
      <w:marTop w:val="0"/>
      <w:marBottom w:val="0"/>
      <w:divBdr>
        <w:top w:val="none" w:sz="0" w:space="0" w:color="auto"/>
        <w:left w:val="none" w:sz="0" w:space="0" w:color="auto"/>
        <w:bottom w:val="none" w:sz="0" w:space="0" w:color="auto"/>
        <w:right w:val="none" w:sz="0" w:space="0" w:color="auto"/>
      </w:divBdr>
    </w:div>
    <w:div w:id="988750986">
      <w:bodyDiv w:val="1"/>
      <w:marLeft w:val="0"/>
      <w:marRight w:val="0"/>
      <w:marTop w:val="0"/>
      <w:marBottom w:val="0"/>
      <w:divBdr>
        <w:top w:val="none" w:sz="0" w:space="0" w:color="auto"/>
        <w:left w:val="none" w:sz="0" w:space="0" w:color="auto"/>
        <w:bottom w:val="none" w:sz="0" w:space="0" w:color="auto"/>
        <w:right w:val="none" w:sz="0" w:space="0" w:color="auto"/>
      </w:divBdr>
    </w:div>
    <w:div w:id="1006903201">
      <w:bodyDiv w:val="1"/>
      <w:marLeft w:val="0"/>
      <w:marRight w:val="0"/>
      <w:marTop w:val="0"/>
      <w:marBottom w:val="0"/>
      <w:divBdr>
        <w:top w:val="none" w:sz="0" w:space="0" w:color="auto"/>
        <w:left w:val="none" w:sz="0" w:space="0" w:color="auto"/>
        <w:bottom w:val="none" w:sz="0" w:space="0" w:color="auto"/>
        <w:right w:val="none" w:sz="0" w:space="0" w:color="auto"/>
      </w:divBdr>
    </w:div>
    <w:div w:id="1009869749">
      <w:bodyDiv w:val="1"/>
      <w:marLeft w:val="0"/>
      <w:marRight w:val="0"/>
      <w:marTop w:val="0"/>
      <w:marBottom w:val="0"/>
      <w:divBdr>
        <w:top w:val="none" w:sz="0" w:space="0" w:color="auto"/>
        <w:left w:val="none" w:sz="0" w:space="0" w:color="auto"/>
        <w:bottom w:val="none" w:sz="0" w:space="0" w:color="auto"/>
        <w:right w:val="none" w:sz="0" w:space="0" w:color="auto"/>
      </w:divBdr>
    </w:div>
    <w:div w:id="1025208789">
      <w:bodyDiv w:val="1"/>
      <w:marLeft w:val="0"/>
      <w:marRight w:val="0"/>
      <w:marTop w:val="0"/>
      <w:marBottom w:val="0"/>
      <w:divBdr>
        <w:top w:val="none" w:sz="0" w:space="0" w:color="auto"/>
        <w:left w:val="none" w:sz="0" w:space="0" w:color="auto"/>
        <w:bottom w:val="none" w:sz="0" w:space="0" w:color="auto"/>
        <w:right w:val="none" w:sz="0" w:space="0" w:color="auto"/>
      </w:divBdr>
    </w:div>
    <w:div w:id="1038507546">
      <w:bodyDiv w:val="1"/>
      <w:marLeft w:val="0"/>
      <w:marRight w:val="0"/>
      <w:marTop w:val="0"/>
      <w:marBottom w:val="0"/>
      <w:divBdr>
        <w:top w:val="none" w:sz="0" w:space="0" w:color="auto"/>
        <w:left w:val="none" w:sz="0" w:space="0" w:color="auto"/>
        <w:bottom w:val="none" w:sz="0" w:space="0" w:color="auto"/>
        <w:right w:val="none" w:sz="0" w:space="0" w:color="auto"/>
      </w:divBdr>
    </w:div>
    <w:div w:id="1086727017">
      <w:bodyDiv w:val="1"/>
      <w:marLeft w:val="0"/>
      <w:marRight w:val="0"/>
      <w:marTop w:val="0"/>
      <w:marBottom w:val="0"/>
      <w:divBdr>
        <w:top w:val="none" w:sz="0" w:space="0" w:color="auto"/>
        <w:left w:val="none" w:sz="0" w:space="0" w:color="auto"/>
        <w:bottom w:val="none" w:sz="0" w:space="0" w:color="auto"/>
        <w:right w:val="none" w:sz="0" w:space="0" w:color="auto"/>
      </w:divBdr>
    </w:div>
    <w:div w:id="1092550867">
      <w:bodyDiv w:val="1"/>
      <w:marLeft w:val="0"/>
      <w:marRight w:val="0"/>
      <w:marTop w:val="0"/>
      <w:marBottom w:val="0"/>
      <w:divBdr>
        <w:top w:val="none" w:sz="0" w:space="0" w:color="auto"/>
        <w:left w:val="none" w:sz="0" w:space="0" w:color="auto"/>
        <w:bottom w:val="none" w:sz="0" w:space="0" w:color="auto"/>
        <w:right w:val="none" w:sz="0" w:space="0" w:color="auto"/>
      </w:divBdr>
    </w:div>
    <w:div w:id="1117409809">
      <w:bodyDiv w:val="1"/>
      <w:marLeft w:val="0"/>
      <w:marRight w:val="0"/>
      <w:marTop w:val="0"/>
      <w:marBottom w:val="0"/>
      <w:divBdr>
        <w:top w:val="none" w:sz="0" w:space="0" w:color="auto"/>
        <w:left w:val="none" w:sz="0" w:space="0" w:color="auto"/>
        <w:bottom w:val="none" w:sz="0" w:space="0" w:color="auto"/>
        <w:right w:val="none" w:sz="0" w:space="0" w:color="auto"/>
      </w:divBdr>
    </w:div>
    <w:div w:id="1137644220">
      <w:bodyDiv w:val="1"/>
      <w:marLeft w:val="0"/>
      <w:marRight w:val="0"/>
      <w:marTop w:val="0"/>
      <w:marBottom w:val="0"/>
      <w:divBdr>
        <w:top w:val="none" w:sz="0" w:space="0" w:color="auto"/>
        <w:left w:val="none" w:sz="0" w:space="0" w:color="auto"/>
        <w:bottom w:val="none" w:sz="0" w:space="0" w:color="auto"/>
        <w:right w:val="none" w:sz="0" w:space="0" w:color="auto"/>
      </w:divBdr>
    </w:div>
    <w:div w:id="1163230735">
      <w:bodyDiv w:val="1"/>
      <w:marLeft w:val="0"/>
      <w:marRight w:val="0"/>
      <w:marTop w:val="0"/>
      <w:marBottom w:val="0"/>
      <w:divBdr>
        <w:top w:val="none" w:sz="0" w:space="0" w:color="auto"/>
        <w:left w:val="none" w:sz="0" w:space="0" w:color="auto"/>
        <w:bottom w:val="none" w:sz="0" w:space="0" w:color="auto"/>
        <w:right w:val="none" w:sz="0" w:space="0" w:color="auto"/>
      </w:divBdr>
    </w:div>
    <w:div w:id="1220164248">
      <w:bodyDiv w:val="1"/>
      <w:marLeft w:val="0"/>
      <w:marRight w:val="0"/>
      <w:marTop w:val="0"/>
      <w:marBottom w:val="0"/>
      <w:divBdr>
        <w:top w:val="none" w:sz="0" w:space="0" w:color="auto"/>
        <w:left w:val="none" w:sz="0" w:space="0" w:color="auto"/>
        <w:bottom w:val="none" w:sz="0" w:space="0" w:color="auto"/>
        <w:right w:val="none" w:sz="0" w:space="0" w:color="auto"/>
      </w:divBdr>
    </w:div>
    <w:div w:id="1236738939">
      <w:bodyDiv w:val="1"/>
      <w:marLeft w:val="0"/>
      <w:marRight w:val="0"/>
      <w:marTop w:val="0"/>
      <w:marBottom w:val="0"/>
      <w:divBdr>
        <w:top w:val="none" w:sz="0" w:space="0" w:color="auto"/>
        <w:left w:val="none" w:sz="0" w:space="0" w:color="auto"/>
        <w:bottom w:val="none" w:sz="0" w:space="0" w:color="auto"/>
        <w:right w:val="none" w:sz="0" w:space="0" w:color="auto"/>
      </w:divBdr>
    </w:div>
    <w:div w:id="1241019594">
      <w:bodyDiv w:val="1"/>
      <w:marLeft w:val="0"/>
      <w:marRight w:val="0"/>
      <w:marTop w:val="0"/>
      <w:marBottom w:val="0"/>
      <w:divBdr>
        <w:top w:val="none" w:sz="0" w:space="0" w:color="auto"/>
        <w:left w:val="none" w:sz="0" w:space="0" w:color="auto"/>
        <w:bottom w:val="none" w:sz="0" w:space="0" w:color="auto"/>
        <w:right w:val="none" w:sz="0" w:space="0" w:color="auto"/>
      </w:divBdr>
    </w:div>
    <w:div w:id="1281181507">
      <w:bodyDiv w:val="1"/>
      <w:marLeft w:val="0"/>
      <w:marRight w:val="0"/>
      <w:marTop w:val="0"/>
      <w:marBottom w:val="0"/>
      <w:divBdr>
        <w:top w:val="none" w:sz="0" w:space="0" w:color="auto"/>
        <w:left w:val="none" w:sz="0" w:space="0" w:color="auto"/>
        <w:bottom w:val="none" w:sz="0" w:space="0" w:color="auto"/>
        <w:right w:val="none" w:sz="0" w:space="0" w:color="auto"/>
      </w:divBdr>
    </w:div>
    <w:div w:id="1285770524">
      <w:bodyDiv w:val="1"/>
      <w:marLeft w:val="0"/>
      <w:marRight w:val="0"/>
      <w:marTop w:val="0"/>
      <w:marBottom w:val="0"/>
      <w:divBdr>
        <w:top w:val="none" w:sz="0" w:space="0" w:color="auto"/>
        <w:left w:val="none" w:sz="0" w:space="0" w:color="auto"/>
        <w:bottom w:val="none" w:sz="0" w:space="0" w:color="auto"/>
        <w:right w:val="none" w:sz="0" w:space="0" w:color="auto"/>
      </w:divBdr>
    </w:div>
    <w:div w:id="1300574712">
      <w:bodyDiv w:val="1"/>
      <w:marLeft w:val="0"/>
      <w:marRight w:val="0"/>
      <w:marTop w:val="0"/>
      <w:marBottom w:val="0"/>
      <w:divBdr>
        <w:top w:val="none" w:sz="0" w:space="0" w:color="auto"/>
        <w:left w:val="none" w:sz="0" w:space="0" w:color="auto"/>
        <w:bottom w:val="none" w:sz="0" w:space="0" w:color="auto"/>
        <w:right w:val="none" w:sz="0" w:space="0" w:color="auto"/>
      </w:divBdr>
    </w:div>
    <w:div w:id="1317878290">
      <w:bodyDiv w:val="1"/>
      <w:marLeft w:val="0"/>
      <w:marRight w:val="0"/>
      <w:marTop w:val="0"/>
      <w:marBottom w:val="0"/>
      <w:divBdr>
        <w:top w:val="none" w:sz="0" w:space="0" w:color="auto"/>
        <w:left w:val="none" w:sz="0" w:space="0" w:color="auto"/>
        <w:bottom w:val="none" w:sz="0" w:space="0" w:color="auto"/>
        <w:right w:val="none" w:sz="0" w:space="0" w:color="auto"/>
      </w:divBdr>
    </w:div>
    <w:div w:id="1325354548">
      <w:bodyDiv w:val="1"/>
      <w:marLeft w:val="0"/>
      <w:marRight w:val="0"/>
      <w:marTop w:val="0"/>
      <w:marBottom w:val="0"/>
      <w:divBdr>
        <w:top w:val="none" w:sz="0" w:space="0" w:color="auto"/>
        <w:left w:val="none" w:sz="0" w:space="0" w:color="auto"/>
        <w:bottom w:val="none" w:sz="0" w:space="0" w:color="auto"/>
        <w:right w:val="none" w:sz="0" w:space="0" w:color="auto"/>
      </w:divBdr>
    </w:div>
    <w:div w:id="1336036136">
      <w:bodyDiv w:val="1"/>
      <w:marLeft w:val="0"/>
      <w:marRight w:val="0"/>
      <w:marTop w:val="0"/>
      <w:marBottom w:val="0"/>
      <w:divBdr>
        <w:top w:val="none" w:sz="0" w:space="0" w:color="auto"/>
        <w:left w:val="none" w:sz="0" w:space="0" w:color="auto"/>
        <w:bottom w:val="none" w:sz="0" w:space="0" w:color="auto"/>
        <w:right w:val="none" w:sz="0" w:space="0" w:color="auto"/>
      </w:divBdr>
    </w:div>
    <w:div w:id="1336302680">
      <w:bodyDiv w:val="1"/>
      <w:marLeft w:val="0"/>
      <w:marRight w:val="0"/>
      <w:marTop w:val="0"/>
      <w:marBottom w:val="0"/>
      <w:divBdr>
        <w:top w:val="none" w:sz="0" w:space="0" w:color="auto"/>
        <w:left w:val="none" w:sz="0" w:space="0" w:color="auto"/>
        <w:bottom w:val="none" w:sz="0" w:space="0" w:color="auto"/>
        <w:right w:val="none" w:sz="0" w:space="0" w:color="auto"/>
      </w:divBdr>
    </w:div>
    <w:div w:id="1344742334">
      <w:bodyDiv w:val="1"/>
      <w:marLeft w:val="0"/>
      <w:marRight w:val="0"/>
      <w:marTop w:val="0"/>
      <w:marBottom w:val="0"/>
      <w:divBdr>
        <w:top w:val="none" w:sz="0" w:space="0" w:color="auto"/>
        <w:left w:val="none" w:sz="0" w:space="0" w:color="auto"/>
        <w:bottom w:val="none" w:sz="0" w:space="0" w:color="auto"/>
        <w:right w:val="none" w:sz="0" w:space="0" w:color="auto"/>
      </w:divBdr>
    </w:div>
    <w:div w:id="1360475527">
      <w:bodyDiv w:val="1"/>
      <w:marLeft w:val="0"/>
      <w:marRight w:val="0"/>
      <w:marTop w:val="0"/>
      <w:marBottom w:val="0"/>
      <w:divBdr>
        <w:top w:val="none" w:sz="0" w:space="0" w:color="auto"/>
        <w:left w:val="none" w:sz="0" w:space="0" w:color="auto"/>
        <w:bottom w:val="none" w:sz="0" w:space="0" w:color="auto"/>
        <w:right w:val="none" w:sz="0" w:space="0" w:color="auto"/>
      </w:divBdr>
    </w:div>
    <w:div w:id="1375890387">
      <w:bodyDiv w:val="1"/>
      <w:marLeft w:val="0"/>
      <w:marRight w:val="0"/>
      <w:marTop w:val="0"/>
      <w:marBottom w:val="0"/>
      <w:divBdr>
        <w:top w:val="none" w:sz="0" w:space="0" w:color="auto"/>
        <w:left w:val="none" w:sz="0" w:space="0" w:color="auto"/>
        <w:bottom w:val="none" w:sz="0" w:space="0" w:color="auto"/>
        <w:right w:val="none" w:sz="0" w:space="0" w:color="auto"/>
      </w:divBdr>
    </w:div>
    <w:div w:id="1408577267">
      <w:bodyDiv w:val="1"/>
      <w:marLeft w:val="0"/>
      <w:marRight w:val="0"/>
      <w:marTop w:val="0"/>
      <w:marBottom w:val="0"/>
      <w:divBdr>
        <w:top w:val="none" w:sz="0" w:space="0" w:color="auto"/>
        <w:left w:val="none" w:sz="0" w:space="0" w:color="auto"/>
        <w:bottom w:val="none" w:sz="0" w:space="0" w:color="auto"/>
        <w:right w:val="none" w:sz="0" w:space="0" w:color="auto"/>
      </w:divBdr>
    </w:div>
    <w:div w:id="1409501334">
      <w:bodyDiv w:val="1"/>
      <w:marLeft w:val="0"/>
      <w:marRight w:val="0"/>
      <w:marTop w:val="0"/>
      <w:marBottom w:val="0"/>
      <w:divBdr>
        <w:top w:val="none" w:sz="0" w:space="0" w:color="auto"/>
        <w:left w:val="none" w:sz="0" w:space="0" w:color="auto"/>
        <w:bottom w:val="none" w:sz="0" w:space="0" w:color="auto"/>
        <w:right w:val="none" w:sz="0" w:space="0" w:color="auto"/>
      </w:divBdr>
    </w:div>
    <w:div w:id="1409882436">
      <w:bodyDiv w:val="1"/>
      <w:marLeft w:val="0"/>
      <w:marRight w:val="0"/>
      <w:marTop w:val="0"/>
      <w:marBottom w:val="0"/>
      <w:divBdr>
        <w:top w:val="none" w:sz="0" w:space="0" w:color="auto"/>
        <w:left w:val="none" w:sz="0" w:space="0" w:color="auto"/>
        <w:bottom w:val="none" w:sz="0" w:space="0" w:color="auto"/>
        <w:right w:val="none" w:sz="0" w:space="0" w:color="auto"/>
      </w:divBdr>
    </w:div>
    <w:div w:id="1435322160">
      <w:bodyDiv w:val="1"/>
      <w:marLeft w:val="0"/>
      <w:marRight w:val="0"/>
      <w:marTop w:val="0"/>
      <w:marBottom w:val="0"/>
      <w:divBdr>
        <w:top w:val="none" w:sz="0" w:space="0" w:color="auto"/>
        <w:left w:val="none" w:sz="0" w:space="0" w:color="auto"/>
        <w:bottom w:val="none" w:sz="0" w:space="0" w:color="auto"/>
        <w:right w:val="none" w:sz="0" w:space="0" w:color="auto"/>
      </w:divBdr>
    </w:div>
    <w:div w:id="1442647613">
      <w:bodyDiv w:val="1"/>
      <w:marLeft w:val="0"/>
      <w:marRight w:val="0"/>
      <w:marTop w:val="0"/>
      <w:marBottom w:val="0"/>
      <w:divBdr>
        <w:top w:val="none" w:sz="0" w:space="0" w:color="auto"/>
        <w:left w:val="none" w:sz="0" w:space="0" w:color="auto"/>
        <w:bottom w:val="none" w:sz="0" w:space="0" w:color="auto"/>
        <w:right w:val="none" w:sz="0" w:space="0" w:color="auto"/>
      </w:divBdr>
    </w:div>
    <w:div w:id="1445270485">
      <w:bodyDiv w:val="1"/>
      <w:marLeft w:val="0"/>
      <w:marRight w:val="0"/>
      <w:marTop w:val="0"/>
      <w:marBottom w:val="0"/>
      <w:divBdr>
        <w:top w:val="none" w:sz="0" w:space="0" w:color="auto"/>
        <w:left w:val="none" w:sz="0" w:space="0" w:color="auto"/>
        <w:bottom w:val="none" w:sz="0" w:space="0" w:color="auto"/>
        <w:right w:val="none" w:sz="0" w:space="0" w:color="auto"/>
      </w:divBdr>
    </w:div>
    <w:div w:id="1465732482">
      <w:bodyDiv w:val="1"/>
      <w:marLeft w:val="0"/>
      <w:marRight w:val="0"/>
      <w:marTop w:val="0"/>
      <w:marBottom w:val="0"/>
      <w:divBdr>
        <w:top w:val="none" w:sz="0" w:space="0" w:color="auto"/>
        <w:left w:val="none" w:sz="0" w:space="0" w:color="auto"/>
        <w:bottom w:val="none" w:sz="0" w:space="0" w:color="auto"/>
        <w:right w:val="none" w:sz="0" w:space="0" w:color="auto"/>
      </w:divBdr>
    </w:div>
    <w:div w:id="1465931470">
      <w:bodyDiv w:val="1"/>
      <w:marLeft w:val="0"/>
      <w:marRight w:val="0"/>
      <w:marTop w:val="0"/>
      <w:marBottom w:val="0"/>
      <w:divBdr>
        <w:top w:val="none" w:sz="0" w:space="0" w:color="auto"/>
        <w:left w:val="none" w:sz="0" w:space="0" w:color="auto"/>
        <w:bottom w:val="none" w:sz="0" w:space="0" w:color="auto"/>
        <w:right w:val="none" w:sz="0" w:space="0" w:color="auto"/>
      </w:divBdr>
    </w:div>
    <w:div w:id="1535267382">
      <w:bodyDiv w:val="1"/>
      <w:marLeft w:val="0"/>
      <w:marRight w:val="0"/>
      <w:marTop w:val="0"/>
      <w:marBottom w:val="0"/>
      <w:divBdr>
        <w:top w:val="none" w:sz="0" w:space="0" w:color="auto"/>
        <w:left w:val="none" w:sz="0" w:space="0" w:color="auto"/>
        <w:bottom w:val="none" w:sz="0" w:space="0" w:color="auto"/>
        <w:right w:val="none" w:sz="0" w:space="0" w:color="auto"/>
      </w:divBdr>
    </w:div>
    <w:div w:id="1535580149">
      <w:bodyDiv w:val="1"/>
      <w:marLeft w:val="0"/>
      <w:marRight w:val="0"/>
      <w:marTop w:val="0"/>
      <w:marBottom w:val="0"/>
      <w:divBdr>
        <w:top w:val="none" w:sz="0" w:space="0" w:color="auto"/>
        <w:left w:val="none" w:sz="0" w:space="0" w:color="auto"/>
        <w:bottom w:val="none" w:sz="0" w:space="0" w:color="auto"/>
        <w:right w:val="none" w:sz="0" w:space="0" w:color="auto"/>
      </w:divBdr>
    </w:div>
    <w:div w:id="1588225667">
      <w:bodyDiv w:val="1"/>
      <w:marLeft w:val="0"/>
      <w:marRight w:val="0"/>
      <w:marTop w:val="0"/>
      <w:marBottom w:val="0"/>
      <w:divBdr>
        <w:top w:val="none" w:sz="0" w:space="0" w:color="auto"/>
        <w:left w:val="none" w:sz="0" w:space="0" w:color="auto"/>
        <w:bottom w:val="none" w:sz="0" w:space="0" w:color="auto"/>
        <w:right w:val="none" w:sz="0" w:space="0" w:color="auto"/>
      </w:divBdr>
    </w:div>
    <w:div w:id="1614553637">
      <w:bodyDiv w:val="1"/>
      <w:marLeft w:val="0"/>
      <w:marRight w:val="0"/>
      <w:marTop w:val="0"/>
      <w:marBottom w:val="0"/>
      <w:divBdr>
        <w:top w:val="none" w:sz="0" w:space="0" w:color="auto"/>
        <w:left w:val="none" w:sz="0" w:space="0" w:color="auto"/>
        <w:bottom w:val="none" w:sz="0" w:space="0" w:color="auto"/>
        <w:right w:val="none" w:sz="0" w:space="0" w:color="auto"/>
      </w:divBdr>
    </w:div>
    <w:div w:id="1644853096">
      <w:bodyDiv w:val="1"/>
      <w:marLeft w:val="0"/>
      <w:marRight w:val="0"/>
      <w:marTop w:val="0"/>
      <w:marBottom w:val="0"/>
      <w:divBdr>
        <w:top w:val="none" w:sz="0" w:space="0" w:color="auto"/>
        <w:left w:val="none" w:sz="0" w:space="0" w:color="auto"/>
        <w:bottom w:val="none" w:sz="0" w:space="0" w:color="auto"/>
        <w:right w:val="none" w:sz="0" w:space="0" w:color="auto"/>
      </w:divBdr>
    </w:div>
    <w:div w:id="1645621753">
      <w:bodyDiv w:val="1"/>
      <w:marLeft w:val="0"/>
      <w:marRight w:val="0"/>
      <w:marTop w:val="0"/>
      <w:marBottom w:val="0"/>
      <w:divBdr>
        <w:top w:val="none" w:sz="0" w:space="0" w:color="auto"/>
        <w:left w:val="none" w:sz="0" w:space="0" w:color="auto"/>
        <w:bottom w:val="none" w:sz="0" w:space="0" w:color="auto"/>
        <w:right w:val="none" w:sz="0" w:space="0" w:color="auto"/>
      </w:divBdr>
    </w:div>
    <w:div w:id="1656491932">
      <w:bodyDiv w:val="1"/>
      <w:marLeft w:val="0"/>
      <w:marRight w:val="0"/>
      <w:marTop w:val="0"/>
      <w:marBottom w:val="0"/>
      <w:divBdr>
        <w:top w:val="none" w:sz="0" w:space="0" w:color="auto"/>
        <w:left w:val="none" w:sz="0" w:space="0" w:color="auto"/>
        <w:bottom w:val="none" w:sz="0" w:space="0" w:color="auto"/>
        <w:right w:val="none" w:sz="0" w:space="0" w:color="auto"/>
      </w:divBdr>
    </w:div>
    <w:div w:id="1681659460">
      <w:bodyDiv w:val="1"/>
      <w:marLeft w:val="0"/>
      <w:marRight w:val="0"/>
      <w:marTop w:val="0"/>
      <w:marBottom w:val="0"/>
      <w:divBdr>
        <w:top w:val="none" w:sz="0" w:space="0" w:color="auto"/>
        <w:left w:val="none" w:sz="0" w:space="0" w:color="auto"/>
        <w:bottom w:val="none" w:sz="0" w:space="0" w:color="auto"/>
        <w:right w:val="none" w:sz="0" w:space="0" w:color="auto"/>
      </w:divBdr>
    </w:div>
    <w:div w:id="1694770001">
      <w:bodyDiv w:val="1"/>
      <w:marLeft w:val="0"/>
      <w:marRight w:val="0"/>
      <w:marTop w:val="0"/>
      <w:marBottom w:val="0"/>
      <w:divBdr>
        <w:top w:val="none" w:sz="0" w:space="0" w:color="auto"/>
        <w:left w:val="none" w:sz="0" w:space="0" w:color="auto"/>
        <w:bottom w:val="none" w:sz="0" w:space="0" w:color="auto"/>
        <w:right w:val="none" w:sz="0" w:space="0" w:color="auto"/>
      </w:divBdr>
    </w:div>
    <w:div w:id="1807383861">
      <w:bodyDiv w:val="1"/>
      <w:marLeft w:val="0"/>
      <w:marRight w:val="0"/>
      <w:marTop w:val="0"/>
      <w:marBottom w:val="0"/>
      <w:divBdr>
        <w:top w:val="none" w:sz="0" w:space="0" w:color="auto"/>
        <w:left w:val="none" w:sz="0" w:space="0" w:color="auto"/>
        <w:bottom w:val="none" w:sz="0" w:space="0" w:color="auto"/>
        <w:right w:val="none" w:sz="0" w:space="0" w:color="auto"/>
      </w:divBdr>
    </w:div>
    <w:div w:id="1821188414">
      <w:bodyDiv w:val="1"/>
      <w:marLeft w:val="0"/>
      <w:marRight w:val="0"/>
      <w:marTop w:val="0"/>
      <w:marBottom w:val="0"/>
      <w:divBdr>
        <w:top w:val="none" w:sz="0" w:space="0" w:color="auto"/>
        <w:left w:val="none" w:sz="0" w:space="0" w:color="auto"/>
        <w:bottom w:val="none" w:sz="0" w:space="0" w:color="auto"/>
        <w:right w:val="none" w:sz="0" w:space="0" w:color="auto"/>
      </w:divBdr>
    </w:div>
    <w:div w:id="1830829624">
      <w:bodyDiv w:val="1"/>
      <w:marLeft w:val="0"/>
      <w:marRight w:val="0"/>
      <w:marTop w:val="0"/>
      <w:marBottom w:val="0"/>
      <w:divBdr>
        <w:top w:val="none" w:sz="0" w:space="0" w:color="auto"/>
        <w:left w:val="none" w:sz="0" w:space="0" w:color="auto"/>
        <w:bottom w:val="none" w:sz="0" w:space="0" w:color="auto"/>
        <w:right w:val="none" w:sz="0" w:space="0" w:color="auto"/>
      </w:divBdr>
    </w:div>
    <w:div w:id="1888445040">
      <w:bodyDiv w:val="1"/>
      <w:marLeft w:val="0"/>
      <w:marRight w:val="0"/>
      <w:marTop w:val="0"/>
      <w:marBottom w:val="0"/>
      <w:divBdr>
        <w:top w:val="none" w:sz="0" w:space="0" w:color="auto"/>
        <w:left w:val="none" w:sz="0" w:space="0" w:color="auto"/>
        <w:bottom w:val="none" w:sz="0" w:space="0" w:color="auto"/>
        <w:right w:val="none" w:sz="0" w:space="0" w:color="auto"/>
      </w:divBdr>
    </w:div>
    <w:div w:id="1895464946">
      <w:bodyDiv w:val="1"/>
      <w:marLeft w:val="0"/>
      <w:marRight w:val="0"/>
      <w:marTop w:val="0"/>
      <w:marBottom w:val="0"/>
      <w:divBdr>
        <w:top w:val="none" w:sz="0" w:space="0" w:color="auto"/>
        <w:left w:val="none" w:sz="0" w:space="0" w:color="auto"/>
        <w:bottom w:val="none" w:sz="0" w:space="0" w:color="auto"/>
        <w:right w:val="none" w:sz="0" w:space="0" w:color="auto"/>
      </w:divBdr>
    </w:div>
    <w:div w:id="1917015376">
      <w:bodyDiv w:val="1"/>
      <w:marLeft w:val="0"/>
      <w:marRight w:val="0"/>
      <w:marTop w:val="0"/>
      <w:marBottom w:val="0"/>
      <w:divBdr>
        <w:top w:val="none" w:sz="0" w:space="0" w:color="auto"/>
        <w:left w:val="none" w:sz="0" w:space="0" w:color="auto"/>
        <w:bottom w:val="none" w:sz="0" w:space="0" w:color="auto"/>
        <w:right w:val="none" w:sz="0" w:space="0" w:color="auto"/>
      </w:divBdr>
    </w:div>
    <w:div w:id="1930964287">
      <w:bodyDiv w:val="1"/>
      <w:marLeft w:val="0"/>
      <w:marRight w:val="0"/>
      <w:marTop w:val="0"/>
      <w:marBottom w:val="0"/>
      <w:divBdr>
        <w:top w:val="none" w:sz="0" w:space="0" w:color="auto"/>
        <w:left w:val="none" w:sz="0" w:space="0" w:color="auto"/>
        <w:bottom w:val="none" w:sz="0" w:space="0" w:color="auto"/>
        <w:right w:val="none" w:sz="0" w:space="0" w:color="auto"/>
      </w:divBdr>
    </w:div>
    <w:div w:id="1948849271">
      <w:bodyDiv w:val="1"/>
      <w:marLeft w:val="0"/>
      <w:marRight w:val="0"/>
      <w:marTop w:val="0"/>
      <w:marBottom w:val="0"/>
      <w:divBdr>
        <w:top w:val="none" w:sz="0" w:space="0" w:color="auto"/>
        <w:left w:val="none" w:sz="0" w:space="0" w:color="auto"/>
        <w:bottom w:val="none" w:sz="0" w:space="0" w:color="auto"/>
        <w:right w:val="none" w:sz="0" w:space="0" w:color="auto"/>
      </w:divBdr>
    </w:div>
    <w:div w:id="1959944006">
      <w:bodyDiv w:val="1"/>
      <w:marLeft w:val="0"/>
      <w:marRight w:val="0"/>
      <w:marTop w:val="0"/>
      <w:marBottom w:val="0"/>
      <w:divBdr>
        <w:top w:val="none" w:sz="0" w:space="0" w:color="auto"/>
        <w:left w:val="none" w:sz="0" w:space="0" w:color="auto"/>
        <w:bottom w:val="none" w:sz="0" w:space="0" w:color="auto"/>
        <w:right w:val="none" w:sz="0" w:space="0" w:color="auto"/>
      </w:divBdr>
    </w:div>
    <w:div w:id="1980257958">
      <w:bodyDiv w:val="1"/>
      <w:marLeft w:val="0"/>
      <w:marRight w:val="0"/>
      <w:marTop w:val="0"/>
      <w:marBottom w:val="0"/>
      <w:divBdr>
        <w:top w:val="none" w:sz="0" w:space="0" w:color="auto"/>
        <w:left w:val="none" w:sz="0" w:space="0" w:color="auto"/>
        <w:bottom w:val="none" w:sz="0" w:space="0" w:color="auto"/>
        <w:right w:val="none" w:sz="0" w:space="0" w:color="auto"/>
      </w:divBdr>
    </w:div>
    <w:div w:id="1996521288">
      <w:bodyDiv w:val="1"/>
      <w:marLeft w:val="0"/>
      <w:marRight w:val="0"/>
      <w:marTop w:val="0"/>
      <w:marBottom w:val="0"/>
      <w:divBdr>
        <w:top w:val="none" w:sz="0" w:space="0" w:color="auto"/>
        <w:left w:val="none" w:sz="0" w:space="0" w:color="auto"/>
        <w:bottom w:val="none" w:sz="0" w:space="0" w:color="auto"/>
        <w:right w:val="none" w:sz="0" w:space="0" w:color="auto"/>
      </w:divBdr>
    </w:div>
    <w:div w:id="2002390764">
      <w:bodyDiv w:val="1"/>
      <w:marLeft w:val="0"/>
      <w:marRight w:val="0"/>
      <w:marTop w:val="0"/>
      <w:marBottom w:val="0"/>
      <w:divBdr>
        <w:top w:val="none" w:sz="0" w:space="0" w:color="auto"/>
        <w:left w:val="none" w:sz="0" w:space="0" w:color="auto"/>
        <w:bottom w:val="none" w:sz="0" w:space="0" w:color="auto"/>
        <w:right w:val="none" w:sz="0" w:space="0" w:color="auto"/>
      </w:divBdr>
    </w:div>
    <w:div w:id="2006392558">
      <w:bodyDiv w:val="1"/>
      <w:marLeft w:val="0"/>
      <w:marRight w:val="0"/>
      <w:marTop w:val="0"/>
      <w:marBottom w:val="0"/>
      <w:divBdr>
        <w:top w:val="none" w:sz="0" w:space="0" w:color="auto"/>
        <w:left w:val="none" w:sz="0" w:space="0" w:color="auto"/>
        <w:bottom w:val="none" w:sz="0" w:space="0" w:color="auto"/>
        <w:right w:val="none" w:sz="0" w:space="0" w:color="auto"/>
      </w:divBdr>
    </w:div>
    <w:div w:id="2058704345">
      <w:bodyDiv w:val="1"/>
      <w:marLeft w:val="0"/>
      <w:marRight w:val="0"/>
      <w:marTop w:val="0"/>
      <w:marBottom w:val="0"/>
      <w:divBdr>
        <w:top w:val="none" w:sz="0" w:space="0" w:color="auto"/>
        <w:left w:val="none" w:sz="0" w:space="0" w:color="auto"/>
        <w:bottom w:val="none" w:sz="0" w:space="0" w:color="auto"/>
        <w:right w:val="none" w:sz="0" w:space="0" w:color="auto"/>
      </w:divBdr>
    </w:div>
    <w:div w:id="2084794364">
      <w:bodyDiv w:val="1"/>
      <w:marLeft w:val="0"/>
      <w:marRight w:val="0"/>
      <w:marTop w:val="0"/>
      <w:marBottom w:val="0"/>
      <w:divBdr>
        <w:top w:val="none" w:sz="0" w:space="0" w:color="auto"/>
        <w:left w:val="none" w:sz="0" w:space="0" w:color="auto"/>
        <w:bottom w:val="none" w:sz="0" w:space="0" w:color="auto"/>
        <w:right w:val="none" w:sz="0" w:space="0" w:color="auto"/>
      </w:divBdr>
    </w:div>
    <w:div w:id="2103212972">
      <w:bodyDiv w:val="1"/>
      <w:marLeft w:val="0"/>
      <w:marRight w:val="0"/>
      <w:marTop w:val="0"/>
      <w:marBottom w:val="0"/>
      <w:divBdr>
        <w:top w:val="none" w:sz="0" w:space="0" w:color="auto"/>
        <w:left w:val="none" w:sz="0" w:space="0" w:color="auto"/>
        <w:bottom w:val="none" w:sz="0" w:space="0" w:color="auto"/>
        <w:right w:val="none" w:sz="0" w:space="0" w:color="auto"/>
      </w:divBdr>
    </w:div>
    <w:div w:id="2116512835">
      <w:bodyDiv w:val="1"/>
      <w:marLeft w:val="0"/>
      <w:marRight w:val="0"/>
      <w:marTop w:val="0"/>
      <w:marBottom w:val="0"/>
      <w:divBdr>
        <w:top w:val="none" w:sz="0" w:space="0" w:color="auto"/>
        <w:left w:val="none" w:sz="0" w:space="0" w:color="auto"/>
        <w:bottom w:val="none" w:sz="0" w:space="0" w:color="auto"/>
        <w:right w:val="none" w:sz="0" w:space="0" w:color="auto"/>
      </w:divBdr>
    </w:div>
    <w:div w:id="213452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cholokava\AppData\Roaming\Microsoft\Excel\&#4304;&#4316;&#4306;&#4304;&#4320;&#4312;&#4328;&#4312;&#4321;&#4311;&#4309;&#4312;&#4321;%20(version%201).xlsb"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cholokava\Desktop\&#4304;&#4316;&#4306;&#4304;&#4320;&#4312;&#4328;&#4312;&#4321;&#4311;&#4309;&#4312;&#432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Sheet3!$J$3</c:f>
              <c:strCache>
                <c:ptCount val="1"/>
                <c:pt idx="0">
                  <c:v>ცვლილების თანხა</c:v>
                </c:pt>
              </c:strCache>
            </c:strRef>
          </c:tx>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extLst>
              <c:ext xmlns:c16="http://schemas.microsoft.com/office/drawing/2014/chart" uri="{C3380CC4-5D6E-409C-BE32-E72D297353CC}">
                <c16:uniqueId val="{00000001-C847-4BA2-B9C7-5EFB56CE66B2}"/>
              </c:ext>
            </c:extLst>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extLst>
              <c:ext xmlns:c16="http://schemas.microsoft.com/office/drawing/2014/chart" uri="{C3380CC4-5D6E-409C-BE32-E72D297353CC}">
                <c16:uniqueId val="{00000003-C847-4BA2-B9C7-5EFB56CE66B2}"/>
              </c:ext>
            </c:extLst>
          </c:dPt>
          <c:dPt>
            <c:idx val="2"/>
            <c:bubble3D val="0"/>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extLst>
              <c:ext xmlns:c16="http://schemas.microsoft.com/office/drawing/2014/chart" uri="{C3380CC4-5D6E-409C-BE32-E72D297353CC}">
                <c16:uniqueId val="{00000005-C847-4BA2-B9C7-5EFB56CE66B2}"/>
              </c:ext>
            </c:extLst>
          </c:dPt>
          <c:dPt>
            <c:idx val="3"/>
            <c:bubble3D val="0"/>
            <c:spPr>
              <a:pattFill prst="ltUpDiag">
                <a:fgClr>
                  <a:schemeClr val="accent4"/>
                </a:fgClr>
                <a:bgClr>
                  <a:schemeClr val="accent4">
                    <a:lumMod val="20000"/>
                    <a:lumOff val="80000"/>
                  </a:schemeClr>
                </a:bgClr>
              </a:pattFill>
              <a:ln w="19050">
                <a:solidFill>
                  <a:schemeClr val="lt1"/>
                </a:solidFill>
              </a:ln>
              <a:effectLst>
                <a:innerShdw blurRad="114300">
                  <a:schemeClr val="accent4"/>
                </a:innerShdw>
              </a:effectLst>
            </c:spPr>
            <c:extLst>
              <c:ext xmlns:c16="http://schemas.microsoft.com/office/drawing/2014/chart" uri="{C3380CC4-5D6E-409C-BE32-E72D297353CC}">
                <c16:uniqueId val="{00000007-C847-4BA2-B9C7-5EFB56CE66B2}"/>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Sheet3!$I$4:$I$7</c:f>
              <c:strCache>
                <c:ptCount val="4"/>
                <c:pt idx="0">
                  <c:v>2014 წელი</c:v>
                </c:pt>
                <c:pt idx="1">
                  <c:v>2015 წელი</c:v>
                </c:pt>
                <c:pt idx="2">
                  <c:v>2016 წელი</c:v>
                </c:pt>
                <c:pt idx="3">
                  <c:v>2017 წელი</c:v>
                </c:pt>
              </c:strCache>
            </c:strRef>
          </c:cat>
          <c:val>
            <c:numRef>
              <c:f>Sheet3!$J$4:$J$7</c:f>
              <c:numCache>
                <c:formatCode>#,##0</c:formatCode>
                <c:ptCount val="4"/>
                <c:pt idx="0">
                  <c:v>820000</c:v>
                </c:pt>
                <c:pt idx="1">
                  <c:v>980000</c:v>
                </c:pt>
                <c:pt idx="2">
                  <c:v>661000</c:v>
                </c:pt>
                <c:pt idx="3">
                  <c:v>615000</c:v>
                </c:pt>
              </c:numCache>
            </c:numRef>
          </c:val>
          <c:extLst>
            <c:ext xmlns:c16="http://schemas.microsoft.com/office/drawing/2014/chart" uri="{C3380CC4-5D6E-409C-BE32-E72D297353CC}">
              <c16:uniqueId val="{00000008-C847-4BA2-B9C7-5EFB56CE66B2}"/>
            </c:ext>
          </c:extLst>
        </c:ser>
        <c:dLbls>
          <c:showLegendKey val="0"/>
          <c:showVal val="0"/>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Sheet2!$C$2</c:f>
              <c:strCache>
                <c:ptCount val="1"/>
                <c:pt idx="0">
                  <c:v>საშტატო განრიგი </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Sheet2!$B$3:$B$7</c:f>
              <c:strCache>
                <c:ptCount val="5"/>
                <c:pt idx="0">
                  <c:v>ცენტრალური აპარატი</c:v>
                </c:pt>
                <c:pt idx="1">
                  <c:v>სააგენტო</c:v>
                </c:pt>
                <c:pt idx="2">
                  <c:v>რეგულირების სააგენტო</c:v>
                </c:pt>
                <c:pt idx="3">
                  <c:v>ფონდი</c:v>
                </c:pt>
                <c:pt idx="4">
                  <c:v>დახმარების ცენტრი</c:v>
                </c:pt>
              </c:strCache>
            </c:strRef>
          </c:cat>
          <c:val>
            <c:numRef>
              <c:f>Sheet2!$C$3:$C$7</c:f>
              <c:numCache>
                <c:formatCode>General</c:formatCode>
                <c:ptCount val="5"/>
                <c:pt idx="0">
                  <c:v>228</c:v>
                </c:pt>
                <c:pt idx="1">
                  <c:v>1813</c:v>
                </c:pt>
                <c:pt idx="2">
                  <c:v>174</c:v>
                </c:pt>
                <c:pt idx="3">
                  <c:v>563</c:v>
                </c:pt>
                <c:pt idx="4">
                  <c:v>76</c:v>
                </c:pt>
              </c:numCache>
            </c:numRef>
          </c:val>
          <c:extLst>
            <c:ext xmlns:c16="http://schemas.microsoft.com/office/drawing/2014/chart" uri="{C3380CC4-5D6E-409C-BE32-E72D297353CC}">
              <c16:uniqueId val="{00000000-A2C3-4439-B9F2-EA01A53B007D}"/>
            </c:ext>
          </c:extLst>
        </c:ser>
        <c:ser>
          <c:idx val="1"/>
          <c:order val="1"/>
          <c:tx>
            <c:strRef>
              <c:f>Sheet2!$D$2</c:f>
              <c:strCache>
                <c:ptCount val="1"/>
                <c:pt idx="0">
                  <c:v>რეალურად დასაქმებული</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Sheet2!$B$3:$B$7</c:f>
              <c:strCache>
                <c:ptCount val="5"/>
                <c:pt idx="0">
                  <c:v>ცენტრალური აპარატი</c:v>
                </c:pt>
                <c:pt idx="1">
                  <c:v>სააგენტო</c:v>
                </c:pt>
                <c:pt idx="2">
                  <c:v>რეგულირების სააგენტო</c:v>
                </c:pt>
                <c:pt idx="3">
                  <c:v>ფონდი</c:v>
                </c:pt>
                <c:pt idx="4">
                  <c:v>დახმარების ცენტრი</c:v>
                </c:pt>
              </c:strCache>
            </c:strRef>
          </c:cat>
          <c:val>
            <c:numRef>
              <c:f>Sheet2!$D$3:$D$7</c:f>
              <c:numCache>
                <c:formatCode>General</c:formatCode>
                <c:ptCount val="5"/>
                <c:pt idx="0">
                  <c:v>180</c:v>
                </c:pt>
                <c:pt idx="1">
                  <c:v>1563</c:v>
                </c:pt>
                <c:pt idx="2">
                  <c:v>148</c:v>
                </c:pt>
                <c:pt idx="3">
                  <c:v>525</c:v>
                </c:pt>
                <c:pt idx="4">
                  <c:v>49</c:v>
                </c:pt>
              </c:numCache>
            </c:numRef>
          </c:val>
          <c:extLst>
            <c:ext xmlns:c16="http://schemas.microsoft.com/office/drawing/2014/chart" uri="{C3380CC4-5D6E-409C-BE32-E72D297353CC}">
              <c16:uniqueId val="{00000001-A2C3-4439-B9F2-EA01A53B007D}"/>
            </c:ext>
          </c:extLst>
        </c:ser>
        <c:ser>
          <c:idx val="2"/>
          <c:order val="2"/>
          <c:tx>
            <c:strRef>
              <c:f>Sheet2!$E$2</c:f>
              <c:strCache>
                <c:ptCount val="1"/>
                <c:pt idx="0">
                  <c:v>ვაკანტური</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Sheet2!$B$3:$B$7</c:f>
              <c:strCache>
                <c:ptCount val="5"/>
                <c:pt idx="0">
                  <c:v>ცენტრალური აპარატი</c:v>
                </c:pt>
                <c:pt idx="1">
                  <c:v>სააგენტო</c:v>
                </c:pt>
                <c:pt idx="2">
                  <c:v>რეგულირების სააგენტო</c:v>
                </c:pt>
                <c:pt idx="3">
                  <c:v>ფონდი</c:v>
                </c:pt>
                <c:pt idx="4">
                  <c:v>დახმარების ცენტრი</c:v>
                </c:pt>
              </c:strCache>
            </c:strRef>
          </c:cat>
          <c:val>
            <c:numRef>
              <c:f>Sheet2!$E$3:$E$7</c:f>
              <c:numCache>
                <c:formatCode>General</c:formatCode>
                <c:ptCount val="5"/>
                <c:pt idx="0">
                  <c:v>48</c:v>
                </c:pt>
                <c:pt idx="1">
                  <c:v>250</c:v>
                </c:pt>
                <c:pt idx="2">
                  <c:v>26</c:v>
                </c:pt>
                <c:pt idx="3">
                  <c:v>39</c:v>
                </c:pt>
                <c:pt idx="4">
                  <c:v>27</c:v>
                </c:pt>
              </c:numCache>
            </c:numRef>
          </c:val>
          <c:extLst>
            <c:ext xmlns:c16="http://schemas.microsoft.com/office/drawing/2014/chart" uri="{C3380CC4-5D6E-409C-BE32-E72D297353CC}">
              <c16:uniqueId val="{00000002-A2C3-4439-B9F2-EA01A53B007D}"/>
            </c:ext>
          </c:extLst>
        </c:ser>
        <c:dLbls>
          <c:showLegendKey val="0"/>
          <c:showVal val="0"/>
          <c:showCatName val="0"/>
          <c:showSerName val="0"/>
          <c:showPercent val="0"/>
          <c:showBubbleSize val="0"/>
        </c:dLbls>
        <c:gapWidth val="164"/>
        <c:overlap val="-22"/>
        <c:axId val="478085295"/>
        <c:axId val="480605935"/>
      </c:barChart>
      <c:catAx>
        <c:axId val="478085295"/>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0605935"/>
        <c:crosses val="autoZero"/>
        <c:auto val="1"/>
        <c:lblAlgn val="ctr"/>
        <c:lblOffset val="100"/>
        <c:noMultiLvlLbl val="0"/>
      </c:catAx>
      <c:valAx>
        <c:axId val="480605935"/>
        <c:scaling>
          <c:orientation val="minMax"/>
        </c:scaling>
        <c:delete val="1"/>
        <c:axPos val="l"/>
        <c:numFmt formatCode="General" sourceLinked="1"/>
        <c:majorTickMark val="none"/>
        <c:minorTickMark val="none"/>
        <c:tickLblPos val="nextTo"/>
        <c:crossAx val="47808529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12665-8163-454D-93EE-2F3DFDFB5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23</Pages>
  <Words>6875</Words>
  <Characters>39189</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Cholokava</dc:creator>
  <cp:keywords/>
  <dc:description/>
  <cp:lastModifiedBy>Kakhaber Dzimistarishvili</cp:lastModifiedBy>
  <cp:revision>23</cp:revision>
  <dcterms:created xsi:type="dcterms:W3CDTF">2018-06-04T06:24:00Z</dcterms:created>
  <dcterms:modified xsi:type="dcterms:W3CDTF">2018-06-05T07:47:00Z</dcterms:modified>
</cp:coreProperties>
</file>